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B7A9" w14:textId="77777777" w:rsidR="00731E7D" w:rsidRDefault="00731E7D" w:rsidP="00731E7D">
      <w:pPr>
        <w:ind w:left="-16" w:firstLine="120"/>
        <w:jc w:val="center"/>
        <w:rPr>
          <w:b/>
          <w:bCs/>
          <w:sz w:val="32"/>
          <w:szCs w:val="32"/>
          <w:u w:val="single"/>
          <w:rtl/>
        </w:rPr>
      </w:pPr>
      <w:bookmarkStart w:id="0" w:name="_Toc340145122"/>
      <w:bookmarkStart w:id="1" w:name="_Toc340471514"/>
      <w:bookmarkStart w:id="2" w:name="_Toc312707381"/>
      <w:bookmarkStart w:id="3" w:name="_Toc313367856"/>
      <w:bookmarkStart w:id="4" w:name="_GoBack"/>
      <w:bookmarkEnd w:id="4"/>
      <w:r w:rsidRPr="002E77CD">
        <w:rPr>
          <w:noProof/>
        </w:rPr>
        <w:drawing>
          <wp:anchor distT="0" distB="0" distL="114300" distR="114300" simplePos="0" relativeHeight="251658240" behindDoc="0" locked="0" layoutInCell="1" allowOverlap="1" wp14:anchorId="721AC43B" wp14:editId="721AC43C">
            <wp:simplePos x="0" y="0"/>
            <wp:positionH relativeFrom="column">
              <wp:posOffset>2174875</wp:posOffset>
            </wp:positionH>
            <wp:positionV relativeFrom="paragraph">
              <wp:posOffset>-6350</wp:posOffset>
            </wp:positionV>
            <wp:extent cx="1576705" cy="2084070"/>
            <wp:effectExtent l="0" t="0" r="4445" b="0"/>
            <wp:wrapTopAndBottom/>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1AB7AA" w14:textId="77777777" w:rsidR="00731E7D" w:rsidRDefault="00731E7D" w:rsidP="00731E7D">
      <w:pPr>
        <w:ind w:left="-16" w:firstLine="120"/>
        <w:jc w:val="center"/>
        <w:rPr>
          <w:b/>
          <w:bCs/>
          <w:sz w:val="32"/>
          <w:szCs w:val="32"/>
          <w:u w:val="single"/>
          <w:rtl/>
        </w:rPr>
      </w:pPr>
    </w:p>
    <w:p w14:paraId="721AB7AB" w14:textId="77777777" w:rsidR="0038121D" w:rsidRDefault="0038121D" w:rsidP="00731E7D">
      <w:pPr>
        <w:ind w:left="-16" w:firstLine="120"/>
        <w:jc w:val="center"/>
        <w:rPr>
          <w:b/>
          <w:bCs/>
          <w:sz w:val="32"/>
          <w:szCs w:val="32"/>
          <w:u w:val="single"/>
          <w:rtl/>
        </w:rPr>
      </w:pPr>
      <w:r>
        <w:rPr>
          <w:rFonts w:hint="cs"/>
          <w:b/>
          <w:bCs/>
          <w:sz w:val="32"/>
          <w:szCs w:val="32"/>
          <w:u w:val="single"/>
          <w:rtl/>
        </w:rPr>
        <w:t>מרכז החישובים הב</w:t>
      </w:r>
      <w:r w:rsidR="001A6463">
        <w:rPr>
          <w:rFonts w:hint="cs"/>
          <w:b/>
          <w:bCs/>
          <w:sz w:val="32"/>
          <w:szCs w:val="32"/>
          <w:u w:val="single"/>
          <w:rtl/>
        </w:rPr>
        <w:t>י</w:t>
      </w:r>
      <w:r>
        <w:rPr>
          <w:rFonts w:hint="cs"/>
          <w:b/>
          <w:bCs/>
          <w:sz w:val="32"/>
          <w:szCs w:val="32"/>
          <w:u w:val="single"/>
          <w:rtl/>
        </w:rPr>
        <w:t>נאוניברס</w:t>
      </w:r>
      <w:r w:rsidR="001A6463">
        <w:rPr>
          <w:rFonts w:hint="cs"/>
          <w:b/>
          <w:bCs/>
          <w:sz w:val="32"/>
          <w:szCs w:val="32"/>
          <w:u w:val="single"/>
          <w:rtl/>
        </w:rPr>
        <w:t>י</w:t>
      </w:r>
      <w:r>
        <w:rPr>
          <w:rFonts w:hint="cs"/>
          <w:b/>
          <w:bCs/>
          <w:sz w:val="32"/>
          <w:szCs w:val="32"/>
          <w:u w:val="single"/>
          <w:rtl/>
        </w:rPr>
        <w:t>טאי</w:t>
      </w:r>
    </w:p>
    <w:p w14:paraId="721AB7AC" w14:textId="77777777" w:rsidR="0070077A" w:rsidRDefault="0070077A" w:rsidP="00731E7D">
      <w:pPr>
        <w:ind w:left="-16" w:firstLine="120"/>
        <w:jc w:val="center"/>
        <w:rPr>
          <w:b/>
          <w:bCs/>
          <w:sz w:val="32"/>
          <w:szCs w:val="32"/>
          <w:u w:val="single"/>
          <w:rtl/>
        </w:rPr>
      </w:pPr>
    </w:p>
    <w:p w14:paraId="721AB7AD" w14:textId="77777777" w:rsidR="0070077A" w:rsidRPr="00F357A9" w:rsidRDefault="0070077A" w:rsidP="00F357A9">
      <w:pPr>
        <w:ind w:left="-16" w:firstLine="120"/>
        <w:jc w:val="center"/>
        <w:rPr>
          <w:rtl/>
        </w:rPr>
      </w:pPr>
    </w:p>
    <w:p w14:paraId="721AB7AE" w14:textId="77777777" w:rsidR="0038121D" w:rsidRDefault="0038121D" w:rsidP="0038121D">
      <w:pPr>
        <w:tabs>
          <w:tab w:val="left" w:pos="-16"/>
          <w:tab w:val="left" w:pos="1440"/>
          <w:tab w:val="left" w:pos="2160"/>
        </w:tabs>
        <w:ind w:left="720" w:hanging="720"/>
        <w:jc w:val="center"/>
        <w:rPr>
          <w:b/>
          <w:bCs/>
          <w:sz w:val="28"/>
          <w:szCs w:val="28"/>
          <w:u w:val="single"/>
          <w:rtl/>
        </w:rPr>
      </w:pPr>
    </w:p>
    <w:p w14:paraId="721AB7AF" w14:textId="77777777" w:rsidR="00056923" w:rsidRPr="002A5D26" w:rsidRDefault="00056923" w:rsidP="009217F5">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360" w:lineRule="auto"/>
        <w:ind w:left="795" w:right="795"/>
        <w:jc w:val="center"/>
        <w:rPr>
          <w:b/>
          <w:bCs/>
          <w:sz w:val="32"/>
          <w:szCs w:val="32"/>
          <w:rtl/>
        </w:rPr>
      </w:pPr>
      <w:r w:rsidRPr="001704E8">
        <w:rPr>
          <w:b/>
          <w:bCs/>
          <w:sz w:val="32"/>
          <w:szCs w:val="32"/>
          <w:rtl/>
        </w:rPr>
        <w:t>מכרז</w:t>
      </w:r>
      <w:r w:rsidR="0038121D">
        <w:rPr>
          <w:rFonts w:hint="cs"/>
          <w:b/>
          <w:bCs/>
          <w:sz w:val="32"/>
          <w:szCs w:val="32"/>
          <w:rtl/>
        </w:rPr>
        <w:t xml:space="preserve"> פומבי</w:t>
      </w:r>
      <w:r w:rsidRPr="001704E8">
        <w:rPr>
          <w:b/>
          <w:bCs/>
          <w:sz w:val="32"/>
          <w:szCs w:val="32"/>
          <w:rtl/>
        </w:rPr>
        <w:t xml:space="preserve"> </w:t>
      </w:r>
      <w:r w:rsidRPr="001704E8">
        <w:rPr>
          <w:rFonts w:hint="cs"/>
          <w:b/>
          <w:bCs/>
          <w:sz w:val="32"/>
          <w:szCs w:val="32"/>
          <w:rtl/>
        </w:rPr>
        <w:t xml:space="preserve">מס' </w:t>
      </w:r>
      <w:r w:rsidR="00076708">
        <w:rPr>
          <w:b/>
          <w:bCs/>
          <w:sz w:val="32"/>
          <w:szCs w:val="32"/>
        </w:rPr>
        <w:t>1/2020</w:t>
      </w:r>
    </w:p>
    <w:p w14:paraId="721AB7B0" w14:textId="77777777" w:rsidR="00056923" w:rsidRPr="002A5D26" w:rsidRDefault="006C2AE5" w:rsidP="00476F19">
      <w:pPr>
        <w:pBdr>
          <w:top w:val="single" w:sz="18" w:space="6" w:color="auto" w:shadow="1"/>
          <w:left w:val="single" w:sz="18" w:space="6" w:color="auto" w:shadow="1"/>
          <w:bottom w:val="single" w:sz="18" w:space="6" w:color="auto" w:shadow="1"/>
          <w:right w:val="single" w:sz="18" w:space="6" w:color="auto" w:shadow="1"/>
        </w:pBdr>
        <w:shd w:val="clear" w:color="auto" w:fill="D9D9D9"/>
        <w:spacing w:before="120" w:after="120" w:line="276" w:lineRule="auto"/>
        <w:ind w:left="795" w:right="795"/>
        <w:jc w:val="center"/>
        <w:rPr>
          <w:b/>
          <w:bCs/>
          <w:sz w:val="44"/>
          <w:szCs w:val="44"/>
          <w:rtl/>
        </w:rPr>
      </w:pPr>
      <w:r>
        <w:rPr>
          <w:rFonts w:hint="cs"/>
          <w:b/>
          <w:bCs/>
          <w:sz w:val="36"/>
          <w:szCs w:val="36"/>
          <w:rtl/>
        </w:rPr>
        <w:t xml:space="preserve">אספקה ותחזוקה של ציוד </w:t>
      </w:r>
      <w:r>
        <w:rPr>
          <w:b/>
          <w:bCs/>
          <w:sz w:val="36"/>
          <w:szCs w:val="36"/>
          <w:rtl/>
        </w:rPr>
        <w:t xml:space="preserve">לשדרוג </w:t>
      </w:r>
      <w:r>
        <w:rPr>
          <w:rFonts w:hint="cs"/>
          <w:b/>
          <w:bCs/>
          <w:sz w:val="36"/>
          <w:szCs w:val="36"/>
          <w:rtl/>
        </w:rPr>
        <w:t>הנתבים ב</w:t>
      </w:r>
      <w:r>
        <w:rPr>
          <w:b/>
          <w:bCs/>
          <w:sz w:val="36"/>
          <w:szCs w:val="36"/>
          <w:rtl/>
        </w:rPr>
        <w:t>רשת אילן-2</w:t>
      </w:r>
    </w:p>
    <w:p w14:paraId="721AB7B1" w14:textId="77777777" w:rsidR="002812C9" w:rsidRDefault="00056923" w:rsidP="00D92F91">
      <w:pPr>
        <w:pStyle w:val="SectionTitle"/>
        <w:pageBreakBefore/>
        <w:rPr>
          <w:noProof/>
        </w:rPr>
      </w:pPr>
      <w:r>
        <w:rPr>
          <w:rFonts w:hint="cs"/>
          <w:rtl/>
        </w:rPr>
        <w:lastRenderedPageBreak/>
        <w:t>תוכן העניינים</w:t>
      </w:r>
      <w:r w:rsidR="00731E7D">
        <w:rPr>
          <w:rtl/>
        </w:rPr>
        <w:fldChar w:fldCharType="begin"/>
      </w:r>
      <w:r w:rsidR="00731E7D">
        <w:rPr>
          <w:rtl/>
        </w:rPr>
        <w:instrText xml:space="preserve"> </w:instrText>
      </w:r>
      <w:r w:rsidR="00731E7D">
        <w:rPr>
          <w:rFonts w:hint="cs"/>
        </w:rPr>
        <w:instrText>TOC</w:instrText>
      </w:r>
      <w:r w:rsidR="00731E7D">
        <w:rPr>
          <w:rFonts w:hint="cs"/>
          <w:rtl/>
        </w:rPr>
        <w:instrText xml:space="preserve"> \</w:instrText>
      </w:r>
      <w:r w:rsidR="00731E7D">
        <w:rPr>
          <w:rFonts w:hint="cs"/>
        </w:rPr>
        <w:instrText>o "1-3" \h \z \u</w:instrText>
      </w:r>
      <w:r w:rsidR="00731E7D">
        <w:rPr>
          <w:rtl/>
        </w:rPr>
        <w:instrText xml:space="preserve"> </w:instrText>
      </w:r>
      <w:r w:rsidR="00731E7D">
        <w:rPr>
          <w:rtl/>
        </w:rPr>
        <w:fldChar w:fldCharType="separate"/>
      </w:r>
    </w:p>
    <w:p w14:paraId="721AB7B2" w14:textId="77777777" w:rsidR="002812C9" w:rsidRDefault="00055E3E">
      <w:pPr>
        <w:pStyle w:val="TOC1"/>
        <w:rPr>
          <w:rFonts w:asciiTheme="minorHAnsi" w:eastAsiaTheme="minorEastAsia" w:hAnsiTheme="minorHAnsi" w:cstheme="minorBidi"/>
          <w:b w:val="0"/>
          <w:bCs w:val="0"/>
          <w:noProof/>
          <w:szCs w:val="22"/>
          <w:rtl/>
          <w:lang w:eastAsia="en-US"/>
        </w:rPr>
      </w:pPr>
      <w:hyperlink w:anchor="_Toc32735014" w:history="1">
        <w:r w:rsidR="002812C9" w:rsidRPr="00913CB5">
          <w:rPr>
            <w:rStyle w:val="Hyperlink"/>
            <w:noProof/>
            <w:rtl/>
          </w:rPr>
          <w:t>תקציר מנהלים</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Toc32735014 \h</w:instrText>
        </w:r>
        <w:r w:rsidR="002812C9">
          <w:rPr>
            <w:noProof/>
            <w:webHidden/>
            <w:rtl/>
          </w:rPr>
          <w:instrText xml:space="preserve"> </w:instrText>
        </w:r>
        <w:r w:rsidR="002812C9">
          <w:rPr>
            <w:noProof/>
            <w:webHidden/>
            <w:rtl/>
          </w:rPr>
        </w:r>
        <w:r w:rsidR="002812C9">
          <w:rPr>
            <w:noProof/>
            <w:webHidden/>
            <w:rtl/>
          </w:rPr>
          <w:fldChar w:fldCharType="separate"/>
        </w:r>
        <w:r w:rsidR="001A5F12">
          <w:rPr>
            <w:noProof/>
            <w:webHidden/>
            <w:rtl/>
          </w:rPr>
          <w:t>6</w:t>
        </w:r>
        <w:r w:rsidR="002812C9">
          <w:rPr>
            <w:noProof/>
            <w:webHidden/>
            <w:rtl/>
          </w:rPr>
          <w:fldChar w:fldCharType="end"/>
        </w:r>
      </w:hyperlink>
    </w:p>
    <w:p w14:paraId="721AB7B3" w14:textId="77777777" w:rsidR="002812C9" w:rsidRDefault="00055E3E">
      <w:pPr>
        <w:pStyle w:val="TOC1"/>
        <w:rPr>
          <w:rFonts w:asciiTheme="minorHAnsi" w:eastAsiaTheme="minorEastAsia" w:hAnsiTheme="minorHAnsi" w:cstheme="minorBidi"/>
          <w:b w:val="0"/>
          <w:bCs w:val="0"/>
          <w:noProof/>
          <w:szCs w:val="22"/>
          <w:rtl/>
          <w:lang w:eastAsia="en-US"/>
        </w:rPr>
      </w:pPr>
      <w:hyperlink w:anchor="_Toc32735015" w:history="1">
        <w:r w:rsidR="002812C9" w:rsidRPr="00913CB5">
          <w:rPr>
            <w:rStyle w:val="Hyperlink"/>
            <w:noProof/>
            <w:rtl/>
          </w:rPr>
          <w:t>0.</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tl/>
          </w:rPr>
          <w:t>מנהלה</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Toc32735015 \h</w:instrText>
        </w:r>
        <w:r w:rsidR="002812C9">
          <w:rPr>
            <w:noProof/>
            <w:webHidden/>
            <w:rtl/>
          </w:rPr>
          <w:instrText xml:space="preserve"> </w:instrText>
        </w:r>
        <w:r w:rsidR="002812C9">
          <w:rPr>
            <w:noProof/>
            <w:webHidden/>
            <w:rtl/>
          </w:rPr>
        </w:r>
        <w:r w:rsidR="002812C9">
          <w:rPr>
            <w:noProof/>
            <w:webHidden/>
            <w:rtl/>
          </w:rPr>
          <w:fldChar w:fldCharType="separate"/>
        </w:r>
        <w:r w:rsidR="001A5F12">
          <w:rPr>
            <w:noProof/>
            <w:webHidden/>
            <w:rtl/>
          </w:rPr>
          <w:t>7</w:t>
        </w:r>
        <w:r w:rsidR="002812C9">
          <w:rPr>
            <w:noProof/>
            <w:webHidden/>
            <w:rtl/>
          </w:rPr>
          <w:fldChar w:fldCharType="end"/>
        </w:r>
      </w:hyperlink>
    </w:p>
    <w:p w14:paraId="721AB7B4" w14:textId="77777777" w:rsidR="002812C9" w:rsidRDefault="00055E3E">
      <w:pPr>
        <w:pStyle w:val="TOC2"/>
        <w:rPr>
          <w:rFonts w:asciiTheme="minorHAnsi" w:eastAsiaTheme="minorEastAsia" w:hAnsiTheme="minorHAnsi" w:cstheme="minorBidi"/>
          <w:szCs w:val="22"/>
          <w:rtl/>
          <w:lang w:eastAsia="en-US"/>
        </w:rPr>
      </w:pPr>
      <w:hyperlink w:anchor="_Toc32735016" w:history="1">
        <w:r w:rsidR="002812C9" w:rsidRPr="00913CB5">
          <w:rPr>
            <w:rStyle w:val="Hyperlink"/>
            <w:rtl/>
          </w:rPr>
          <w:t>0.1</w:t>
        </w:r>
        <w:r w:rsidR="002812C9">
          <w:rPr>
            <w:rFonts w:asciiTheme="minorHAnsi" w:eastAsiaTheme="minorEastAsia" w:hAnsiTheme="minorHAnsi" w:cstheme="minorBidi"/>
            <w:szCs w:val="22"/>
            <w:rtl/>
            <w:lang w:eastAsia="en-US"/>
          </w:rPr>
          <w:tab/>
        </w:r>
        <w:r w:rsidR="002812C9" w:rsidRPr="00913CB5">
          <w:rPr>
            <w:rStyle w:val="Hyperlink"/>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Toc32735016 \h</w:instrText>
        </w:r>
        <w:r w:rsidR="002812C9">
          <w:rPr>
            <w:webHidden/>
            <w:rtl/>
          </w:rPr>
          <w:instrText xml:space="preserve"> </w:instrText>
        </w:r>
        <w:r w:rsidR="002812C9">
          <w:rPr>
            <w:webHidden/>
            <w:rtl/>
          </w:rPr>
        </w:r>
        <w:r w:rsidR="002812C9">
          <w:rPr>
            <w:webHidden/>
            <w:rtl/>
          </w:rPr>
          <w:fldChar w:fldCharType="separate"/>
        </w:r>
        <w:r w:rsidR="001A5F12">
          <w:rPr>
            <w:webHidden/>
            <w:rtl/>
          </w:rPr>
          <w:t>7</w:t>
        </w:r>
        <w:r w:rsidR="002812C9">
          <w:rPr>
            <w:webHidden/>
            <w:rtl/>
          </w:rPr>
          <w:fldChar w:fldCharType="end"/>
        </w:r>
      </w:hyperlink>
    </w:p>
    <w:p w14:paraId="721AB7B5" w14:textId="77777777" w:rsidR="002812C9" w:rsidRDefault="00055E3E">
      <w:pPr>
        <w:pStyle w:val="TOC3"/>
        <w:rPr>
          <w:rFonts w:asciiTheme="minorHAnsi" w:eastAsiaTheme="minorEastAsia" w:hAnsiTheme="minorHAnsi" w:cstheme="minorBidi"/>
          <w:rtl/>
          <w:lang w:eastAsia="en-US"/>
        </w:rPr>
      </w:pPr>
      <w:hyperlink w:anchor="_Toc32735017" w:history="1">
        <w:r w:rsidR="002812C9" w:rsidRPr="00913CB5">
          <w:rPr>
            <w:rStyle w:val="Hyperlink"/>
          </w:rPr>
          <w:t>0.1.1</w:t>
        </w:r>
        <w:r w:rsidR="002812C9">
          <w:rPr>
            <w:rFonts w:asciiTheme="minorHAnsi" w:eastAsiaTheme="minorEastAsia" w:hAnsiTheme="minorHAnsi" w:cstheme="minorBidi"/>
            <w:rtl/>
            <w:lang w:eastAsia="en-US"/>
          </w:rPr>
          <w:tab/>
        </w:r>
        <w:r w:rsidR="002812C9" w:rsidRPr="00913CB5">
          <w:rPr>
            <w:rStyle w:val="Hyperlink"/>
            <w:rtl/>
          </w:rPr>
          <w:t>שלבי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Toc32735017 \h</w:instrText>
        </w:r>
        <w:r w:rsidR="002812C9">
          <w:rPr>
            <w:webHidden/>
            <w:rtl/>
          </w:rPr>
          <w:instrText xml:space="preserve"> </w:instrText>
        </w:r>
        <w:r w:rsidR="002812C9">
          <w:rPr>
            <w:webHidden/>
            <w:rtl/>
          </w:rPr>
        </w:r>
        <w:r w:rsidR="002812C9">
          <w:rPr>
            <w:webHidden/>
            <w:rtl/>
          </w:rPr>
          <w:fldChar w:fldCharType="separate"/>
        </w:r>
        <w:r w:rsidR="001A5F12">
          <w:rPr>
            <w:webHidden/>
            <w:rtl/>
          </w:rPr>
          <w:t>7</w:t>
        </w:r>
        <w:r w:rsidR="002812C9">
          <w:rPr>
            <w:webHidden/>
            <w:rtl/>
          </w:rPr>
          <w:fldChar w:fldCharType="end"/>
        </w:r>
      </w:hyperlink>
    </w:p>
    <w:p w14:paraId="721AB7B6" w14:textId="77777777" w:rsidR="002812C9" w:rsidRDefault="00055E3E">
      <w:pPr>
        <w:pStyle w:val="TOC3"/>
        <w:rPr>
          <w:rFonts w:asciiTheme="minorHAnsi" w:eastAsiaTheme="minorEastAsia" w:hAnsiTheme="minorHAnsi" w:cstheme="minorBidi"/>
          <w:rtl/>
          <w:lang w:eastAsia="en-US"/>
        </w:rPr>
      </w:pPr>
      <w:hyperlink w:anchor="_Toc32735018" w:history="1">
        <w:r w:rsidR="002812C9" w:rsidRPr="00913CB5">
          <w:rPr>
            <w:rStyle w:val="Hyperlink"/>
            <w:rtl/>
          </w:rPr>
          <w:t>0.1.2</w:t>
        </w:r>
        <w:r w:rsidR="002812C9">
          <w:rPr>
            <w:rFonts w:asciiTheme="minorHAnsi" w:eastAsiaTheme="minorEastAsia" w:hAnsiTheme="minorHAnsi" w:cstheme="minorBidi"/>
            <w:rtl/>
            <w:lang w:eastAsia="en-US"/>
          </w:rPr>
          <w:tab/>
        </w:r>
        <w:r w:rsidR="002812C9" w:rsidRPr="00913CB5">
          <w:rPr>
            <w:rStyle w:val="Hyperlink"/>
            <w:rtl/>
          </w:rPr>
          <w:t>טבלת ריכוז מועדי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Toc32735018 \h</w:instrText>
        </w:r>
        <w:r w:rsidR="002812C9">
          <w:rPr>
            <w:webHidden/>
            <w:rtl/>
          </w:rPr>
          <w:instrText xml:space="preserve"> </w:instrText>
        </w:r>
        <w:r w:rsidR="002812C9">
          <w:rPr>
            <w:webHidden/>
            <w:rtl/>
          </w:rPr>
        </w:r>
        <w:r w:rsidR="002812C9">
          <w:rPr>
            <w:webHidden/>
            <w:rtl/>
          </w:rPr>
          <w:fldChar w:fldCharType="separate"/>
        </w:r>
        <w:r w:rsidR="001A5F12">
          <w:rPr>
            <w:webHidden/>
            <w:rtl/>
          </w:rPr>
          <w:t>7</w:t>
        </w:r>
        <w:r w:rsidR="002812C9">
          <w:rPr>
            <w:webHidden/>
            <w:rtl/>
          </w:rPr>
          <w:fldChar w:fldCharType="end"/>
        </w:r>
      </w:hyperlink>
    </w:p>
    <w:p w14:paraId="721AB7B7" w14:textId="77777777" w:rsidR="002812C9" w:rsidRDefault="00055E3E">
      <w:pPr>
        <w:pStyle w:val="TOC2"/>
        <w:rPr>
          <w:rFonts w:asciiTheme="minorHAnsi" w:eastAsiaTheme="minorEastAsia" w:hAnsiTheme="minorHAnsi" w:cstheme="minorBidi"/>
          <w:szCs w:val="22"/>
          <w:rtl/>
          <w:lang w:eastAsia="en-US"/>
        </w:rPr>
      </w:pPr>
      <w:hyperlink w:anchor="_Toc32735019" w:history="1">
        <w:r w:rsidR="002812C9" w:rsidRPr="00913CB5">
          <w:rPr>
            <w:rStyle w:val="Hyperlink"/>
            <w:rtl/>
          </w:rPr>
          <w:t>0.2</w:t>
        </w:r>
        <w:r w:rsidR="002812C9">
          <w:rPr>
            <w:rFonts w:asciiTheme="minorHAnsi" w:eastAsiaTheme="minorEastAsia" w:hAnsiTheme="minorHAnsi" w:cstheme="minorBidi"/>
            <w:szCs w:val="22"/>
            <w:rtl/>
            <w:lang w:eastAsia="en-US"/>
          </w:rPr>
          <w:tab/>
        </w:r>
        <w:r w:rsidR="002812C9" w:rsidRPr="00913CB5">
          <w:rPr>
            <w:rStyle w:val="Hyperlink"/>
            <w:rtl/>
          </w:rPr>
          <w:t>הגדרות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Toc32735019 \h</w:instrText>
        </w:r>
        <w:r w:rsidR="002812C9">
          <w:rPr>
            <w:webHidden/>
            <w:rtl/>
          </w:rPr>
          <w:instrText xml:space="preserve"> </w:instrText>
        </w:r>
        <w:r w:rsidR="002812C9">
          <w:rPr>
            <w:webHidden/>
            <w:rtl/>
          </w:rPr>
        </w:r>
        <w:r w:rsidR="002812C9">
          <w:rPr>
            <w:webHidden/>
            <w:rtl/>
          </w:rPr>
          <w:fldChar w:fldCharType="separate"/>
        </w:r>
        <w:r w:rsidR="001A5F12">
          <w:rPr>
            <w:webHidden/>
            <w:rtl/>
          </w:rPr>
          <w:t>8</w:t>
        </w:r>
        <w:r w:rsidR="002812C9">
          <w:rPr>
            <w:webHidden/>
            <w:rtl/>
          </w:rPr>
          <w:fldChar w:fldCharType="end"/>
        </w:r>
      </w:hyperlink>
    </w:p>
    <w:p w14:paraId="721AB7B8" w14:textId="77777777" w:rsidR="002812C9" w:rsidRDefault="00055E3E">
      <w:pPr>
        <w:pStyle w:val="TOC2"/>
        <w:rPr>
          <w:rFonts w:asciiTheme="minorHAnsi" w:eastAsiaTheme="minorEastAsia" w:hAnsiTheme="minorHAnsi" w:cstheme="minorBidi"/>
          <w:szCs w:val="22"/>
          <w:rtl/>
          <w:lang w:eastAsia="en-US"/>
        </w:rPr>
      </w:pPr>
      <w:hyperlink w:anchor="_Toc32735020" w:history="1">
        <w:r w:rsidR="002812C9" w:rsidRPr="00913CB5">
          <w:rPr>
            <w:rStyle w:val="Hyperlink"/>
          </w:rPr>
          <w:t>0.3</w:t>
        </w:r>
        <w:r w:rsidR="002812C9">
          <w:rPr>
            <w:rFonts w:asciiTheme="minorHAnsi" w:eastAsiaTheme="minorEastAsia" w:hAnsiTheme="minorHAnsi" w:cstheme="minorBidi"/>
            <w:szCs w:val="22"/>
            <w:rtl/>
            <w:lang w:eastAsia="en-US"/>
          </w:rPr>
          <w:tab/>
        </w:r>
        <w:r w:rsidR="002812C9" w:rsidRPr="00913CB5">
          <w:rPr>
            <w:rStyle w:val="Hyperlink"/>
            <w:rtl/>
          </w:rPr>
          <w:t>ניהול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Toc32735020 \h</w:instrText>
        </w:r>
        <w:r w:rsidR="002812C9">
          <w:rPr>
            <w:webHidden/>
            <w:rtl/>
          </w:rPr>
          <w:instrText xml:space="preserve"> </w:instrText>
        </w:r>
        <w:r w:rsidR="002812C9">
          <w:rPr>
            <w:webHidden/>
            <w:rtl/>
          </w:rPr>
        </w:r>
        <w:r w:rsidR="002812C9">
          <w:rPr>
            <w:webHidden/>
            <w:rtl/>
          </w:rPr>
          <w:fldChar w:fldCharType="separate"/>
        </w:r>
        <w:r w:rsidR="001A5F12">
          <w:rPr>
            <w:webHidden/>
            <w:rtl/>
          </w:rPr>
          <w:t>8</w:t>
        </w:r>
        <w:r w:rsidR="002812C9">
          <w:rPr>
            <w:webHidden/>
            <w:rtl/>
          </w:rPr>
          <w:fldChar w:fldCharType="end"/>
        </w:r>
      </w:hyperlink>
    </w:p>
    <w:p w14:paraId="721AB7B9" w14:textId="77777777" w:rsidR="002812C9" w:rsidRDefault="00055E3E">
      <w:pPr>
        <w:pStyle w:val="TOC3"/>
        <w:rPr>
          <w:rFonts w:asciiTheme="minorHAnsi" w:eastAsiaTheme="minorEastAsia" w:hAnsiTheme="minorHAnsi" w:cstheme="minorBidi"/>
          <w:rtl/>
          <w:lang w:eastAsia="en-US"/>
        </w:rPr>
      </w:pPr>
      <w:hyperlink w:anchor="_Toc32735021" w:history="1">
        <w:r w:rsidR="002812C9" w:rsidRPr="00913CB5">
          <w:rPr>
            <w:rStyle w:val="Hyperlink"/>
            <w:rtl/>
          </w:rPr>
          <w:t>0.3.1</w:t>
        </w:r>
        <w:r w:rsidR="002812C9">
          <w:rPr>
            <w:rFonts w:asciiTheme="minorHAnsi" w:eastAsiaTheme="minorEastAsia" w:hAnsiTheme="minorHAnsi" w:cstheme="minorBidi"/>
            <w:rtl/>
            <w:lang w:eastAsia="en-US"/>
          </w:rPr>
          <w:tab/>
        </w:r>
        <w:r w:rsidR="002812C9" w:rsidRPr="00913CB5">
          <w:rPr>
            <w:rStyle w:val="Hyperlink"/>
            <w:rtl/>
          </w:rPr>
          <w:t>קבלת מסמכי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Toc32735021 \h</w:instrText>
        </w:r>
        <w:r w:rsidR="002812C9">
          <w:rPr>
            <w:webHidden/>
            <w:rtl/>
          </w:rPr>
          <w:instrText xml:space="preserve"> </w:instrText>
        </w:r>
        <w:r w:rsidR="002812C9">
          <w:rPr>
            <w:webHidden/>
            <w:rtl/>
          </w:rPr>
        </w:r>
        <w:r w:rsidR="002812C9">
          <w:rPr>
            <w:webHidden/>
            <w:rtl/>
          </w:rPr>
          <w:fldChar w:fldCharType="separate"/>
        </w:r>
        <w:r w:rsidR="001A5F12">
          <w:rPr>
            <w:webHidden/>
            <w:rtl/>
          </w:rPr>
          <w:t>8</w:t>
        </w:r>
        <w:r w:rsidR="002812C9">
          <w:rPr>
            <w:webHidden/>
            <w:rtl/>
          </w:rPr>
          <w:fldChar w:fldCharType="end"/>
        </w:r>
      </w:hyperlink>
    </w:p>
    <w:p w14:paraId="721AB7BA" w14:textId="77777777" w:rsidR="002812C9" w:rsidRDefault="00055E3E">
      <w:pPr>
        <w:pStyle w:val="TOC3"/>
        <w:rPr>
          <w:rFonts w:asciiTheme="minorHAnsi" w:eastAsiaTheme="minorEastAsia" w:hAnsiTheme="minorHAnsi" w:cstheme="minorBidi"/>
          <w:rtl/>
          <w:lang w:eastAsia="en-US"/>
        </w:rPr>
      </w:pPr>
      <w:hyperlink w:anchor="_Toc32735022" w:history="1">
        <w:r w:rsidR="002812C9" w:rsidRPr="00913CB5">
          <w:rPr>
            <w:rStyle w:val="Hyperlink"/>
            <w:rtl/>
          </w:rPr>
          <w:t>0.3.2</w:t>
        </w:r>
        <w:r w:rsidR="002812C9">
          <w:rPr>
            <w:rFonts w:asciiTheme="minorHAnsi" w:eastAsiaTheme="minorEastAsia" w:hAnsiTheme="minorHAnsi" w:cstheme="minorBidi"/>
            <w:rtl/>
            <w:lang w:eastAsia="en-US"/>
          </w:rPr>
          <w:tab/>
        </w:r>
        <w:r w:rsidR="002812C9" w:rsidRPr="00913CB5">
          <w:rPr>
            <w:rStyle w:val="Hyperlink"/>
            <w:rtl/>
          </w:rPr>
          <w:t>עורך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Toc32735022 \h</w:instrText>
        </w:r>
        <w:r w:rsidR="002812C9">
          <w:rPr>
            <w:webHidden/>
            <w:rtl/>
          </w:rPr>
          <w:instrText xml:space="preserve"> </w:instrText>
        </w:r>
        <w:r w:rsidR="002812C9">
          <w:rPr>
            <w:webHidden/>
            <w:rtl/>
          </w:rPr>
        </w:r>
        <w:r w:rsidR="002812C9">
          <w:rPr>
            <w:webHidden/>
            <w:rtl/>
          </w:rPr>
          <w:fldChar w:fldCharType="separate"/>
        </w:r>
        <w:r w:rsidR="001A5F12">
          <w:rPr>
            <w:webHidden/>
            <w:rtl/>
          </w:rPr>
          <w:t>9</w:t>
        </w:r>
        <w:r w:rsidR="002812C9">
          <w:rPr>
            <w:webHidden/>
            <w:rtl/>
          </w:rPr>
          <w:fldChar w:fldCharType="end"/>
        </w:r>
      </w:hyperlink>
    </w:p>
    <w:p w14:paraId="721AB7BB" w14:textId="77777777" w:rsidR="002812C9" w:rsidRDefault="00055E3E">
      <w:pPr>
        <w:pStyle w:val="TOC3"/>
        <w:rPr>
          <w:rFonts w:asciiTheme="minorHAnsi" w:eastAsiaTheme="minorEastAsia" w:hAnsiTheme="minorHAnsi" w:cstheme="minorBidi"/>
          <w:rtl/>
          <w:lang w:eastAsia="en-US"/>
        </w:rPr>
      </w:pPr>
      <w:hyperlink w:anchor="_Toc32735023" w:history="1">
        <w:r w:rsidR="002812C9" w:rsidRPr="00913CB5">
          <w:rPr>
            <w:rStyle w:val="Hyperlink"/>
            <w:rtl/>
          </w:rPr>
          <w:t>0.3.3</w:t>
        </w:r>
        <w:r w:rsidR="002812C9">
          <w:rPr>
            <w:rFonts w:asciiTheme="minorHAnsi" w:eastAsiaTheme="minorEastAsia" w:hAnsiTheme="minorHAnsi" w:cstheme="minorBidi"/>
            <w:rtl/>
            <w:lang w:eastAsia="en-US"/>
          </w:rPr>
          <w:tab/>
        </w:r>
        <w:r w:rsidR="002812C9" w:rsidRPr="00913CB5">
          <w:rPr>
            <w:rStyle w:val="Hyperlink"/>
            <w:rtl/>
          </w:rPr>
          <w:t>נוהל העברת שאלות ובירורים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Toc32735023 \h</w:instrText>
        </w:r>
        <w:r w:rsidR="002812C9">
          <w:rPr>
            <w:webHidden/>
            <w:rtl/>
          </w:rPr>
          <w:instrText xml:space="preserve"> </w:instrText>
        </w:r>
        <w:r w:rsidR="002812C9">
          <w:rPr>
            <w:webHidden/>
            <w:rtl/>
          </w:rPr>
        </w:r>
        <w:r w:rsidR="002812C9">
          <w:rPr>
            <w:webHidden/>
            <w:rtl/>
          </w:rPr>
          <w:fldChar w:fldCharType="separate"/>
        </w:r>
        <w:r w:rsidR="001A5F12">
          <w:rPr>
            <w:webHidden/>
            <w:rtl/>
          </w:rPr>
          <w:t>9</w:t>
        </w:r>
        <w:r w:rsidR="002812C9">
          <w:rPr>
            <w:webHidden/>
            <w:rtl/>
          </w:rPr>
          <w:fldChar w:fldCharType="end"/>
        </w:r>
      </w:hyperlink>
    </w:p>
    <w:p w14:paraId="721AB7BC" w14:textId="77777777" w:rsidR="002812C9" w:rsidRDefault="00055E3E">
      <w:pPr>
        <w:pStyle w:val="TOC3"/>
        <w:rPr>
          <w:rFonts w:asciiTheme="minorHAnsi" w:eastAsiaTheme="minorEastAsia" w:hAnsiTheme="minorHAnsi" w:cstheme="minorBidi"/>
          <w:rtl/>
          <w:lang w:eastAsia="en-US"/>
        </w:rPr>
      </w:pPr>
      <w:hyperlink w:anchor="_Toc32735024" w:history="1">
        <w:r w:rsidR="002812C9" w:rsidRPr="00913CB5">
          <w:rPr>
            <w:rStyle w:val="Hyperlink"/>
            <w:rtl/>
          </w:rPr>
          <w:t>0.3.4</w:t>
        </w:r>
        <w:r w:rsidR="002812C9">
          <w:rPr>
            <w:rFonts w:asciiTheme="minorHAnsi" w:eastAsiaTheme="minorEastAsia" w:hAnsiTheme="minorHAnsi" w:cstheme="minorBidi"/>
            <w:rtl/>
            <w:lang w:eastAsia="en-US"/>
          </w:rPr>
          <w:tab/>
        </w:r>
        <w:r w:rsidR="002812C9" w:rsidRPr="00913CB5">
          <w:rPr>
            <w:rStyle w:val="Hyperlink"/>
            <w:rtl/>
          </w:rPr>
          <w:t>כנס מציעים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Toc32735024 \h</w:instrText>
        </w:r>
        <w:r w:rsidR="002812C9">
          <w:rPr>
            <w:webHidden/>
            <w:rtl/>
          </w:rPr>
          <w:instrText xml:space="preserve"> </w:instrText>
        </w:r>
        <w:r w:rsidR="002812C9">
          <w:rPr>
            <w:webHidden/>
            <w:rtl/>
          </w:rPr>
        </w:r>
        <w:r w:rsidR="002812C9">
          <w:rPr>
            <w:webHidden/>
            <w:rtl/>
          </w:rPr>
          <w:fldChar w:fldCharType="separate"/>
        </w:r>
        <w:r w:rsidR="001A5F12">
          <w:rPr>
            <w:webHidden/>
            <w:rtl/>
          </w:rPr>
          <w:t>9</w:t>
        </w:r>
        <w:r w:rsidR="002812C9">
          <w:rPr>
            <w:webHidden/>
            <w:rtl/>
          </w:rPr>
          <w:fldChar w:fldCharType="end"/>
        </w:r>
      </w:hyperlink>
    </w:p>
    <w:p w14:paraId="721AB7BD" w14:textId="77777777" w:rsidR="002812C9" w:rsidRDefault="00055E3E">
      <w:pPr>
        <w:pStyle w:val="TOC3"/>
        <w:rPr>
          <w:rFonts w:asciiTheme="minorHAnsi" w:eastAsiaTheme="minorEastAsia" w:hAnsiTheme="minorHAnsi" w:cstheme="minorBidi"/>
          <w:rtl/>
          <w:lang w:eastAsia="en-US"/>
        </w:rPr>
      </w:pPr>
      <w:hyperlink w:anchor="_Toc32735025" w:history="1">
        <w:r w:rsidR="002812C9" w:rsidRPr="00913CB5">
          <w:rPr>
            <w:rStyle w:val="Hyperlink"/>
            <w:rtl/>
          </w:rPr>
          <w:t>0.3.5</w:t>
        </w:r>
        <w:r w:rsidR="002812C9">
          <w:rPr>
            <w:rFonts w:asciiTheme="minorHAnsi" w:eastAsiaTheme="minorEastAsia" w:hAnsiTheme="minorHAnsi" w:cstheme="minorBidi"/>
            <w:rtl/>
            <w:lang w:eastAsia="en-US"/>
          </w:rPr>
          <w:tab/>
        </w:r>
        <w:r w:rsidR="002812C9" w:rsidRPr="00913CB5">
          <w:rPr>
            <w:rStyle w:val="Hyperlink"/>
            <w:rtl/>
          </w:rPr>
          <w:t>מסירת ההצעות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Toc32735025 \h</w:instrText>
        </w:r>
        <w:r w:rsidR="002812C9">
          <w:rPr>
            <w:webHidden/>
            <w:rtl/>
          </w:rPr>
          <w:instrText xml:space="preserve"> </w:instrText>
        </w:r>
        <w:r w:rsidR="002812C9">
          <w:rPr>
            <w:webHidden/>
            <w:rtl/>
          </w:rPr>
        </w:r>
        <w:r w:rsidR="002812C9">
          <w:rPr>
            <w:webHidden/>
            <w:rtl/>
          </w:rPr>
          <w:fldChar w:fldCharType="separate"/>
        </w:r>
        <w:r w:rsidR="001A5F12">
          <w:rPr>
            <w:webHidden/>
            <w:rtl/>
          </w:rPr>
          <w:t>10</w:t>
        </w:r>
        <w:r w:rsidR="002812C9">
          <w:rPr>
            <w:webHidden/>
            <w:rtl/>
          </w:rPr>
          <w:fldChar w:fldCharType="end"/>
        </w:r>
      </w:hyperlink>
    </w:p>
    <w:p w14:paraId="721AB7BE" w14:textId="77777777" w:rsidR="002812C9" w:rsidRDefault="00055E3E">
      <w:pPr>
        <w:pStyle w:val="TOC3"/>
        <w:rPr>
          <w:rFonts w:asciiTheme="minorHAnsi" w:eastAsiaTheme="minorEastAsia" w:hAnsiTheme="minorHAnsi" w:cstheme="minorBidi"/>
          <w:rtl/>
          <w:lang w:eastAsia="en-US"/>
        </w:rPr>
      </w:pPr>
      <w:hyperlink w:anchor="_Toc32735026" w:history="1">
        <w:r w:rsidR="002812C9" w:rsidRPr="00913CB5">
          <w:rPr>
            <w:rStyle w:val="Hyperlink"/>
            <w:rtl/>
          </w:rPr>
          <w:t>0.3.6</w:t>
        </w:r>
        <w:r w:rsidR="002812C9">
          <w:rPr>
            <w:rFonts w:asciiTheme="minorHAnsi" w:eastAsiaTheme="minorEastAsia" w:hAnsiTheme="minorHAnsi" w:cstheme="minorBidi"/>
            <w:rtl/>
            <w:lang w:eastAsia="en-US"/>
          </w:rPr>
          <w:tab/>
        </w:r>
        <w:r w:rsidR="002812C9" w:rsidRPr="00913CB5">
          <w:rPr>
            <w:rStyle w:val="Hyperlink"/>
            <w:rtl/>
          </w:rPr>
          <w:t>עיון במסמכי המכרז ובהצעה הזוכה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Toc32735026 \h</w:instrText>
        </w:r>
        <w:r w:rsidR="002812C9">
          <w:rPr>
            <w:webHidden/>
            <w:rtl/>
          </w:rPr>
          <w:instrText xml:space="preserve"> </w:instrText>
        </w:r>
        <w:r w:rsidR="002812C9">
          <w:rPr>
            <w:webHidden/>
            <w:rtl/>
          </w:rPr>
        </w:r>
        <w:r w:rsidR="002812C9">
          <w:rPr>
            <w:webHidden/>
            <w:rtl/>
          </w:rPr>
          <w:fldChar w:fldCharType="separate"/>
        </w:r>
        <w:r w:rsidR="001A5F12">
          <w:rPr>
            <w:webHidden/>
            <w:rtl/>
          </w:rPr>
          <w:t>10</w:t>
        </w:r>
        <w:r w:rsidR="002812C9">
          <w:rPr>
            <w:webHidden/>
            <w:rtl/>
          </w:rPr>
          <w:fldChar w:fldCharType="end"/>
        </w:r>
      </w:hyperlink>
    </w:p>
    <w:p w14:paraId="721AB7BF" w14:textId="77777777" w:rsidR="002812C9" w:rsidRDefault="00055E3E">
      <w:pPr>
        <w:pStyle w:val="TOC2"/>
        <w:rPr>
          <w:rFonts w:asciiTheme="minorHAnsi" w:eastAsiaTheme="minorEastAsia" w:hAnsiTheme="minorHAnsi" w:cstheme="minorBidi"/>
          <w:szCs w:val="22"/>
          <w:rtl/>
          <w:lang w:eastAsia="en-US"/>
        </w:rPr>
      </w:pPr>
      <w:hyperlink w:anchor="_Toc32735027" w:history="1">
        <w:r w:rsidR="002812C9" w:rsidRPr="00913CB5">
          <w:rPr>
            <w:rStyle w:val="Hyperlink"/>
            <w:rtl/>
          </w:rPr>
          <w:t>0.4</w:t>
        </w:r>
        <w:r w:rsidR="002812C9">
          <w:rPr>
            <w:rFonts w:asciiTheme="minorHAnsi" w:eastAsiaTheme="minorEastAsia" w:hAnsiTheme="minorHAnsi" w:cstheme="minorBidi"/>
            <w:szCs w:val="22"/>
            <w:rtl/>
            <w:lang w:eastAsia="en-US"/>
          </w:rPr>
          <w:tab/>
        </w:r>
        <w:r w:rsidR="002812C9" w:rsidRPr="00913CB5">
          <w:rPr>
            <w:rStyle w:val="Hyperlink"/>
            <w:rtl/>
          </w:rPr>
          <w:t>תכולת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Toc32735027 \h</w:instrText>
        </w:r>
        <w:r w:rsidR="002812C9">
          <w:rPr>
            <w:webHidden/>
            <w:rtl/>
          </w:rPr>
          <w:instrText xml:space="preserve"> </w:instrText>
        </w:r>
        <w:r w:rsidR="002812C9">
          <w:rPr>
            <w:webHidden/>
            <w:rtl/>
          </w:rPr>
        </w:r>
        <w:r w:rsidR="002812C9">
          <w:rPr>
            <w:webHidden/>
            <w:rtl/>
          </w:rPr>
          <w:fldChar w:fldCharType="separate"/>
        </w:r>
        <w:r w:rsidR="001A5F12">
          <w:rPr>
            <w:webHidden/>
            <w:rtl/>
          </w:rPr>
          <w:t>11</w:t>
        </w:r>
        <w:r w:rsidR="002812C9">
          <w:rPr>
            <w:webHidden/>
            <w:rtl/>
          </w:rPr>
          <w:fldChar w:fldCharType="end"/>
        </w:r>
      </w:hyperlink>
    </w:p>
    <w:p w14:paraId="721AB7C0" w14:textId="77777777" w:rsidR="002812C9" w:rsidRDefault="00055E3E">
      <w:pPr>
        <w:pStyle w:val="TOC2"/>
        <w:rPr>
          <w:rFonts w:asciiTheme="minorHAnsi" w:eastAsiaTheme="minorEastAsia" w:hAnsiTheme="minorHAnsi" w:cstheme="minorBidi"/>
          <w:szCs w:val="22"/>
          <w:rtl/>
          <w:lang w:eastAsia="en-US"/>
        </w:rPr>
      </w:pPr>
      <w:hyperlink w:anchor="_Toc32735028" w:history="1">
        <w:r w:rsidR="002812C9" w:rsidRPr="00913CB5">
          <w:rPr>
            <w:rStyle w:val="Hyperlink"/>
            <w:rtl/>
          </w:rPr>
          <w:t>0.5</w:t>
        </w:r>
        <w:r w:rsidR="002812C9">
          <w:rPr>
            <w:rFonts w:asciiTheme="minorHAnsi" w:eastAsiaTheme="minorEastAsia" w:hAnsiTheme="minorHAnsi" w:cstheme="minorBidi"/>
            <w:szCs w:val="22"/>
            <w:rtl/>
            <w:lang w:eastAsia="en-US"/>
          </w:rPr>
          <w:tab/>
        </w:r>
        <w:r w:rsidR="002812C9" w:rsidRPr="00913CB5">
          <w:rPr>
            <w:rStyle w:val="Hyperlink"/>
            <w:rtl/>
          </w:rPr>
          <w:t>אופן המענה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Toc32735028 \h</w:instrText>
        </w:r>
        <w:r w:rsidR="002812C9">
          <w:rPr>
            <w:webHidden/>
            <w:rtl/>
          </w:rPr>
          <w:instrText xml:space="preserve"> </w:instrText>
        </w:r>
        <w:r w:rsidR="002812C9">
          <w:rPr>
            <w:webHidden/>
            <w:rtl/>
          </w:rPr>
        </w:r>
        <w:r w:rsidR="002812C9">
          <w:rPr>
            <w:webHidden/>
            <w:rtl/>
          </w:rPr>
          <w:fldChar w:fldCharType="separate"/>
        </w:r>
        <w:r w:rsidR="001A5F12">
          <w:rPr>
            <w:webHidden/>
            <w:rtl/>
          </w:rPr>
          <w:t>11</w:t>
        </w:r>
        <w:r w:rsidR="002812C9">
          <w:rPr>
            <w:webHidden/>
            <w:rtl/>
          </w:rPr>
          <w:fldChar w:fldCharType="end"/>
        </w:r>
      </w:hyperlink>
    </w:p>
    <w:p w14:paraId="721AB7C1" w14:textId="77777777" w:rsidR="002812C9" w:rsidRDefault="00055E3E">
      <w:pPr>
        <w:pStyle w:val="TOC2"/>
        <w:rPr>
          <w:rFonts w:asciiTheme="minorHAnsi" w:eastAsiaTheme="minorEastAsia" w:hAnsiTheme="minorHAnsi" w:cstheme="minorBidi"/>
          <w:szCs w:val="22"/>
          <w:rtl/>
          <w:lang w:eastAsia="en-US"/>
        </w:rPr>
      </w:pPr>
      <w:hyperlink w:anchor="_Toc32735029" w:history="1">
        <w:r w:rsidR="002812C9" w:rsidRPr="00913CB5">
          <w:rPr>
            <w:rStyle w:val="Hyperlink"/>
            <w:rtl/>
          </w:rPr>
          <w:t>0.6</w:t>
        </w:r>
        <w:r w:rsidR="002812C9">
          <w:rPr>
            <w:rFonts w:asciiTheme="minorHAnsi" w:eastAsiaTheme="minorEastAsia" w:hAnsiTheme="minorHAnsi" w:cstheme="minorBidi"/>
            <w:szCs w:val="22"/>
            <w:rtl/>
            <w:lang w:eastAsia="en-US"/>
          </w:rPr>
          <w:tab/>
        </w:r>
        <w:r w:rsidR="002812C9" w:rsidRPr="00913CB5">
          <w:rPr>
            <w:rStyle w:val="Hyperlink"/>
            <w:rtl/>
          </w:rPr>
          <w:t>תנאי סף להשתתפות במכרז ואישורים שעל המציע להמציא עם הגשת ההצעה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Toc32735029 \h</w:instrText>
        </w:r>
        <w:r w:rsidR="002812C9">
          <w:rPr>
            <w:webHidden/>
            <w:rtl/>
          </w:rPr>
          <w:instrText xml:space="preserve"> </w:instrText>
        </w:r>
        <w:r w:rsidR="002812C9">
          <w:rPr>
            <w:webHidden/>
            <w:rtl/>
          </w:rPr>
        </w:r>
        <w:r w:rsidR="002812C9">
          <w:rPr>
            <w:webHidden/>
            <w:rtl/>
          </w:rPr>
          <w:fldChar w:fldCharType="separate"/>
        </w:r>
        <w:r w:rsidR="001A5F12">
          <w:rPr>
            <w:webHidden/>
            <w:rtl/>
          </w:rPr>
          <w:t>12</w:t>
        </w:r>
        <w:r w:rsidR="002812C9">
          <w:rPr>
            <w:webHidden/>
            <w:rtl/>
          </w:rPr>
          <w:fldChar w:fldCharType="end"/>
        </w:r>
      </w:hyperlink>
    </w:p>
    <w:p w14:paraId="721AB7C2" w14:textId="77777777" w:rsidR="002812C9" w:rsidRDefault="00055E3E">
      <w:pPr>
        <w:pStyle w:val="TOC3"/>
        <w:rPr>
          <w:rFonts w:asciiTheme="minorHAnsi" w:eastAsiaTheme="minorEastAsia" w:hAnsiTheme="minorHAnsi" w:cstheme="minorBidi"/>
          <w:rtl/>
          <w:lang w:eastAsia="en-US"/>
        </w:rPr>
      </w:pPr>
      <w:hyperlink w:anchor="_Toc32735030" w:history="1">
        <w:r w:rsidR="002812C9" w:rsidRPr="00913CB5">
          <w:rPr>
            <w:rStyle w:val="Hyperlink"/>
            <w:b/>
            <w:bCs/>
            <w:rtl/>
          </w:rPr>
          <w:t>0.6.1</w:t>
        </w:r>
        <w:r w:rsidR="002812C9">
          <w:rPr>
            <w:rFonts w:asciiTheme="minorHAnsi" w:eastAsiaTheme="minorEastAsia" w:hAnsiTheme="minorHAnsi" w:cstheme="minorBidi"/>
            <w:rtl/>
            <w:lang w:eastAsia="en-US"/>
          </w:rPr>
          <w:tab/>
        </w:r>
        <w:r w:rsidR="002812C9" w:rsidRPr="00913CB5">
          <w:rPr>
            <w:rStyle w:val="Hyperlink"/>
            <w:b/>
            <w:bCs/>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Toc32735030 \h</w:instrText>
        </w:r>
        <w:r w:rsidR="002812C9">
          <w:rPr>
            <w:webHidden/>
            <w:rtl/>
          </w:rPr>
          <w:instrText xml:space="preserve"> </w:instrText>
        </w:r>
        <w:r w:rsidR="002812C9">
          <w:rPr>
            <w:webHidden/>
            <w:rtl/>
          </w:rPr>
        </w:r>
        <w:r w:rsidR="002812C9">
          <w:rPr>
            <w:webHidden/>
            <w:rtl/>
          </w:rPr>
          <w:fldChar w:fldCharType="separate"/>
        </w:r>
        <w:r w:rsidR="001A5F12">
          <w:rPr>
            <w:webHidden/>
            <w:rtl/>
          </w:rPr>
          <w:t>12</w:t>
        </w:r>
        <w:r w:rsidR="002812C9">
          <w:rPr>
            <w:webHidden/>
            <w:rtl/>
          </w:rPr>
          <w:fldChar w:fldCharType="end"/>
        </w:r>
      </w:hyperlink>
    </w:p>
    <w:p w14:paraId="721AB7C3" w14:textId="77777777" w:rsidR="002812C9" w:rsidRDefault="00055E3E">
      <w:pPr>
        <w:pStyle w:val="TOC3"/>
        <w:rPr>
          <w:rFonts w:asciiTheme="minorHAnsi" w:eastAsiaTheme="minorEastAsia" w:hAnsiTheme="minorHAnsi" w:cstheme="minorBidi"/>
          <w:rtl/>
          <w:lang w:eastAsia="en-US"/>
        </w:rPr>
      </w:pPr>
      <w:hyperlink w:anchor="_Toc32735031" w:history="1">
        <w:r w:rsidR="002812C9" w:rsidRPr="00913CB5">
          <w:rPr>
            <w:rStyle w:val="Hyperlink"/>
            <w:b/>
            <w:bCs/>
            <w:rtl/>
          </w:rPr>
          <w:t>0.6.2</w:t>
        </w:r>
        <w:r w:rsidR="002812C9">
          <w:rPr>
            <w:rFonts w:asciiTheme="minorHAnsi" w:eastAsiaTheme="minorEastAsia" w:hAnsiTheme="minorHAnsi" w:cstheme="minorBidi"/>
            <w:rtl/>
            <w:lang w:eastAsia="en-US"/>
          </w:rPr>
          <w:tab/>
        </w:r>
        <w:r w:rsidR="002812C9" w:rsidRPr="00913CB5">
          <w:rPr>
            <w:rStyle w:val="Hyperlink"/>
            <w:b/>
            <w:bCs/>
            <w:rtl/>
          </w:rPr>
          <w:t>מעמדו המשפטי של המציע</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Toc32735031 \h</w:instrText>
        </w:r>
        <w:r w:rsidR="002812C9">
          <w:rPr>
            <w:webHidden/>
            <w:rtl/>
          </w:rPr>
          <w:instrText xml:space="preserve"> </w:instrText>
        </w:r>
        <w:r w:rsidR="002812C9">
          <w:rPr>
            <w:webHidden/>
            <w:rtl/>
          </w:rPr>
        </w:r>
        <w:r w:rsidR="002812C9">
          <w:rPr>
            <w:webHidden/>
            <w:rtl/>
          </w:rPr>
          <w:fldChar w:fldCharType="separate"/>
        </w:r>
        <w:r w:rsidR="001A5F12">
          <w:rPr>
            <w:webHidden/>
            <w:rtl/>
          </w:rPr>
          <w:t>12</w:t>
        </w:r>
        <w:r w:rsidR="002812C9">
          <w:rPr>
            <w:webHidden/>
            <w:rtl/>
          </w:rPr>
          <w:fldChar w:fldCharType="end"/>
        </w:r>
      </w:hyperlink>
    </w:p>
    <w:p w14:paraId="721AB7C4" w14:textId="77777777" w:rsidR="002812C9" w:rsidRDefault="00055E3E">
      <w:pPr>
        <w:pStyle w:val="TOC3"/>
        <w:rPr>
          <w:rFonts w:asciiTheme="minorHAnsi" w:eastAsiaTheme="minorEastAsia" w:hAnsiTheme="minorHAnsi" w:cstheme="minorBidi"/>
          <w:rtl/>
          <w:lang w:eastAsia="en-US"/>
        </w:rPr>
      </w:pPr>
      <w:hyperlink w:anchor="_Toc32735032" w:history="1">
        <w:r w:rsidR="002812C9" w:rsidRPr="00913CB5">
          <w:rPr>
            <w:rStyle w:val="Hyperlink"/>
            <w:b/>
            <w:bCs/>
            <w:rtl/>
          </w:rPr>
          <w:t>0.6.3</w:t>
        </w:r>
        <w:r w:rsidR="002812C9">
          <w:rPr>
            <w:rFonts w:asciiTheme="minorHAnsi" w:eastAsiaTheme="minorEastAsia" w:hAnsiTheme="minorHAnsi" w:cstheme="minorBidi"/>
            <w:rtl/>
            <w:lang w:eastAsia="en-US"/>
          </w:rPr>
          <w:tab/>
        </w:r>
        <w:r w:rsidR="002812C9" w:rsidRPr="00913CB5">
          <w:rPr>
            <w:rStyle w:val="Hyperlink"/>
            <w:b/>
            <w:bCs/>
            <w:rtl/>
          </w:rPr>
          <w:t>עמידה בהוראות חוק עסקאות גופים ציבוריים ושמירה על דיני עבודה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Toc32735032 \h</w:instrText>
        </w:r>
        <w:r w:rsidR="002812C9">
          <w:rPr>
            <w:webHidden/>
            <w:rtl/>
          </w:rPr>
          <w:instrText xml:space="preserve"> </w:instrText>
        </w:r>
        <w:r w:rsidR="002812C9">
          <w:rPr>
            <w:webHidden/>
            <w:rtl/>
          </w:rPr>
        </w:r>
        <w:r w:rsidR="002812C9">
          <w:rPr>
            <w:webHidden/>
            <w:rtl/>
          </w:rPr>
          <w:fldChar w:fldCharType="separate"/>
        </w:r>
        <w:r w:rsidR="001A5F12">
          <w:rPr>
            <w:webHidden/>
            <w:rtl/>
          </w:rPr>
          <w:t>12</w:t>
        </w:r>
        <w:r w:rsidR="002812C9">
          <w:rPr>
            <w:webHidden/>
            <w:rtl/>
          </w:rPr>
          <w:fldChar w:fldCharType="end"/>
        </w:r>
      </w:hyperlink>
    </w:p>
    <w:p w14:paraId="721AB7C5" w14:textId="77777777" w:rsidR="002812C9" w:rsidRDefault="00055E3E">
      <w:pPr>
        <w:pStyle w:val="TOC3"/>
        <w:rPr>
          <w:rFonts w:asciiTheme="minorHAnsi" w:eastAsiaTheme="minorEastAsia" w:hAnsiTheme="minorHAnsi" w:cstheme="minorBidi"/>
          <w:rtl/>
          <w:lang w:eastAsia="en-US"/>
        </w:rPr>
      </w:pPr>
      <w:hyperlink w:anchor="_Toc32735033" w:history="1">
        <w:r w:rsidR="002812C9" w:rsidRPr="00913CB5">
          <w:rPr>
            <w:rStyle w:val="Hyperlink"/>
            <w:b/>
            <w:bCs/>
            <w:rtl/>
          </w:rPr>
          <w:t>0.6.4</w:t>
        </w:r>
        <w:r w:rsidR="002812C9">
          <w:rPr>
            <w:rFonts w:asciiTheme="minorHAnsi" w:eastAsiaTheme="minorEastAsia" w:hAnsiTheme="minorHAnsi" w:cstheme="minorBidi"/>
            <w:rtl/>
            <w:lang w:eastAsia="en-US"/>
          </w:rPr>
          <w:tab/>
        </w:r>
        <w:r w:rsidR="002812C9" w:rsidRPr="00913CB5">
          <w:rPr>
            <w:rStyle w:val="Hyperlink"/>
            <w:b/>
            <w:bCs/>
            <w:rtl/>
          </w:rPr>
          <w:t>דרישות סף מקצועיות מהמציע</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Toc32735033 \h</w:instrText>
        </w:r>
        <w:r w:rsidR="002812C9">
          <w:rPr>
            <w:webHidden/>
            <w:rtl/>
          </w:rPr>
          <w:instrText xml:space="preserve"> </w:instrText>
        </w:r>
        <w:r w:rsidR="002812C9">
          <w:rPr>
            <w:webHidden/>
            <w:rtl/>
          </w:rPr>
        </w:r>
        <w:r w:rsidR="002812C9">
          <w:rPr>
            <w:webHidden/>
            <w:rtl/>
          </w:rPr>
          <w:fldChar w:fldCharType="separate"/>
        </w:r>
        <w:r w:rsidR="001A5F12">
          <w:rPr>
            <w:webHidden/>
            <w:rtl/>
          </w:rPr>
          <w:t>12</w:t>
        </w:r>
        <w:r w:rsidR="002812C9">
          <w:rPr>
            <w:webHidden/>
            <w:rtl/>
          </w:rPr>
          <w:fldChar w:fldCharType="end"/>
        </w:r>
      </w:hyperlink>
    </w:p>
    <w:p w14:paraId="721AB7C6" w14:textId="77777777" w:rsidR="002812C9" w:rsidRDefault="00055E3E">
      <w:pPr>
        <w:pStyle w:val="TOC3"/>
        <w:rPr>
          <w:rFonts w:asciiTheme="minorHAnsi" w:eastAsiaTheme="minorEastAsia" w:hAnsiTheme="minorHAnsi" w:cstheme="minorBidi"/>
          <w:rtl/>
          <w:lang w:eastAsia="en-US"/>
        </w:rPr>
      </w:pPr>
      <w:hyperlink w:anchor="_Toc32735034" w:history="1">
        <w:r w:rsidR="002812C9" w:rsidRPr="00913CB5">
          <w:rPr>
            <w:rStyle w:val="Hyperlink"/>
            <w:b/>
            <w:bCs/>
            <w:rtl/>
          </w:rPr>
          <w:t>0.6.5</w:t>
        </w:r>
        <w:r w:rsidR="002812C9">
          <w:rPr>
            <w:rFonts w:asciiTheme="minorHAnsi" w:eastAsiaTheme="minorEastAsia" w:hAnsiTheme="minorHAnsi" w:cstheme="minorBidi"/>
            <w:rtl/>
            <w:lang w:eastAsia="en-US"/>
          </w:rPr>
          <w:tab/>
        </w:r>
        <w:r w:rsidR="002812C9" w:rsidRPr="00913CB5">
          <w:rPr>
            <w:rStyle w:val="Hyperlink"/>
            <w:b/>
            <w:bCs/>
            <w:rtl/>
          </w:rPr>
          <w:t>תצהיר בדבר היעדר ניגוד עניינים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Toc32735034 \h</w:instrText>
        </w:r>
        <w:r w:rsidR="002812C9">
          <w:rPr>
            <w:webHidden/>
            <w:rtl/>
          </w:rPr>
          <w:instrText xml:space="preserve"> </w:instrText>
        </w:r>
        <w:r w:rsidR="002812C9">
          <w:rPr>
            <w:webHidden/>
            <w:rtl/>
          </w:rPr>
        </w:r>
        <w:r w:rsidR="002812C9">
          <w:rPr>
            <w:webHidden/>
            <w:rtl/>
          </w:rPr>
          <w:fldChar w:fldCharType="separate"/>
        </w:r>
        <w:r w:rsidR="001A5F12">
          <w:rPr>
            <w:webHidden/>
            <w:rtl/>
          </w:rPr>
          <w:t>13</w:t>
        </w:r>
        <w:r w:rsidR="002812C9">
          <w:rPr>
            <w:webHidden/>
            <w:rtl/>
          </w:rPr>
          <w:fldChar w:fldCharType="end"/>
        </w:r>
      </w:hyperlink>
    </w:p>
    <w:p w14:paraId="721AB7C7" w14:textId="77777777" w:rsidR="002812C9" w:rsidRDefault="00055E3E">
      <w:pPr>
        <w:pStyle w:val="TOC3"/>
        <w:rPr>
          <w:rFonts w:asciiTheme="minorHAnsi" w:eastAsiaTheme="minorEastAsia" w:hAnsiTheme="minorHAnsi" w:cstheme="minorBidi"/>
          <w:rtl/>
          <w:lang w:eastAsia="en-US"/>
        </w:rPr>
      </w:pPr>
      <w:hyperlink w:anchor="_Toc32735035" w:history="1">
        <w:r w:rsidR="002812C9" w:rsidRPr="00913CB5">
          <w:rPr>
            <w:rStyle w:val="Hyperlink"/>
            <w:b/>
            <w:bCs/>
            <w:rtl/>
          </w:rPr>
          <w:t>0.6.6</w:t>
        </w:r>
        <w:r w:rsidR="002812C9">
          <w:rPr>
            <w:rFonts w:asciiTheme="minorHAnsi" w:eastAsiaTheme="minorEastAsia" w:hAnsiTheme="minorHAnsi" w:cstheme="minorBidi"/>
            <w:rtl/>
            <w:lang w:eastAsia="en-US"/>
          </w:rPr>
          <w:tab/>
        </w:r>
        <w:r w:rsidR="002812C9" w:rsidRPr="00913CB5">
          <w:rPr>
            <w:rStyle w:val="Hyperlink"/>
            <w:b/>
            <w:bCs/>
            <w:rtl/>
          </w:rPr>
          <w:t>תצהיר 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Toc32735035 \h</w:instrText>
        </w:r>
        <w:r w:rsidR="002812C9">
          <w:rPr>
            <w:webHidden/>
            <w:rtl/>
          </w:rPr>
          <w:instrText xml:space="preserve"> </w:instrText>
        </w:r>
        <w:r w:rsidR="002812C9">
          <w:rPr>
            <w:webHidden/>
            <w:rtl/>
          </w:rPr>
        </w:r>
        <w:r w:rsidR="002812C9">
          <w:rPr>
            <w:webHidden/>
            <w:rtl/>
          </w:rPr>
          <w:fldChar w:fldCharType="separate"/>
        </w:r>
        <w:r w:rsidR="001A5F12">
          <w:rPr>
            <w:webHidden/>
            <w:rtl/>
          </w:rPr>
          <w:t>13</w:t>
        </w:r>
        <w:r w:rsidR="002812C9">
          <w:rPr>
            <w:webHidden/>
            <w:rtl/>
          </w:rPr>
          <w:fldChar w:fldCharType="end"/>
        </w:r>
      </w:hyperlink>
    </w:p>
    <w:p w14:paraId="721AB7C8" w14:textId="77777777" w:rsidR="002812C9" w:rsidRDefault="00055E3E">
      <w:pPr>
        <w:pStyle w:val="TOC3"/>
        <w:rPr>
          <w:rFonts w:asciiTheme="minorHAnsi" w:eastAsiaTheme="minorEastAsia" w:hAnsiTheme="minorHAnsi" w:cstheme="minorBidi"/>
          <w:rtl/>
          <w:lang w:eastAsia="en-US"/>
        </w:rPr>
      </w:pPr>
      <w:hyperlink w:anchor="_Toc32735036" w:history="1">
        <w:r w:rsidR="002812C9" w:rsidRPr="00913CB5">
          <w:rPr>
            <w:rStyle w:val="Hyperlink"/>
            <w:b/>
            <w:bCs/>
            <w:rtl/>
          </w:rPr>
          <w:t>0.6.7</w:t>
        </w:r>
        <w:r w:rsidR="002812C9">
          <w:rPr>
            <w:rFonts w:asciiTheme="minorHAnsi" w:eastAsiaTheme="minorEastAsia" w:hAnsiTheme="minorHAnsi" w:cstheme="minorBidi"/>
            <w:rtl/>
            <w:lang w:eastAsia="en-US"/>
          </w:rPr>
          <w:tab/>
        </w:r>
        <w:r w:rsidR="002812C9" w:rsidRPr="00913CB5">
          <w:rPr>
            <w:rStyle w:val="Hyperlink"/>
            <w:b/>
            <w:bCs/>
            <w:rtl/>
          </w:rPr>
          <w:t>תצהיר בדבר העסקת אנשים עם מוגבלות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Toc32735036 \h</w:instrText>
        </w:r>
        <w:r w:rsidR="002812C9">
          <w:rPr>
            <w:webHidden/>
            <w:rtl/>
          </w:rPr>
          <w:instrText xml:space="preserve"> </w:instrText>
        </w:r>
        <w:r w:rsidR="002812C9">
          <w:rPr>
            <w:webHidden/>
            <w:rtl/>
          </w:rPr>
        </w:r>
        <w:r w:rsidR="002812C9">
          <w:rPr>
            <w:webHidden/>
            <w:rtl/>
          </w:rPr>
          <w:fldChar w:fldCharType="separate"/>
        </w:r>
        <w:r w:rsidR="001A5F12">
          <w:rPr>
            <w:webHidden/>
            <w:rtl/>
          </w:rPr>
          <w:t>13</w:t>
        </w:r>
        <w:r w:rsidR="002812C9">
          <w:rPr>
            <w:webHidden/>
            <w:rtl/>
          </w:rPr>
          <w:fldChar w:fldCharType="end"/>
        </w:r>
      </w:hyperlink>
    </w:p>
    <w:p w14:paraId="721AB7C9" w14:textId="77777777" w:rsidR="002812C9" w:rsidRDefault="00055E3E">
      <w:pPr>
        <w:pStyle w:val="TOC3"/>
        <w:rPr>
          <w:rFonts w:asciiTheme="minorHAnsi" w:eastAsiaTheme="minorEastAsia" w:hAnsiTheme="minorHAnsi" w:cstheme="minorBidi"/>
          <w:rtl/>
          <w:lang w:eastAsia="en-US"/>
        </w:rPr>
      </w:pPr>
      <w:hyperlink w:anchor="_Toc32735037" w:history="1">
        <w:r w:rsidR="002812C9" w:rsidRPr="00913CB5">
          <w:rPr>
            <w:rStyle w:val="Hyperlink"/>
            <w:b/>
            <w:bCs/>
            <w:rtl/>
          </w:rPr>
          <w:t>0.6.8</w:t>
        </w:r>
        <w:r w:rsidR="002812C9">
          <w:rPr>
            <w:rFonts w:asciiTheme="minorHAnsi" w:eastAsiaTheme="minorEastAsia" w:hAnsiTheme="minorHAnsi" w:cstheme="minorBidi"/>
            <w:rtl/>
            <w:lang w:eastAsia="en-US"/>
          </w:rPr>
          <w:tab/>
        </w:r>
        <w:r w:rsidR="002812C9" w:rsidRPr="00913CB5">
          <w:rPr>
            <w:rStyle w:val="Hyperlink"/>
            <w:b/>
            <w:bCs/>
            <w:rtl/>
          </w:rPr>
          <w:t>העדפת תוצרת הארץ</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Toc32735037 \h</w:instrText>
        </w:r>
        <w:r w:rsidR="002812C9">
          <w:rPr>
            <w:webHidden/>
            <w:rtl/>
          </w:rPr>
          <w:instrText xml:space="preserve"> </w:instrText>
        </w:r>
        <w:r w:rsidR="002812C9">
          <w:rPr>
            <w:webHidden/>
            <w:rtl/>
          </w:rPr>
        </w:r>
        <w:r w:rsidR="002812C9">
          <w:rPr>
            <w:webHidden/>
            <w:rtl/>
          </w:rPr>
          <w:fldChar w:fldCharType="separate"/>
        </w:r>
        <w:r w:rsidR="001A5F12">
          <w:rPr>
            <w:webHidden/>
            <w:rtl/>
          </w:rPr>
          <w:t>13</w:t>
        </w:r>
        <w:r w:rsidR="002812C9">
          <w:rPr>
            <w:webHidden/>
            <w:rtl/>
          </w:rPr>
          <w:fldChar w:fldCharType="end"/>
        </w:r>
      </w:hyperlink>
    </w:p>
    <w:p w14:paraId="721AB7CA" w14:textId="77777777" w:rsidR="002812C9" w:rsidRDefault="00055E3E">
      <w:pPr>
        <w:pStyle w:val="TOC3"/>
        <w:rPr>
          <w:rFonts w:asciiTheme="minorHAnsi" w:eastAsiaTheme="minorEastAsia" w:hAnsiTheme="minorHAnsi" w:cstheme="minorBidi"/>
          <w:rtl/>
          <w:lang w:eastAsia="en-US"/>
        </w:rPr>
      </w:pPr>
      <w:hyperlink w:anchor="_Toc32735038" w:history="1">
        <w:r w:rsidR="002812C9" w:rsidRPr="00913CB5">
          <w:rPr>
            <w:rStyle w:val="Hyperlink"/>
            <w:b/>
            <w:bCs/>
            <w:rtl/>
          </w:rPr>
          <w:t>0.6.9</w:t>
        </w:r>
        <w:r w:rsidR="002812C9">
          <w:rPr>
            <w:rFonts w:asciiTheme="minorHAnsi" w:eastAsiaTheme="minorEastAsia" w:hAnsiTheme="minorHAnsi" w:cstheme="minorBidi"/>
            <w:rtl/>
            <w:lang w:eastAsia="en-US"/>
          </w:rPr>
          <w:tab/>
        </w:r>
        <w:r w:rsidR="002812C9" w:rsidRPr="00913CB5">
          <w:rPr>
            <w:rStyle w:val="Hyperlink"/>
            <w:b/>
            <w:bCs/>
            <w:rtl/>
          </w:rPr>
          <w:t>תצהיר בדבר זמינות מיידית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Toc32735038 \h</w:instrText>
        </w:r>
        <w:r w:rsidR="002812C9">
          <w:rPr>
            <w:webHidden/>
            <w:rtl/>
          </w:rPr>
          <w:instrText xml:space="preserve"> </w:instrText>
        </w:r>
        <w:r w:rsidR="002812C9">
          <w:rPr>
            <w:webHidden/>
            <w:rtl/>
          </w:rPr>
        </w:r>
        <w:r w:rsidR="002812C9">
          <w:rPr>
            <w:webHidden/>
            <w:rtl/>
          </w:rPr>
          <w:fldChar w:fldCharType="separate"/>
        </w:r>
        <w:r w:rsidR="001A5F12">
          <w:rPr>
            <w:webHidden/>
            <w:rtl/>
          </w:rPr>
          <w:t>13</w:t>
        </w:r>
        <w:r w:rsidR="002812C9">
          <w:rPr>
            <w:webHidden/>
            <w:rtl/>
          </w:rPr>
          <w:fldChar w:fldCharType="end"/>
        </w:r>
      </w:hyperlink>
    </w:p>
    <w:p w14:paraId="721AB7CB" w14:textId="77777777" w:rsidR="002812C9" w:rsidRDefault="00055E3E">
      <w:pPr>
        <w:pStyle w:val="TOC3"/>
        <w:rPr>
          <w:rFonts w:asciiTheme="minorHAnsi" w:eastAsiaTheme="minorEastAsia" w:hAnsiTheme="minorHAnsi" w:cstheme="minorBidi"/>
          <w:rtl/>
          <w:lang w:eastAsia="en-US"/>
        </w:rPr>
      </w:pPr>
      <w:hyperlink w:anchor="_Toc32735039" w:history="1">
        <w:r w:rsidR="002812C9" w:rsidRPr="00913CB5">
          <w:rPr>
            <w:rStyle w:val="Hyperlink"/>
            <w:b/>
            <w:bCs/>
            <w:rtl/>
          </w:rPr>
          <w:t>0.6.10</w:t>
        </w:r>
        <w:r w:rsidR="002812C9">
          <w:rPr>
            <w:rFonts w:asciiTheme="minorHAnsi" w:eastAsiaTheme="minorEastAsia" w:hAnsiTheme="minorHAnsi" w:cstheme="minorBidi"/>
            <w:rtl/>
            <w:lang w:eastAsia="en-US"/>
          </w:rPr>
          <w:tab/>
        </w:r>
        <w:r w:rsidR="002812C9" w:rsidRPr="00913CB5">
          <w:rPr>
            <w:rStyle w:val="Hyperlink"/>
            <w:b/>
            <w:bCs/>
            <w:rtl/>
          </w:rPr>
          <w:t>ריכוז אישורים ומסמכים שנדרש לצרף להצעה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Toc32735039 \h</w:instrText>
        </w:r>
        <w:r w:rsidR="002812C9">
          <w:rPr>
            <w:webHidden/>
            <w:rtl/>
          </w:rPr>
          <w:instrText xml:space="preserve"> </w:instrText>
        </w:r>
        <w:r w:rsidR="002812C9">
          <w:rPr>
            <w:webHidden/>
            <w:rtl/>
          </w:rPr>
        </w:r>
        <w:r w:rsidR="002812C9">
          <w:rPr>
            <w:webHidden/>
            <w:rtl/>
          </w:rPr>
          <w:fldChar w:fldCharType="separate"/>
        </w:r>
        <w:r w:rsidR="001A5F12">
          <w:rPr>
            <w:webHidden/>
            <w:rtl/>
          </w:rPr>
          <w:t>13</w:t>
        </w:r>
        <w:r w:rsidR="002812C9">
          <w:rPr>
            <w:webHidden/>
            <w:rtl/>
          </w:rPr>
          <w:fldChar w:fldCharType="end"/>
        </w:r>
      </w:hyperlink>
    </w:p>
    <w:p w14:paraId="721AB7CC" w14:textId="77777777" w:rsidR="002812C9" w:rsidRDefault="00055E3E">
      <w:pPr>
        <w:pStyle w:val="TOC2"/>
        <w:rPr>
          <w:rFonts w:asciiTheme="minorHAnsi" w:eastAsiaTheme="minorEastAsia" w:hAnsiTheme="minorHAnsi" w:cstheme="minorBidi"/>
          <w:szCs w:val="22"/>
          <w:rtl/>
          <w:lang w:eastAsia="en-US"/>
        </w:rPr>
      </w:pPr>
      <w:hyperlink w:anchor="_Toc32735040" w:history="1">
        <w:r w:rsidR="002812C9" w:rsidRPr="00913CB5">
          <w:rPr>
            <w:rStyle w:val="Hyperlink"/>
            <w:rtl/>
          </w:rPr>
          <w:t>0.7</w:t>
        </w:r>
        <w:r w:rsidR="002812C9">
          <w:rPr>
            <w:rFonts w:asciiTheme="minorHAnsi" w:eastAsiaTheme="minorEastAsia" w:hAnsiTheme="minorHAnsi" w:cstheme="minorBidi"/>
            <w:szCs w:val="22"/>
            <w:rtl/>
            <w:lang w:eastAsia="en-US"/>
          </w:rPr>
          <w:tab/>
        </w:r>
        <w:r w:rsidR="002812C9" w:rsidRPr="00913CB5">
          <w:rPr>
            <w:rStyle w:val="Hyperlink"/>
            <w:rtl/>
          </w:rPr>
          <w:t>בדיקת ההצעות והערכתן</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Toc32735040 \h</w:instrText>
        </w:r>
        <w:r w:rsidR="002812C9">
          <w:rPr>
            <w:webHidden/>
            <w:rtl/>
          </w:rPr>
          <w:instrText xml:space="preserve"> </w:instrText>
        </w:r>
        <w:r w:rsidR="002812C9">
          <w:rPr>
            <w:webHidden/>
            <w:rtl/>
          </w:rPr>
        </w:r>
        <w:r w:rsidR="002812C9">
          <w:rPr>
            <w:webHidden/>
            <w:rtl/>
          </w:rPr>
          <w:fldChar w:fldCharType="separate"/>
        </w:r>
        <w:r w:rsidR="001A5F12">
          <w:rPr>
            <w:webHidden/>
            <w:rtl/>
          </w:rPr>
          <w:t>14</w:t>
        </w:r>
        <w:r w:rsidR="002812C9">
          <w:rPr>
            <w:webHidden/>
            <w:rtl/>
          </w:rPr>
          <w:fldChar w:fldCharType="end"/>
        </w:r>
      </w:hyperlink>
    </w:p>
    <w:p w14:paraId="721AB7CD" w14:textId="77777777" w:rsidR="002812C9" w:rsidRDefault="00055E3E">
      <w:pPr>
        <w:pStyle w:val="TOC2"/>
        <w:rPr>
          <w:rFonts w:asciiTheme="minorHAnsi" w:eastAsiaTheme="minorEastAsia" w:hAnsiTheme="minorHAnsi" w:cstheme="minorBidi"/>
          <w:szCs w:val="22"/>
          <w:rtl/>
          <w:lang w:eastAsia="en-US"/>
        </w:rPr>
      </w:pPr>
      <w:hyperlink w:anchor="_Toc32735041" w:history="1">
        <w:r w:rsidR="002812C9" w:rsidRPr="00913CB5">
          <w:rPr>
            <w:rStyle w:val="Hyperlink"/>
            <w:rtl/>
          </w:rPr>
          <w:t>0.8</w:t>
        </w:r>
        <w:r w:rsidR="002812C9">
          <w:rPr>
            <w:rFonts w:asciiTheme="minorHAnsi" w:eastAsiaTheme="minorEastAsia" w:hAnsiTheme="minorHAnsi" w:cstheme="minorBidi"/>
            <w:szCs w:val="22"/>
            <w:rtl/>
            <w:lang w:eastAsia="en-US"/>
          </w:rPr>
          <w:tab/>
        </w:r>
        <w:r w:rsidR="002812C9" w:rsidRPr="00913CB5">
          <w:rPr>
            <w:rStyle w:val="Hyperlink"/>
            <w:rtl/>
          </w:rPr>
          <w:t>תוקף ההצעה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Toc32735041 \h</w:instrText>
        </w:r>
        <w:r w:rsidR="002812C9">
          <w:rPr>
            <w:webHidden/>
            <w:rtl/>
          </w:rPr>
          <w:instrText xml:space="preserve"> </w:instrText>
        </w:r>
        <w:r w:rsidR="002812C9">
          <w:rPr>
            <w:webHidden/>
            <w:rtl/>
          </w:rPr>
        </w:r>
        <w:r w:rsidR="002812C9">
          <w:rPr>
            <w:webHidden/>
            <w:rtl/>
          </w:rPr>
          <w:fldChar w:fldCharType="separate"/>
        </w:r>
        <w:r w:rsidR="001A5F12">
          <w:rPr>
            <w:webHidden/>
            <w:rtl/>
          </w:rPr>
          <w:t>15</w:t>
        </w:r>
        <w:r w:rsidR="002812C9">
          <w:rPr>
            <w:webHidden/>
            <w:rtl/>
          </w:rPr>
          <w:fldChar w:fldCharType="end"/>
        </w:r>
      </w:hyperlink>
    </w:p>
    <w:p w14:paraId="721AB7CE" w14:textId="77777777" w:rsidR="002812C9" w:rsidRDefault="00055E3E">
      <w:pPr>
        <w:pStyle w:val="TOC2"/>
        <w:rPr>
          <w:rFonts w:asciiTheme="minorHAnsi" w:eastAsiaTheme="minorEastAsia" w:hAnsiTheme="minorHAnsi" w:cstheme="minorBidi"/>
          <w:szCs w:val="22"/>
          <w:rtl/>
          <w:lang w:eastAsia="en-US"/>
        </w:rPr>
      </w:pPr>
      <w:hyperlink w:anchor="_Toc32735042" w:history="1">
        <w:r w:rsidR="002812C9" w:rsidRPr="00913CB5">
          <w:rPr>
            <w:rStyle w:val="Hyperlink"/>
          </w:rPr>
          <w:t>0.9</w:t>
        </w:r>
        <w:r w:rsidR="002812C9">
          <w:rPr>
            <w:rFonts w:asciiTheme="minorHAnsi" w:eastAsiaTheme="minorEastAsia" w:hAnsiTheme="minorHAnsi" w:cstheme="minorBidi"/>
            <w:szCs w:val="22"/>
            <w:rtl/>
            <w:lang w:eastAsia="en-US"/>
          </w:rPr>
          <w:tab/>
        </w:r>
        <w:r w:rsidR="002812C9" w:rsidRPr="00913CB5">
          <w:rPr>
            <w:rStyle w:val="Hyperlink"/>
            <w:rtl/>
          </w:rPr>
          <w:t>הסכם התקשרות חתום בראשי תיבות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Toc32735042 \h</w:instrText>
        </w:r>
        <w:r w:rsidR="002812C9">
          <w:rPr>
            <w:webHidden/>
            <w:rtl/>
          </w:rPr>
          <w:instrText xml:space="preserve"> </w:instrText>
        </w:r>
        <w:r w:rsidR="002812C9">
          <w:rPr>
            <w:webHidden/>
            <w:rtl/>
          </w:rPr>
        </w:r>
        <w:r w:rsidR="002812C9">
          <w:rPr>
            <w:webHidden/>
            <w:rtl/>
          </w:rPr>
          <w:fldChar w:fldCharType="separate"/>
        </w:r>
        <w:r w:rsidR="001A5F12">
          <w:rPr>
            <w:webHidden/>
            <w:rtl/>
          </w:rPr>
          <w:t>15</w:t>
        </w:r>
        <w:r w:rsidR="002812C9">
          <w:rPr>
            <w:webHidden/>
            <w:rtl/>
          </w:rPr>
          <w:fldChar w:fldCharType="end"/>
        </w:r>
      </w:hyperlink>
    </w:p>
    <w:p w14:paraId="721AB7CF" w14:textId="77777777" w:rsidR="002812C9" w:rsidRDefault="00055E3E">
      <w:pPr>
        <w:pStyle w:val="TOC3"/>
        <w:rPr>
          <w:rFonts w:asciiTheme="minorHAnsi" w:eastAsiaTheme="minorEastAsia" w:hAnsiTheme="minorHAnsi" w:cstheme="minorBidi"/>
          <w:rtl/>
          <w:lang w:eastAsia="en-US"/>
        </w:rPr>
      </w:pPr>
      <w:hyperlink w:anchor="_Toc32735043" w:history="1">
        <w:r w:rsidR="002812C9" w:rsidRPr="00913CB5">
          <w:rPr>
            <w:rStyle w:val="Hyperlink"/>
            <w:b/>
            <w:bCs/>
            <w:rtl/>
          </w:rPr>
          <w:t>0.9.1</w:t>
        </w:r>
        <w:r w:rsidR="002812C9">
          <w:rPr>
            <w:rFonts w:asciiTheme="minorHAnsi" w:eastAsiaTheme="minorEastAsia" w:hAnsiTheme="minorHAnsi" w:cstheme="minorBidi"/>
            <w:rtl/>
            <w:lang w:eastAsia="en-US"/>
          </w:rPr>
          <w:tab/>
        </w:r>
        <w:r w:rsidR="002812C9" w:rsidRPr="00913CB5">
          <w:rPr>
            <w:rStyle w:val="Hyperlink"/>
            <w:b/>
            <w:bCs/>
            <w:rtl/>
          </w:rPr>
          <w:t>מועד כניסת ההתקשרות לתוקף</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Toc32735043 \h</w:instrText>
        </w:r>
        <w:r w:rsidR="002812C9">
          <w:rPr>
            <w:webHidden/>
            <w:rtl/>
          </w:rPr>
          <w:instrText xml:space="preserve"> </w:instrText>
        </w:r>
        <w:r w:rsidR="002812C9">
          <w:rPr>
            <w:webHidden/>
            <w:rtl/>
          </w:rPr>
        </w:r>
        <w:r w:rsidR="002812C9">
          <w:rPr>
            <w:webHidden/>
            <w:rtl/>
          </w:rPr>
          <w:fldChar w:fldCharType="separate"/>
        </w:r>
        <w:r w:rsidR="001A5F12">
          <w:rPr>
            <w:webHidden/>
            <w:rtl/>
          </w:rPr>
          <w:t>15</w:t>
        </w:r>
        <w:r w:rsidR="002812C9">
          <w:rPr>
            <w:webHidden/>
            <w:rtl/>
          </w:rPr>
          <w:fldChar w:fldCharType="end"/>
        </w:r>
      </w:hyperlink>
    </w:p>
    <w:p w14:paraId="721AB7D0" w14:textId="77777777" w:rsidR="002812C9" w:rsidRDefault="00055E3E">
      <w:pPr>
        <w:pStyle w:val="TOC2"/>
        <w:rPr>
          <w:rFonts w:asciiTheme="minorHAnsi" w:eastAsiaTheme="minorEastAsia" w:hAnsiTheme="minorHAnsi" w:cstheme="minorBidi"/>
          <w:szCs w:val="22"/>
          <w:rtl/>
          <w:lang w:eastAsia="en-US"/>
        </w:rPr>
      </w:pPr>
      <w:hyperlink w:anchor="_Toc32735044" w:history="1">
        <w:r w:rsidR="002812C9" w:rsidRPr="00913CB5">
          <w:rPr>
            <w:rStyle w:val="Hyperlink"/>
            <w:rtl/>
          </w:rPr>
          <w:t>0.10</w:t>
        </w:r>
        <w:r w:rsidR="002812C9">
          <w:rPr>
            <w:rFonts w:asciiTheme="minorHAnsi" w:eastAsiaTheme="minorEastAsia" w:hAnsiTheme="minorHAnsi" w:cstheme="minorBidi"/>
            <w:szCs w:val="22"/>
            <w:rtl/>
            <w:lang w:eastAsia="en-US"/>
          </w:rPr>
          <w:tab/>
        </w:r>
        <w:r w:rsidR="002812C9" w:rsidRPr="00913CB5">
          <w:rPr>
            <w:rStyle w:val="Hyperlink"/>
            <w:rtl/>
          </w:rPr>
          <w:t>זכויות עורך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Toc32735044 \h</w:instrText>
        </w:r>
        <w:r w:rsidR="002812C9">
          <w:rPr>
            <w:webHidden/>
            <w:rtl/>
          </w:rPr>
          <w:instrText xml:space="preserve"> </w:instrText>
        </w:r>
        <w:r w:rsidR="002812C9">
          <w:rPr>
            <w:webHidden/>
            <w:rtl/>
          </w:rPr>
        </w:r>
        <w:r w:rsidR="002812C9">
          <w:rPr>
            <w:webHidden/>
            <w:rtl/>
          </w:rPr>
          <w:fldChar w:fldCharType="separate"/>
        </w:r>
        <w:r w:rsidR="001A5F12">
          <w:rPr>
            <w:webHidden/>
            <w:rtl/>
          </w:rPr>
          <w:t>15</w:t>
        </w:r>
        <w:r w:rsidR="002812C9">
          <w:rPr>
            <w:webHidden/>
            <w:rtl/>
          </w:rPr>
          <w:fldChar w:fldCharType="end"/>
        </w:r>
      </w:hyperlink>
    </w:p>
    <w:p w14:paraId="721AB7D1" w14:textId="77777777" w:rsidR="002812C9" w:rsidRDefault="00055E3E">
      <w:pPr>
        <w:pStyle w:val="TOC3"/>
        <w:rPr>
          <w:rFonts w:asciiTheme="minorHAnsi" w:eastAsiaTheme="minorEastAsia" w:hAnsiTheme="minorHAnsi" w:cstheme="minorBidi"/>
          <w:rtl/>
          <w:lang w:eastAsia="en-US"/>
        </w:rPr>
      </w:pPr>
      <w:hyperlink w:anchor="_Toc32735045" w:history="1">
        <w:r w:rsidR="002812C9" w:rsidRPr="00913CB5">
          <w:rPr>
            <w:rStyle w:val="Hyperlink"/>
            <w:b/>
            <w:bCs/>
            <w:rtl/>
          </w:rPr>
          <w:t>0.10.1</w:t>
        </w:r>
        <w:r w:rsidR="002812C9">
          <w:rPr>
            <w:rFonts w:asciiTheme="minorHAnsi" w:eastAsiaTheme="minorEastAsia" w:hAnsiTheme="minorHAnsi" w:cstheme="minorBidi"/>
            <w:rtl/>
            <w:lang w:eastAsia="en-US"/>
          </w:rPr>
          <w:tab/>
        </w:r>
        <w:r w:rsidR="002812C9" w:rsidRPr="00913CB5">
          <w:rPr>
            <w:rStyle w:val="Hyperlink"/>
            <w:b/>
            <w:bCs/>
            <w:rtl/>
          </w:rPr>
          <w:t>ביטול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Toc32735045 \h</w:instrText>
        </w:r>
        <w:r w:rsidR="002812C9">
          <w:rPr>
            <w:webHidden/>
            <w:rtl/>
          </w:rPr>
          <w:instrText xml:space="preserve"> </w:instrText>
        </w:r>
        <w:r w:rsidR="002812C9">
          <w:rPr>
            <w:webHidden/>
            <w:rtl/>
          </w:rPr>
        </w:r>
        <w:r w:rsidR="002812C9">
          <w:rPr>
            <w:webHidden/>
            <w:rtl/>
          </w:rPr>
          <w:fldChar w:fldCharType="separate"/>
        </w:r>
        <w:r w:rsidR="001A5F12">
          <w:rPr>
            <w:webHidden/>
            <w:rtl/>
          </w:rPr>
          <w:t>15</w:t>
        </w:r>
        <w:r w:rsidR="002812C9">
          <w:rPr>
            <w:webHidden/>
            <w:rtl/>
          </w:rPr>
          <w:fldChar w:fldCharType="end"/>
        </w:r>
      </w:hyperlink>
    </w:p>
    <w:p w14:paraId="721AB7D2" w14:textId="77777777" w:rsidR="002812C9" w:rsidRDefault="00055E3E">
      <w:pPr>
        <w:pStyle w:val="TOC3"/>
        <w:rPr>
          <w:rFonts w:asciiTheme="minorHAnsi" w:eastAsiaTheme="minorEastAsia" w:hAnsiTheme="minorHAnsi" w:cstheme="minorBidi"/>
          <w:rtl/>
          <w:lang w:eastAsia="en-US"/>
        </w:rPr>
      </w:pPr>
      <w:hyperlink w:anchor="_Toc32735046" w:history="1">
        <w:r w:rsidR="002812C9" w:rsidRPr="00913CB5">
          <w:rPr>
            <w:rStyle w:val="Hyperlink"/>
            <w:b/>
            <w:bCs/>
            <w:rtl/>
          </w:rPr>
          <w:t>0.10.2</w:t>
        </w:r>
        <w:r w:rsidR="002812C9">
          <w:rPr>
            <w:rFonts w:asciiTheme="minorHAnsi" w:eastAsiaTheme="minorEastAsia" w:hAnsiTheme="minorHAnsi" w:cstheme="minorBidi"/>
            <w:rtl/>
            <w:lang w:eastAsia="en-US"/>
          </w:rPr>
          <w:tab/>
        </w:r>
        <w:r w:rsidR="002812C9" w:rsidRPr="00913CB5">
          <w:rPr>
            <w:rStyle w:val="Hyperlink"/>
            <w:b/>
            <w:bCs/>
            <w:rtl/>
          </w:rPr>
          <w:t>שאלות הבהרה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Toc32735046 \h</w:instrText>
        </w:r>
        <w:r w:rsidR="002812C9">
          <w:rPr>
            <w:webHidden/>
            <w:rtl/>
          </w:rPr>
          <w:instrText xml:space="preserve"> </w:instrText>
        </w:r>
        <w:r w:rsidR="002812C9">
          <w:rPr>
            <w:webHidden/>
            <w:rtl/>
          </w:rPr>
        </w:r>
        <w:r w:rsidR="002812C9">
          <w:rPr>
            <w:webHidden/>
            <w:rtl/>
          </w:rPr>
          <w:fldChar w:fldCharType="separate"/>
        </w:r>
        <w:r w:rsidR="001A5F12">
          <w:rPr>
            <w:webHidden/>
            <w:rtl/>
          </w:rPr>
          <w:t>15</w:t>
        </w:r>
        <w:r w:rsidR="002812C9">
          <w:rPr>
            <w:webHidden/>
            <w:rtl/>
          </w:rPr>
          <w:fldChar w:fldCharType="end"/>
        </w:r>
      </w:hyperlink>
    </w:p>
    <w:p w14:paraId="721AB7D3" w14:textId="77777777" w:rsidR="002812C9" w:rsidRDefault="00055E3E">
      <w:pPr>
        <w:pStyle w:val="TOC3"/>
        <w:rPr>
          <w:rFonts w:asciiTheme="minorHAnsi" w:eastAsiaTheme="minorEastAsia" w:hAnsiTheme="minorHAnsi" w:cstheme="minorBidi"/>
          <w:rtl/>
          <w:lang w:eastAsia="en-US"/>
        </w:rPr>
      </w:pPr>
      <w:hyperlink w:anchor="_Toc32735047" w:history="1">
        <w:r w:rsidR="002812C9" w:rsidRPr="00913CB5">
          <w:rPr>
            <w:rStyle w:val="Hyperlink"/>
            <w:b/>
            <w:bCs/>
          </w:rPr>
          <w:t>0.10.3</w:t>
        </w:r>
        <w:r w:rsidR="002812C9">
          <w:rPr>
            <w:rFonts w:asciiTheme="minorHAnsi" w:eastAsiaTheme="minorEastAsia" w:hAnsiTheme="minorHAnsi" w:cstheme="minorBidi"/>
            <w:rtl/>
            <w:lang w:eastAsia="en-US"/>
          </w:rPr>
          <w:tab/>
        </w:r>
        <w:r w:rsidR="002812C9" w:rsidRPr="00913CB5">
          <w:rPr>
            <w:rStyle w:val="Hyperlink"/>
            <w:b/>
            <w:bCs/>
            <w:rtl/>
          </w:rPr>
          <w:t>פסילת 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Toc32735047 \h</w:instrText>
        </w:r>
        <w:r w:rsidR="002812C9">
          <w:rPr>
            <w:webHidden/>
            <w:rtl/>
          </w:rPr>
          <w:instrText xml:space="preserve"> </w:instrText>
        </w:r>
        <w:r w:rsidR="002812C9">
          <w:rPr>
            <w:webHidden/>
            <w:rtl/>
          </w:rPr>
        </w:r>
        <w:r w:rsidR="002812C9">
          <w:rPr>
            <w:webHidden/>
            <w:rtl/>
          </w:rPr>
          <w:fldChar w:fldCharType="separate"/>
        </w:r>
        <w:r w:rsidR="001A5F12">
          <w:rPr>
            <w:webHidden/>
            <w:rtl/>
          </w:rPr>
          <w:t>15</w:t>
        </w:r>
        <w:r w:rsidR="002812C9">
          <w:rPr>
            <w:webHidden/>
            <w:rtl/>
          </w:rPr>
          <w:fldChar w:fldCharType="end"/>
        </w:r>
      </w:hyperlink>
    </w:p>
    <w:p w14:paraId="721AB7D4" w14:textId="77777777" w:rsidR="002812C9" w:rsidRDefault="00055E3E">
      <w:pPr>
        <w:pStyle w:val="TOC3"/>
        <w:rPr>
          <w:rFonts w:asciiTheme="minorHAnsi" w:eastAsiaTheme="minorEastAsia" w:hAnsiTheme="minorHAnsi" w:cstheme="minorBidi"/>
          <w:rtl/>
          <w:lang w:eastAsia="en-US"/>
        </w:rPr>
      </w:pPr>
      <w:hyperlink w:anchor="_Toc32735048" w:history="1">
        <w:r w:rsidR="002812C9" w:rsidRPr="00913CB5">
          <w:rPr>
            <w:rStyle w:val="Hyperlink"/>
            <w:b/>
            <w:bCs/>
            <w:rtl/>
          </w:rPr>
          <w:t>0.10.4</w:t>
        </w:r>
        <w:r w:rsidR="002812C9">
          <w:rPr>
            <w:rFonts w:asciiTheme="minorHAnsi" w:eastAsiaTheme="minorEastAsia" w:hAnsiTheme="minorHAnsi" w:cstheme="minorBidi"/>
            <w:rtl/>
            <w:lang w:eastAsia="en-US"/>
          </w:rPr>
          <w:tab/>
        </w:r>
        <w:r w:rsidR="002812C9" w:rsidRPr="00913CB5">
          <w:rPr>
            <w:rStyle w:val="Hyperlink"/>
            <w:b/>
            <w:bCs/>
            <w:rtl/>
          </w:rPr>
          <w:t>היקף ההתקשרות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Toc32735048 \h</w:instrText>
        </w:r>
        <w:r w:rsidR="002812C9">
          <w:rPr>
            <w:webHidden/>
            <w:rtl/>
          </w:rPr>
          <w:instrText xml:space="preserve"> </w:instrText>
        </w:r>
        <w:r w:rsidR="002812C9">
          <w:rPr>
            <w:webHidden/>
            <w:rtl/>
          </w:rPr>
        </w:r>
        <w:r w:rsidR="002812C9">
          <w:rPr>
            <w:webHidden/>
            <w:rtl/>
          </w:rPr>
          <w:fldChar w:fldCharType="separate"/>
        </w:r>
        <w:r w:rsidR="001A5F12">
          <w:rPr>
            <w:webHidden/>
            <w:rtl/>
          </w:rPr>
          <w:t>16</w:t>
        </w:r>
        <w:r w:rsidR="002812C9">
          <w:rPr>
            <w:webHidden/>
            <w:rtl/>
          </w:rPr>
          <w:fldChar w:fldCharType="end"/>
        </w:r>
      </w:hyperlink>
    </w:p>
    <w:p w14:paraId="721AB7D5" w14:textId="77777777" w:rsidR="002812C9" w:rsidRDefault="00055E3E">
      <w:pPr>
        <w:pStyle w:val="TOC2"/>
        <w:rPr>
          <w:rFonts w:asciiTheme="minorHAnsi" w:eastAsiaTheme="minorEastAsia" w:hAnsiTheme="minorHAnsi" w:cstheme="minorBidi"/>
          <w:szCs w:val="22"/>
          <w:rtl/>
          <w:lang w:eastAsia="en-US"/>
        </w:rPr>
      </w:pPr>
      <w:hyperlink w:anchor="_Toc32735049" w:history="1">
        <w:r w:rsidR="002812C9" w:rsidRPr="00913CB5">
          <w:rPr>
            <w:rStyle w:val="Hyperlink"/>
            <w:rtl/>
          </w:rPr>
          <w:t>0.11</w:t>
        </w:r>
        <w:r w:rsidR="002812C9">
          <w:rPr>
            <w:rFonts w:asciiTheme="minorHAnsi" w:eastAsiaTheme="minorEastAsia" w:hAnsiTheme="minorHAnsi" w:cstheme="minorBidi"/>
            <w:szCs w:val="22"/>
            <w:rtl/>
            <w:lang w:eastAsia="en-US"/>
          </w:rPr>
          <w:tab/>
        </w:r>
        <w:r w:rsidR="002812C9" w:rsidRPr="00913CB5">
          <w:rPr>
            <w:rStyle w:val="Hyperlink"/>
            <w:rtl/>
          </w:rPr>
          <w:t>הצעת הספק</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Toc32735049 \h</w:instrText>
        </w:r>
        <w:r w:rsidR="002812C9">
          <w:rPr>
            <w:webHidden/>
            <w:rtl/>
          </w:rPr>
          <w:instrText xml:space="preserve"> </w:instrText>
        </w:r>
        <w:r w:rsidR="002812C9">
          <w:rPr>
            <w:webHidden/>
            <w:rtl/>
          </w:rPr>
        </w:r>
        <w:r w:rsidR="002812C9">
          <w:rPr>
            <w:webHidden/>
            <w:rtl/>
          </w:rPr>
          <w:fldChar w:fldCharType="separate"/>
        </w:r>
        <w:r w:rsidR="001A5F12">
          <w:rPr>
            <w:webHidden/>
            <w:rtl/>
          </w:rPr>
          <w:t>16</w:t>
        </w:r>
        <w:r w:rsidR="002812C9">
          <w:rPr>
            <w:webHidden/>
            <w:rtl/>
          </w:rPr>
          <w:fldChar w:fldCharType="end"/>
        </w:r>
      </w:hyperlink>
    </w:p>
    <w:p w14:paraId="721AB7D6" w14:textId="77777777" w:rsidR="002812C9" w:rsidRDefault="00055E3E">
      <w:pPr>
        <w:pStyle w:val="TOC3"/>
        <w:rPr>
          <w:rFonts w:asciiTheme="minorHAnsi" w:eastAsiaTheme="minorEastAsia" w:hAnsiTheme="minorHAnsi" w:cstheme="minorBidi"/>
          <w:rtl/>
          <w:lang w:eastAsia="en-US"/>
        </w:rPr>
      </w:pPr>
      <w:hyperlink w:anchor="_Toc32735050" w:history="1">
        <w:r w:rsidR="002812C9" w:rsidRPr="00913CB5">
          <w:rPr>
            <w:rStyle w:val="Hyperlink"/>
            <w:b/>
            <w:bCs/>
            <w:rtl/>
          </w:rPr>
          <w:t>0.11.1</w:t>
        </w:r>
        <w:r w:rsidR="002812C9">
          <w:rPr>
            <w:rFonts w:asciiTheme="minorHAnsi" w:eastAsiaTheme="minorEastAsia" w:hAnsiTheme="minorHAnsi" w:cstheme="minorBidi"/>
            <w:rtl/>
            <w:lang w:eastAsia="en-US"/>
          </w:rPr>
          <w:tab/>
        </w:r>
        <w:r w:rsidR="002812C9" w:rsidRPr="00913CB5">
          <w:rPr>
            <w:rStyle w:val="Hyperlink"/>
            <w:b/>
            <w:bCs/>
            <w:rtl/>
          </w:rPr>
          <w:t>מבנה 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Toc32735050 \h</w:instrText>
        </w:r>
        <w:r w:rsidR="002812C9">
          <w:rPr>
            <w:webHidden/>
            <w:rtl/>
          </w:rPr>
          <w:instrText xml:space="preserve"> </w:instrText>
        </w:r>
        <w:r w:rsidR="002812C9">
          <w:rPr>
            <w:webHidden/>
            <w:rtl/>
          </w:rPr>
        </w:r>
        <w:r w:rsidR="002812C9">
          <w:rPr>
            <w:webHidden/>
            <w:rtl/>
          </w:rPr>
          <w:fldChar w:fldCharType="separate"/>
        </w:r>
        <w:r w:rsidR="001A5F12">
          <w:rPr>
            <w:webHidden/>
            <w:rtl/>
          </w:rPr>
          <w:t>16</w:t>
        </w:r>
        <w:r w:rsidR="002812C9">
          <w:rPr>
            <w:webHidden/>
            <w:rtl/>
          </w:rPr>
          <w:fldChar w:fldCharType="end"/>
        </w:r>
      </w:hyperlink>
    </w:p>
    <w:p w14:paraId="721AB7D7" w14:textId="77777777" w:rsidR="002812C9" w:rsidRDefault="00055E3E">
      <w:pPr>
        <w:pStyle w:val="TOC3"/>
        <w:rPr>
          <w:rFonts w:asciiTheme="minorHAnsi" w:eastAsiaTheme="minorEastAsia" w:hAnsiTheme="minorHAnsi" w:cstheme="minorBidi"/>
          <w:rtl/>
          <w:lang w:eastAsia="en-US"/>
        </w:rPr>
      </w:pPr>
      <w:hyperlink w:anchor="_Toc32735051" w:history="1">
        <w:r w:rsidR="002812C9" w:rsidRPr="00913CB5">
          <w:rPr>
            <w:rStyle w:val="Hyperlink"/>
            <w:b/>
            <w:bCs/>
            <w:rtl/>
          </w:rPr>
          <w:t>0.11.2</w:t>
        </w:r>
        <w:r w:rsidR="002812C9">
          <w:rPr>
            <w:rFonts w:asciiTheme="minorHAnsi" w:eastAsiaTheme="minorEastAsia" w:hAnsiTheme="minorHAnsi" w:cstheme="minorBidi"/>
            <w:rtl/>
            <w:lang w:eastAsia="en-US"/>
          </w:rPr>
          <w:tab/>
        </w:r>
        <w:r w:rsidR="002812C9" w:rsidRPr="00913CB5">
          <w:rPr>
            <w:rStyle w:val="Hyperlink"/>
            <w:b/>
            <w:bCs/>
            <w:rtl/>
          </w:rPr>
          <w:t>מספר עותקים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Toc32735051 \h</w:instrText>
        </w:r>
        <w:r w:rsidR="002812C9">
          <w:rPr>
            <w:webHidden/>
            <w:rtl/>
          </w:rPr>
          <w:instrText xml:space="preserve"> </w:instrText>
        </w:r>
        <w:r w:rsidR="002812C9">
          <w:rPr>
            <w:webHidden/>
            <w:rtl/>
          </w:rPr>
        </w:r>
        <w:r w:rsidR="002812C9">
          <w:rPr>
            <w:webHidden/>
            <w:rtl/>
          </w:rPr>
          <w:fldChar w:fldCharType="separate"/>
        </w:r>
        <w:r w:rsidR="001A5F12">
          <w:rPr>
            <w:webHidden/>
            <w:rtl/>
          </w:rPr>
          <w:t>16</w:t>
        </w:r>
        <w:r w:rsidR="002812C9">
          <w:rPr>
            <w:webHidden/>
            <w:rtl/>
          </w:rPr>
          <w:fldChar w:fldCharType="end"/>
        </w:r>
      </w:hyperlink>
    </w:p>
    <w:p w14:paraId="721AB7D8" w14:textId="77777777" w:rsidR="002812C9" w:rsidRDefault="00055E3E">
      <w:pPr>
        <w:pStyle w:val="TOC3"/>
        <w:rPr>
          <w:rFonts w:asciiTheme="minorHAnsi" w:eastAsiaTheme="minorEastAsia" w:hAnsiTheme="minorHAnsi" w:cstheme="minorBidi"/>
          <w:rtl/>
          <w:lang w:eastAsia="en-US"/>
        </w:rPr>
      </w:pPr>
      <w:hyperlink w:anchor="_Toc32735052" w:history="1">
        <w:r w:rsidR="002812C9" w:rsidRPr="00913CB5">
          <w:rPr>
            <w:rStyle w:val="Hyperlink"/>
            <w:b/>
            <w:bCs/>
            <w:rtl/>
          </w:rPr>
          <w:t>0.11.3</w:t>
        </w:r>
        <w:r w:rsidR="002812C9">
          <w:rPr>
            <w:rFonts w:asciiTheme="minorHAnsi" w:eastAsiaTheme="minorEastAsia" w:hAnsiTheme="minorHAnsi" w:cstheme="minorBidi"/>
            <w:rtl/>
            <w:lang w:eastAsia="en-US"/>
          </w:rPr>
          <w:tab/>
        </w:r>
        <w:r w:rsidR="002812C9" w:rsidRPr="00913CB5">
          <w:rPr>
            <w:rStyle w:val="Hyperlink"/>
            <w:b/>
            <w:bCs/>
            <w:rtl/>
          </w:rPr>
          <w:t>מספר הצעות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Toc32735052 \h</w:instrText>
        </w:r>
        <w:r w:rsidR="002812C9">
          <w:rPr>
            <w:webHidden/>
            <w:rtl/>
          </w:rPr>
          <w:instrText xml:space="preserve"> </w:instrText>
        </w:r>
        <w:r w:rsidR="002812C9">
          <w:rPr>
            <w:webHidden/>
            <w:rtl/>
          </w:rPr>
        </w:r>
        <w:r w:rsidR="002812C9">
          <w:rPr>
            <w:webHidden/>
            <w:rtl/>
          </w:rPr>
          <w:fldChar w:fldCharType="separate"/>
        </w:r>
        <w:r w:rsidR="001A5F12">
          <w:rPr>
            <w:webHidden/>
            <w:rtl/>
          </w:rPr>
          <w:t>17</w:t>
        </w:r>
        <w:r w:rsidR="002812C9">
          <w:rPr>
            <w:webHidden/>
            <w:rtl/>
          </w:rPr>
          <w:fldChar w:fldCharType="end"/>
        </w:r>
      </w:hyperlink>
    </w:p>
    <w:p w14:paraId="721AB7D9" w14:textId="77777777" w:rsidR="002812C9" w:rsidRDefault="00055E3E">
      <w:pPr>
        <w:pStyle w:val="TOC2"/>
        <w:rPr>
          <w:rFonts w:asciiTheme="minorHAnsi" w:eastAsiaTheme="minorEastAsia" w:hAnsiTheme="minorHAnsi" w:cstheme="minorBidi"/>
          <w:szCs w:val="22"/>
          <w:rtl/>
          <w:lang w:eastAsia="en-US"/>
        </w:rPr>
      </w:pPr>
      <w:hyperlink w:anchor="_Toc32735053" w:history="1">
        <w:r w:rsidR="002812C9" w:rsidRPr="00913CB5">
          <w:rPr>
            <w:rStyle w:val="Hyperlink"/>
            <w:rtl/>
          </w:rPr>
          <w:t>0.12</w:t>
        </w:r>
        <w:r w:rsidR="002812C9">
          <w:rPr>
            <w:rFonts w:asciiTheme="minorHAnsi" w:eastAsiaTheme="minorEastAsia" w:hAnsiTheme="minorHAnsi" w:cstheme="minorBidi"/>
            <w:szCs w:val="22"/>
            <w:rtl/>
            <w:lang w:eastAsia="en-US"/>
          </w:rPr>
          <w:tab/>
        </w:r>
        <w:r w:rsidR="002812C9" w:rsidRPr="00913CB5">
          <w:rPr>
            <w:rStyle w:val="Hyperlink"/>
            <w:rtl/>
          </w:rPr>
          <w:t>בעלות על המכרז ועל ההצעה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Toc32735053 \h</w:instrText>
        </w:r>
        <w:r w:rsidR="002812C9">
          <w:rPr>
            <w:webHidden/>
            <w:rtl/>
          </w:rPr>
          <w:instrText xml:space="preserve"> </w:instrText>
        </w:r>
        <w:r w:rsidR="002812C9">
          <w:rPr>
            <w:webHidden/>
            <w:rtl/>
          </w:rPr>
        </w:r>
        <w:r w:rsidR="002812C9">
          <w:rPr>
            <w:webHidden/>
            <w:rtl/>
          </w:rPr>
          <w:fldChar w:fldCharType="separate"/>
        </w:r>
        <w:r w:rsidR="001A5F12">
          <w:rPr>
            <w:webHidden/>
            <w:rtl/>
          </w:rPr>
          <w:t>17</w:t>
        </w:r>
        <w:r w:rsidR="002812C9">
          <w:rPr>
            <w:webHidden/>
            <w:rtl/>
          </w:rPr>
          <w:fldChar w:fldCharType="end"/>
        </w:r>
      </w:hyperlink>
    </w:p>
    <w:p w14:paraId="721AB7DA" w14:textId="77777777" w:rsidR="002812C9" w:rsidRDefault="00055E3E">
      <w:pPr>
        <w:pStyle w:val="TOC3"/>
        <w:rPr>
          <w:rFonts w:asciiTheme="minorHAnsi" w:eastAsiaTheme="minorEastAsia" w:hAnsiTheme="minorHAnsi" w:cstheme="minorBidi"/>
          <w:rtl/>
          <w:lang w:eastAsia="en-US"/>
        </w:rPr>
      </w:pPr>
      <w:hyperlink w:anchor="_Toc32735054" w:history="1">
        <w:r w:rsidR="002812C9" w:rsidRPr="00913CB5">
          <w:rPr>
            <w:rStyle w:val="Hyperlink"/>
            <w:b/>
            <w:bCs/>
            <w:rtl/>
          </w:rPr>
          <w:t>0.12.1</w:t>
        </w:r>
        <w:r w:rsidR="002812C9">
          <w:rPr>
            <w:rFonts w:asciiTheme="minorHAnsi" w:eastAsiaTheme="minorEastAsia" w:hAnsiTheme="minorHAnsi" w:cstheme="minorBidi"/>
            <w:rtl/>
            <w:lang w:eastAsia="en-US"/>
          </w:rPr>
          <w:tab/>
        </w:r>
        <w:r w:rsidR="002812C9" w:rsidRPr="00913CB5">
          <w:rPr>
            <w:rStyle w:val="Hyperlink"/>
            <w:b/>
            <w:bCs/>
            <w:rtl/>
          </w:rPr>
          <w:t>בעלות על מסמכי המכרז והשימוש בהם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Toc32735054 \h</w:instrText>
        </w:r>
        <w:r w:rsidR="002812C9">
          <w:rPr>
            <w:webHidden/>
            <w:rtl/>
          </w:rPr>
          <w:instrText xml:space="preserve"> </w:instrText>
        </w:r>
        <w:r w:rsidR="002812C9">
          <w:rPr>
            <w:webHidden/>
            <w:rtl/>
          </w:rPr>
        </w:r>
        <w:r w:rsidR="002812C9">
          <w:rPr>
            <w:webHidden/>
            <w:rtl/>
          </w:rPr>
          <w:fldChar w:fldCharType="separate"/>
        </w:r>
        <w:r w:rsidR="001A5F12">
          <w:rPr>
            <w:webHidden/>
            <w:rtl/>
          </w:rPr>
          <w:t>17</w:t>
        </w:r>
        <w:r w:rsidR="002812C9">
          <w:rPr>
            <w:webHidden/>
            <w:rtl/>
          </w:rPr>
          <w:fldChar w:fldCharType="end"/>
        </w:r>
      </w:hyperlink>
    </w:p>
    <w:p w14:paraId="721AB7DB" w14:textId="77777777" w:rsidR="002812C9" w:rsidRDefault="00055E3E">
      <w:pPr>
        <w:pStyle w:val="TOC3"/>
        <w:rPr>
          <w:rFonts w:asciiTheme="minorHAnsi" w:eastAsiaTheme="minorEastAsia" w:hAnsiTheme="minorHAnsi" w:cstheme="minorBidi"/>
          <w:rtl/>
          <w:lang w:eastAsia="en-US"/>
        </w:rPr>
      </w:pPr>
      <w:hyperlink w:anchor="_Toc32735055" w:history="1">
        <w:r w:rsidR="002812C9" w:rsidRPr="00913CB5">
          <w:rPr>
            <w:rStyle w:val="Hyperlink"/>
            <w:b/>
            <w:bCs/>
            <w:rtl/>
          </w:rPr>
          <w:t>0.12.2</w:t>
        </w:r>
        <w:r w:rsidR="002812C9">
          <w:rPr>
            <w:rFonts w:asciiTheme="minorHAnsi" w:eastAsiaTheme="minorEastAsia" w:hAnsiTheme="minorHAnsi" w:cstheme="minorBidi"/>
            <w:rtl/>
            <w:lang w:eastAsia="en-US"/>
          </w:rPr>
          <w:tab/>
        </w:r>
        <w:r w:rsidR="002812C9" w:rsidRPr="00913CB5">
          <w:rPr>
            <w:rStyle w:val="Hyperlink"/>
            <w:b/>
            <w:bCs/>
            <w:rtl/>
          </w:rPr>
          <w:t>בעלות על ההצעה ושימוש בה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Toc32735055 \h</w:instrText>
        </w:r>
        <w:r w:rsidR="002812C9">
          <w:rPr>
            <w:webHidden/>
            <w:rtl/>
          </w:rPr>
          <w:instrText xml:space="preserve"> </w:instrText>
        </w:r>
        <w:r w:rsidR="002812C9">
          <w:rPr>
            <w:webHidden/>
            <w:rtl/>
          </w:rPr>
        </w:r>
        <w:r w:rsidR="002812C9">
          <w:rPr>
            <w:webHidden/>
            <w:rtl/>
          </w:rPr>
          <w:fldChar w:fldCharType="separate"/>
        </w:r>
        <w:r w:rsidR="001A5F12">
          <w:rPr>
            <w:webHidden/>
            <w:rtl/>
          </w:rPr>
          <w:t>17</w:t>
        </w:r>
        <w:r w:rsidR="002812C9">
          <w:rPr>
            <w:webHidden/>
            <w:rtl/>
          </w:rPr>
          <w:fldChar w:fldCharType="end"/>
        </w:r>
      </w:hyperlink>
    </w:p>
    <w:p w14:paraId="721AB7DC" w14:textId="77777777" w:rsidR="002812C9" w:rsidRDefault="00055E3E">
      <w:pPr>
        <w:pStyle w:val="TOC3"/>
        <w:rPr>
          <w:rFonts w:asciiTheme="minorHAnsi" w:eastAsiaTheme="minorEastAsia" w:hAnsiTheme="minorHAnsi" w:cstheme="minorBidi"/>
          <w:rtl/>
          <w:lang w:eastAsia="en-US"/>
        </w:rPr>
      </w:pPr>
      <w:hyperlink w:anchor="_Toc32735056" w:history="1">
        <w:r w:rsidR="002812C9" w:rsidRPr="00913CB5">
          <w:rPr>
            <w:rStyle w:val="Hyperlink"/>
            <w:b/>
            <w:bCs/>
            <w:rtl/>
          </w:rPr>
          <w:t>0.12.3</w:t>
        </w:r>
        <w:r w:rsidR="002812C9">
          <w:rPr>
            <w:rFonts w:asciiTheme="minorHAnsi" w:eastAsiaTheme="minorEastAsia" w:hAnsiTheme="minorHAnsi" w:cstheme="minorBidi"/>
            <w:rtl/>
            <w:lang w:eastAsia="en-US"/>
          </w:rPr>
          <w:tab/>
        </w:r>
        <w:r w:rsidR="002812C9" w:rsidRPr="00913CB5">
          <w:rPr>
            <w:rStyle w:val="Hyperlink"/>
            <w:b/>
            <w:bCs/>
            <w:rtl/>
          </w:rPr>
          <w:t>חשיפת פרטי הצעה לצדדים שלישיים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Toc32735056 \h</w:instrText>
        </w:r>
        <w:r w:rsidR="002812C9">
          <w:rPr>
            <w:webHidden/>
            <w:rtl/>
          </w:rPr>
          <w:instrText xml:space="preserve"> </w:instrText>
        </w:r>
        <w:r w:rsidR="002812C9">
          <w:rPr>
            <w:webHidden/>
            <w:rtl/>
          </w:rPr>
        </w:r>
        <w:r w:rsidR="002812C9">
          <w:rPr>
            <w:webHidden/>
            <w:rtl/>
          </w:rPr>
          <w:fldChar w:fldCharType="separate"/>
        </w:r>
        <w:r w:rsidR="001A5F12">
          <w:rPr>
            <w:webHidden/>
            <w:rtl/>
          </w:rPr>
          <w:t>18</w:t>
        </w:r>
        <w:r w:rsidR="002812C9">
          <w:rPr>
            <w:webHidden/>
            <w:rtl/>
          </w:rPr>
          <w:fldChar w:fldCharType="end"/>
        </w:r>
      </w:hyperlink>
    </w:p>
    <w:p w14:paraId="721AB7DD" w14:textId="77777777" w:rsidR="002812C9" w:rsidRDefault="00055E3E">
      <w:pPr>
        <w:pStyle w:val="TOC2"/>
        <w:rPr>
          <w:rFonts w:asciiTheme="minorHAnsi" w:eastAsiaTheme="minorEastAsia" w:hAnsiTheme="minorHAnsi" w:cstheme="minorBidi"/>
          <w:szCs w:val="22"/>
          <w:rtl/>
          <w:lang w:eastAsia="en-US"/>
        </w:rPr>
      </w:pPr>
      <w:hyperlink w:anchor="_Toc32735057" w:history="1">
        <w:r w:rsidR="002812C9" w:rsidRPr="00913CB5">
          <w:rPr>
            <w:rStyle w:val="Hyperlink"/>
            <w:rtl/>
          </w:rPr>
          <w:t>0.13</w:t>
        </w:r>
        <w:r w:rsidR="002812C9">
          <w:rPr>
            <w:rFonts w:asciiTheme="minorHAnsi" w:eastAsiaTheme="minorEastAsia" w:hAnsiTheme="minorHAnsi" w:cstheme="minorBidi"/>
            <w:szCs w:val="22"/>
            <w:rtl/>
            <w:lang w:eastAsia="en-US"/>
          </w:rPr>
          <w:tab/>
        </w:r>
        <w:r w:rsidR="002812C9" w:rsidRPr="00913CB5">
          <w:rPr>
            <w:rStyle w:val="Hyperlink"/>
            <w:rtl/>
          </w:rPr>
          <w:t>מחירים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Toc32735057 \h</w:instrText>
        </w:r>
        <w:r w:rsidR="002812C9">
          <w:rPr>
            <w:webHidden/>
            <w:rtl/>
          </w:rPr>
          <w:instrText xml:space="preserve"> </w:instrText>
        </w:r>
        <w:r w:rsidR="002812C9">
          <w:rPr>
            <w:webHidden/>
            <w:rtl/>
          </w:rPr>
        </w:r>
        <w:r w:rsidR="002812C9">
          <w:rPr>
            <w:webHidden/>
            <w:rtl/>
          </w:rPr>
          <w:fldChar w:fldCharType="separate"/>
        </w:r>
        <w:r w:rsidR="001A5F12">
          <w:rPr>
            <w:webHidden/>
            <w:rtl/>
          </w:rPr>
          <w:t>18</w:t>
        </w:r>
        <w:r w:rsidR="002812C9">
          <w:rPr>
            <w:webHidden/>
            <w:rtl/>
          </w:rPr>
          <w:fldChar w:fldCharType="end"/>
        </w:r>
      </w:hyperlink>
    </w:p>
    <w:p w14:paraId="721AB7DE" w14:textId="77777777" w:rsidR="002812C9" w:rsidRDefault="00055E3E">
      <w:pPr>
        <w:pStyle w:val="TOC2"/>
        <w:rPr>
          <w:rFonts w:asciiTheme="minorHAnsi" w:eastAsiaTheme="minorEastAsia" w:hAnsiTheme="minorHAnsi" w:cstheme="minorBidi"/>
          <w:szCs w:val="22"/>
          <w:rtl/>
          <w:lang w:eastAsia="en-US"/>
        </w:rPr>
      </w:pPr>
      <w:hyperlink w:anchor="_Toc32735058" w:history="1">
        <w:r w:rsidR="002812C9" w:rsidRPr="00913CB5">
          <w:rPr>
            <w:rStyle w:val="Hyperlink"/>
            <w:rtl/>
          </w:rPr>
          <w:t>0.14</w:t>
        </w:r>
        <w:r w:rsidR="002812C9">
          <w:rPr>
            <w:rFonts w:asciiTheme="minorHAnsi" w:eastAsiaTheme="minorEastAsia" w:hAnsiTheme="minorHAnsi" w:cstheme="minorBidi"/>
            <w:szCs w:val="22"/>
            <w:rtl/>
            <w:lang w:eastAsia="en-US"/>
          </w:rPr>
          <w:tab/>
        </w:r>
        <w:r w:rsidR="002812C9" w:rsidRPr="00913CB5">
          <w:rPr>
            <w:rStyle w:val="Hyperlink"/>
            <w:rtl/>
          </w:rPr>
          <w:t>תקופת ההתקשרות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Toc32735058 \h</w:instrText>
        </w:r>
        <w:r w:rsidR="002812C9">
          <w:rPr>
            <w:webHidden/>
            <w:rtl/>
          </w:rPr>
          <w:instrText xml:space="preserve"> </w:instrText>
        </w:r>
        <w:r w:rsidR="002812C9">
          <w:rPr>
            <w:webHidden/>
            <w:rtl/>
          </w:rPr>
        </w:r>
        <w:r w:rsidR="002812C9">
          <w:rPr>
            <w:webHidden/>
            <w:rtl/>
          </w:rPr>
          <w:fldChar w:fldCharType="separate"/>
        </w:r>
        <w:r w:rsidR="001A5F12">
          <w:rPr>
            <w:webHidden/>
            <w:rtl/>
          </w:rPr>
          <w:t>18</w:t>
        </w:r>
        <w:r w:rsidR="002812C9">
          <w:rPr>
            <w:webHidden/>
            <w:rtl/>
          </w:rPr>
          <w:fldChar w:fldCharType="end"/>
        </w:r>
      </w:hyperlink>
    </w:p>
    <w:p w14:paraId="721AB7DF" w14:textId="77777777" w:rsidR="002812C9" w:rsidRDefault="00055E3E">
      <w:pPr>
        <w:pStyle w:val="TOC2"/>
        <w:rPr>
          <w:rFonts w:asciiTheme="minorHAnsi" w:eastAsiaTheme="minorEastAsia" w:hAnsiTheme="minorHAnsi" w:cstheme="minorBidi"/>
          <w:szCs w:val="22"/>
          <w:rtl/>
          <w:lang w:eastAsia="en-US"/>
        </w:rPr>
      </w:pPr>
      <w:hyperlink w:anchor="_Toc32735059" w:history="1">
        <w:r w:rsidR="002812C9" w:rsidRPr="00913CB5">
          <w:rPr>
            <w:rStyle w:val="Hyperlink"/>
            <w:rtl/>
          </w:rPr>
          <w:t>0.15</w:t>
        </w:r>
        <w:r w:rsidR="002812C9">
          <w:rPr>
            <w:rFonts w:asciiTheme="minorHAnsi" w:eastAsiaTheme="minorEastAsia" w:hAnsiTheme="minorHAnsi" w:cstheme="minorBidi"/>
            <w:szCs w:val="22"/>
            <w:rtl/>
            <w:lang w:eastAsia="en-US"/>
          </w:rPr>
          <w:tab/>
        </w:r>
        <w:r w:rsidR="002812C9" w:rsidRPr="00913CB5">
          <w:rPr>
            <w:rStyle w:val="Hyperlink"/>
            <w:rtl/>
          </w:rPr>
          <w:t>היררכיה בין מסמכים, פרשנות וסמכות שיפוט</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Toc32735059 \h</w:instrText>
        </w:r>
        <w:r w:rsidR="002812C9">
          <w:rPr>
            <w:webHidden/>
            <w:rtl/>
          </w:rPr>
          <w:instrText xml:space="preserve"> </w:instrText>
        </w:r>
        <w:r w:rsidR="002812C9">
          <w:rPr>
            <w:webHidden/>
            <w:rtl/>
          </w:rPr>
        </w:r>
        <w:r w:rsidR="002812C9">
          <w:rPr>
            <w:webHidden/>
            <w:rtl/>
          </w:rPr>
          <w:fldChar w:fldCharType="separate"/>
        </w:r>
        <w:r w:rsidR="001A5F12">
          <w:rPr>
            <w:webHidden/>
            <w:rtl/>
          </w:rPr>
          <w:t>18</w:t>
        </w:r>
        <w:r w:rsidR="002812C9">
          <w:rPr>
            <w:webHidden/>
            <w:rtl/>
          </w:rPr>
          <w:fldChar w:fldCharType="end"/>
        </w:r>
      </w:hyperlink>
    </w:p>
    <w:p w14:paraId="721AB7E0" w14:textId="77777777" w:rsidR="002812C9" w:rsidRDefault="00055E3E">
      <w:pPr>
        <w:pStyle w:val="TOC1"/>
        <w:rPr>
          <w:rFonts w:asciiTheme="minorHAnsi" w:eastAsiaTheme="minorEastAsia" w:hAnsiTheme="minorHAnsi" w:cstheme="minorBidi"/>
          <w:b w:val="0"/>
          <w:bCs w:val="0"/>
          <w:noProof/>
          <w:szCs w:val="22"/>
          <w:rtl/>
          <w:lang w:eastAsia="en-US"/>
        </w:rPr>
      </w:pPr>
      <w:hyperlink w:anchor="_Toc32735060" w:history="1">
        <w:r w:rsidR="002812C9" w:rsidRPr="00913CB5">
          <w:rPr>
            <w:rStyle w:val="Hyperlink"/>
            <w:noProof/>
            <w:rtl/>
          </w:rPr>
          <w:t>1.</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tl/>
          </w:rPr>
          <w:t>יעדים, מטרות והליכים</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Toc32735060 \h</w:instrText>
        </w:r>
        <w:r w:rsidR="002812C9">
          <w:rPr>
            <w:noProof/>
            <w:webHidden/>
            <w:rtl/>
          </w:rPr>
          <w:instrText xml:space="preserve"> </w:instrText>
        </w:r>
        <w:r w:rsidR="002812C9">
          <w:rPr>
            <w:noProof/>
            <w:webHidden/>
            <w:rtl/>
          </w:rPr>
        </w:r>
        <w:r w:rsidR="002812C9">
          <w:rPr>
            <w:noProof/>
            <w:webHidden/>
            <w:rtl/>
          </w:rPr>
          <w:fldChar w:fldCharType="separate"/>
        </w:r>
        <w:r w:rsidR="001A5F12">
          <w:rPr>
            <w:noProof/>
            <w:webHidden/>
            <w:rtl/>
          </w:rPr>
          <w:t>19</w:t>
        </w:r>
        <w:r w:rsidR="002812C9">
          <w:rPr>
            <w:noProof/>
            <w:webHidden/>
            <w:rtl/>
          </w:rPr>
          <w:fldChar w:fldCharType="end"/>
        </w:r>
      </w:hyperlink>
    </w:p>
    <w:p w14:paraId="721AB7E1" w14:textId="77777777" w:rsidR="002812C9" w:rsidRDefault="00055E3E">
      <w:pPr>
        <w:pStyle w:val="TOC2"/>
        <w:rPr>
          <w:rFonts w:asciiTheme="minorHAnsi" w:eastAsiaTheme="minorEastAsia" w:hAnsiTheme="minorHAnsi" w:cstheme="minorBidi"/>
          <w:szCs w:val="22"/>
          <w:rtl/>
          <w:lang w:eastAsia="en-US"/>
        </w:rPr>
      </w:pPr>
      <w:hyperlink w:anchor="_Toc32735061" w:history="1">
        <w:r w:rsidR="002812C9" w:rsidRPr="00913CB5">
          <w:rPr>
            <w:rStyle w:val="Hyperlink"/>
          </w:rPr>
          <w:t>1.1</w:t>
        </w:r>
        <w:r w:rsidR="002812C9">
          <w:rPr>
            <w:rFonts w:asciiTheme="minorHAnsi" w:eastAsiaTheme="minorEastAsia" w:hAnsiTheme="minorHAnsi" w:cstheme="minorBidi"/>
            <w:szCs w:val="22"/>
            <w:rtl/>
            <w:lang w:eastAsia="en-US"/>
          </w:rPr>
          <w:tab/>
        </w:r>
        <w:r w:rsidR="002812C9" w:rsidRPr="00913CB5">
          <w:rPr>
            <w:rStyle w:val="Hyperlink"/>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Toc32735061 \h</w:instrText>
        </w:r>
        <w:r w:rsidR="002812C9">
          <w:rPr>
            <w:webHidden/>
            <w:rtl/>
          </w:rPr>
          <w:instrText xml:space="preserve"> </w:instrText>
        </w:r>
        <w:r w:rsidR="002812C9">
          <w:rPr>
            <w:webHidden/>
            <w:rtl/>
          </w:rPr>
        </w:r>
        <w:r w:rsidR="002812C9">
          <w:rPr>
            <w:webHidden/>
            <w:rtl/>
          </w:rPr>
          <w:fldChar w:fldCharType="separate"/>
        </w:r>
        <w:r w:rsidR="001A5F12">
          <w:rPr>
            <w:webHidden/>
            <w:rtl/>
          </w:rPr>
          <w:t>19</w:t>
        </w:r>
        <w:r w:rsidR="002812C9">
          <w:rPr>
            <w:webHidden/>
            <w:rtl/>
          </w:rPr>
          <w:fldChar w:fldCharType="end"/>
        </w:r>
      </w:hyperlink>
    </w:p>
    <w:p w14:paraId="721AB7E2" w14:textId="77777777" w:rsidR="002812C9" w:rsidRDefault="00055E3E">
      <w:pPr>
        <w:pStyle w:val="TOC1"/>
        <w:rPr>
          <w:rFonts w:asciiTheme="minorHAnsi" w:eastAsiaTheme="minorEastAsia" w:hAnsiTheme="minorHAnsi" w:cstheme="minorBidi"/>
          <w:b w:val="0"/>
          <w:bCs w:val="0"/>
          <w:noProof/>
          <w:szCs w:val="22"/>
          <w:rtl/>
          <w:lang w:eastAsia="en-US"/>
        </w:rPr>
      </w:pPr>
      <w:hyperlink w:anchor="_Toc32735062" w:history="1">
        <w:r w:rsidR="002812C9" w:rsidRPr="00913CB5">
          <w:rPr>
            <w:rStyle w:val="Hyperlink"/>
            <w:noProof/>
            <w:rtl/>
          </w:rPr>
          <w:t>2.</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Pr>
          <w:t>SOW</w:t>
        </w:r>
        <w:r w:rsidR="002812C9" w:rsidRPr="00913CB5">
          <w:rPr>
            <w:rStyle w:val="Hyperlink"/>
            <w:noProof/>
            <w:rtl/>
          </w:rPr>
          <w:t xml:space="preserve"> – תיחום</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Toc32735062 \h</w:instrText>
        </w:r>
        <w:r w:rsidR="002812C9">
          <w:rPr>
            <w:noProof/>
            <w:webHidden/>
            <w:rtl/>
          </w:rPr>
          <w:instrText xml:space="preserve"> </w:instrText>
        </w:r>
        <w:r w:rsidR="002812C9">
          <w:rPr>
            <w:noProof/>
            <w:webHidden/>
            <w:rtl/>
          </w:rPr>
        </w:r>
        <w:r w:rsidR="002812C9">
          <w:rPr>
            <w:noProof/>
            <w:webHidden/>
            <w:rtl/>
          </w:rPr>
          <w:fldChar w:fldCharType="separate"/>
        </w:r>
        <w:r w:rsidR="001A5F12">
          <w:rPr>
            <w:noProof/>
            <w:webHidden/>
            <w:rtl/>
          </w:rPr>
          <w:t>20</w:t>
        </w:r>
        <w:r w:rsidR="002812C9">
          <w:rPr>
            <w:noProof/>
            <w:webHidden/>
            <w:rtl/>
          </w:rPr>
          <w:fldChar w:fldCharType="end"/>
        </w:r>
      </w:hyperlink>
    </w:p>
    <w:p w14:paraId="721AB7E3" w14:textId="77777777" w:rsidR="002812C9" w:rsidRDefault="00055E3E">
      <w:pPr>
        <w:pStyle w:val="TOC2"/>
        <w:rPr>
          <w:rFonts w:asciiTheme="minorHAnsi" w:eastAsiaTheme="minorEastAsia" w:hAnsiTheme="minorHAnsi" w:cstheme="minorBidi"/>
          <w:szCs w:val="22"/>
          <w:rtl/>
          <w:lang w:eastAsia="en-US"/>
        </w:rPr>
      </w:pPr>
      <w:hyperlink w:anchor="_Toc32735063" w:history="1">
        <w:r w:rsidR="002812C9" w:rsidRPr="00913CB5">
          <w:rPr>
            <w:rStyle w:val="Hyperlink"/>
            <w:rtl/>
          </w:rPr>
          <w:t>2.0</w:t>
        </w:r>
        <w:r w:rsidR="002812C9">
          <w:rPr>
            <w:rFonts w:asciiTheme="minorHAnsi" w:eastAsiaTheme="minorEastAsia" w:hAnsiTheme="minorHAnsi" w:cstheme="minorBidi"/>
            <w:szCs w:val="22"/>
            <w:rtl/>
            <w:lang w:eastAsia="en-US"/>
          </w:rPr>
          <w:tab/>
        </w:r>
        <w:r w:rsidR="002812C9" w:rsidRPr="00913CB5">
          <w:rPr>
            <w:rStyle w:val="Hyperlink"/>
            <w:rtl/>
          </w:rPr>
          <w:t>טופולוגיה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Toc32735063 \h</w:instrText>
        </w:r>
        <w:r w:rsidR="002812C9">
          <w:rPr>
            <w:webHidden/>
            <w:rtl/>
          </w:rPr>
          <w:instrText xml:space="preserve"> </w:instrText>
        </w:r>
        <w:r w:rsidR="002812C9">
          <w:rPr>
            <w:webHidden/>
            <w:rtl/>
          </w:rPr>
        </w:r>
        <w:r w:rsidR="002812C9">
          <w:rPr>
            <w:webHidden/>
            <w:rtl/>
          </w:rPr>
          <w:fldChar w:fldCharType="separate"/>
        </w:r>
        <w:r w:rsidR="001A5F12">
          <w:rPr>
            <w:webHidden/>
            <w:rtl/>
          </w:rPr>
          <w:t>20</w:t>
        </w:r>
        <w:r w:rsidR="002812C9">
          <w:rPr>
            <w:webHidden/>
            <w:rtl/>
          </w:rPr>
          <w:fldChar w:fldCharType="end"/>
        </w:r>
      </w:hyperlink>
    </w:p>
    <w:p w14:paraId="721AB7E4" w14:textId="77777777" w:rsidR="002812C9" w:rsidRDefault="00055E3E">
      <w:pPr>
        <w:pStyle w:val="TOC2"/>
        <w:rPr>
          <w:rFonts w:asciiTheme="minorHAnsi" w:eastAsiaTheme="minorEastAsia" w:hAnsiTheme="minorHAnsi" w:cstheme="minorBidi"/>
          <w:szCs w:val="22"/>
          <w:rtl/>
          <w:lang w:eastAsia="en-US"/>
        </w:rPr>
      </w:pPr>
      <w:hyperlink w:anchor="_Toc32735064" w:history="1">
        <w:r w:rsidR="002812C9" w:rsidRPr="00913CB5">
          <w:rPr>
            <w:rStyle w:val="Hyperlink"/>
          </w:rPr>
          <w:t>2.1</w:t>
        </w:r>
        <w:r w:rsidR="002812C9">
          <w:rPr>
            <w:rFonts w:asciiTheme="minorHAnsi" w:eastAsiaTheme="minorEastAsia" w:hAnsiTheme="minorHAnsi" w:cstheme="minorBidi"/>
            <w:szCs w:val="22"/>
            <w:rtl/>
            <w:lang w:eastAsia="en-US"/>
          </w:rPr>
          <w:tab/>
        </w:r>
        <w:r w:rsidR="002812C9" w:rsidRPr="00913CB5">
          <w:rPr>
            <w:rStyle w:val="Hyperlink"/>
            <w:rtl/>
          </w:rPr>
          <w:t xml:space="preserve">תאימות למימוש </w:t>
        </w:r>
        <w:r w:rsidR="002812C9" w:rsidRPr="00913CB5">
          <w:rPr>
            <w:rStyle w:val="Hyperlink"/>
          </w:rPr>
          <w:t>OSPF</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Toc32735064 \h</w:instrText>
        </w:r>
        <w:r w:rsidR="002812C9">
          <w:rPr>
            <w:webHidden/>
            <w:rtl/>
          </w:rPr>
          <w:instrText xml:space="preserve"> </w:instrText>
        </w:r>
        <w:r w:rsidR="002812C9">
          <w:rPr>
            <w:webHidden/>
            <w:rtl/>
          </w:rPr>
        </w:r>
        <w:r w:rsidR="002812C9">
          <w:rPr>
            <w:webHidden/>
            <w:rtl/>
          </w:rPr>
          <w:fldChar w:fldCharType="separate"/>
        </w:r>
        <w:r w:rsidR="001A5F12">
          <w:rPr>
            <w:webHidden/>
            <w:rtl/>
          </w:rPr>
          <w:t>20</w:t>
        </w:r>
        <w:r w:rsidR="002812C9">
          <w:rPr>
            <w:webHidden/>
            <w:rtl/>
          </w:rPr>
          <w:fldChar w:fldCharType="end"/>
        </w:r>
      </w:hyperlink>
    </w:p>
    <w:p w14:paraId="721AB7E5" w14:textId="77777777" w:rsidR="002812C9" w:rsidRDefault="00055E3E">
      <w:pPr>
        <w:pStyle w:val="TOC2"/>
        <w:rPr>
          <w:rFonts w:asciiTheme="minorHAnsi" w:eastAsiaTheme="minorEastAsia" w:hAnsiTheme="minorHAnsi" w:cstheme="minorBidi"/>
          <w:szCs w:val="22"/>
          <w:rtl/>
          <w:lang w:eastAsia="en-US"/>
        </w:rPr>
      </w:pPr>
      <w:hyperlink w:anchor="_Toc32735065" w:history="1">
        <w:r w:rsidR="002812C9" w:rsidRPr="00913CB5">
          <w:rPr>
            <w:rStyle w:val="Hyperlink"/>
          </w:rPr>
          <w:t>2.2</w:t>
        </w:r>
        <w:r w:rsidR="002812C9">
          <w:rPr>
            <w:rFonts w:asciiTheme="minorHAnsi" w:eastAsiaTheme="minorEastAsia" w:hAnsiTheme="minorHAnsi" w:cstheme="minorBidi"/>
            <w:szCs w:val="22"/>
            <w:rtl/>
            <w:lang w:eastAsia="en-US"/>
          </w:rPr>
          <w:tab/>
        </w:r>
        <w:r w:rsidR="002812C9" w:rsidRPr="00913CB5">
          <w:rPr>
            <w:rStyle w:val="Hyperlink"/>
            <w:rtl/>
          </w:rPr>
          <w:t xml:space="preserve">תאימות למימוש </w:t>
        </w:r>
        <w:r w:rsidR="002812C9" w:rsidRPr="00913CB5">
          <w:rPr>
            <w:rStyle w:val="Hyperlink"/>
          </w:rPr>
          <w:t>LACP/LAG</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Toc32735065 \h</w:instrText>
        </w:r>
        <w:r w:rsidR="002812C9">
          <w:rPr>
            <w:webHidden/>
            <w:rtl/>
          </w:rPr>
          <w:instrText xml:space="preserve"> </w:instrText>
        </w:r>
        <w:r w:rsidR="002812C9">
          <w:rPr>
            <w:webHidden/>
            <w:rtl/>
          </w:rPr>
        </w:r>
        <w:r w:rsidR="002812C9">
          <w:rPr>
            <w:webHidden/>
            <w:rtl/>
          </w:rPr>
          <w:fldChar w:fldCharType="separate"/>
        </w:r>
        <w:r w:rsidR="001A5F12">
          <w:rPr>
            <w:webHidden/>
            <w:rtl/>
          </w:rPr>
          <w:t>20</w:t>
        </w:r>
        <w:r w:rsidR="002812C9">
          <w:rPr>
            <w:webHidden/>
            <w:rtl/>
          </w:rPr>
          <w:fldChar w:fldCharType="end"/>
        </w:r>
      </w:hyperlink>
    </w:p>
    <w:p w14:paraId="721AB7E6" w14:textId="77777777" w:rsidR="002812C9" w:rsidRDefault="00055E3E">
      <w:pPr>
        <w:pStyle w:val="TOC2"/>
        <w:rPr>
          <w:rFonts w:asciiTheme="minorHAnsi" w:eastAsiaTheme="minorEastAsia" w:hAnsiTheme="minorHAnsi" w:cstheme="minorBidi"/>
          <w:szCs w:val="22"/>
          <w:rtl/>
          <w:lang w:eastAsia="en-US"/>
        </w:rPr>
      </w:pPr>
      <w:hyperlink w:anchor="_Toc32735066" w:history="1">
        <w:r w:rsidR="002812C9" w:rsidRPr="00913CB5">
          <w:rPr>
            <w:rStyle w:val="Hyperlink"/>
            <w:rtl/>
          </w:rPr>
          <w:t>2.3</w:t>
        </w:r>
        <w:r w:rsidR="002812C9">
          <w:rPr>
            <w:rFonts w:asciiTheme="minorHAnsi" w:eastAsiaTheme="minorEastAsia" w:hAnsiTheme="minorHAnsi" w:cstheme="minorBidi"/>
            <w:szCs w:val="22"/>
            <w:rtl/>
            <w:lang w:eastAsia="en-US"/>
          </w:rPr>
          <w:tab/>
        </w:r>
        <w:r w:rsidR="002812C9" w:rsidRPr="00913CB5">
          <w:rPr>
            <w:rStyle w:val="Hyperlink"/>
            <w:rtl/>
          </w:rPr>
          <w:t>תצורה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Toc32735066 \h</w:instrText>
        </w:r>
        <w:r w:rsidR="002812C9">
          <w:rPr>
            <w:webHidden/>
            <w:rtl/>
          </w:rPr>
          <w:instrText xml:space="preserve"> </w:instrText>
        </w:r>
        <w:r w:rsidR="002812C9">
          <w:rPr>
            <w:webHidden/>
            <w:rtl/>
          </w:rPr>
        </w:r>
        <w:r w:rsidR="002812C9">
          <w:rPr>
            <w:webHidden/>
            <w:rtl/>
          </w:rPr>
          <w:fldChar w:fldCharType="separate"/>
        </w:r>
        <w:r w:rsidR="001A5F12">
          <w:rPr>
            <w:webHidden/>
            <w:rtl/>
          </w:rPr>
          <w:t>21</w:t>
        </w:r>
        <w:r w:rsidR="002812C9">
          <w:rPr>
            <w:webHidden/>
            <w:rtl/>
          </w:rPr>
          <w:fldChar w:fldCharType="end"/>
        </w:r>
      </w:hyperlink>
    </w:p>
    <w:p w14:paraId="721AB7E7" w14:textId="77777777" w:rsidR="002812C9" w:rsidRDefault="00055E3E">
      <w:pPr>
        <w:pStyle w:val="TOC2"/>
        <w:rPr>
          <w:rFonts w:asciiTheme="minorHAnsi" w:eastAsiaTheme="minorEastAsia" w:hAnsiTheme="minorHAnsi" w:cstheme="minorBidi"/>
          <w:szCs w:val="22"/>
          <w:rtl/>
          <w:lang w:eastAsia="en-US"/>
        </w:rPr>
      </w:pPr>
      <w:hyperlink w:anchor="_Toc32735067" w:history="1">
        <w:r w:rsidR="002812C9" w:rsidRPr="00913CB5">
          <w:rPr>
            <w:rStyle w:val="Hyperlink"/>
            <w:rtl/>
          </w:rPr>
          <w:t>2.4</w:t>
        </w:r>
        <w:r w:rsidR="002812C9">
          <w:rPr>
            <w:rFonts w:asciiTheme="minorHAnsi" w:eastAsiaTheme="minorEastAsia" w:hAnsiTheme="minorHAnsi" w:cstheme="minorBidi"/>
            <w:szCs w:val="22"/>
            <w:rtl/>
            <w:lang w:eastAsia="en-US"/>
          </w:rPr>
          <w:tab/>
        </w:r>
        <w:r w:rsidR="002812C9" w:rsidRPr="00913CB5">
          <w:rPr>
            <w:rStyle w:val="Hyperlink"/>
            <w:rtl/>
          </w:rPr>
          <w:t>כתב כמויות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Toc32735067 \h</w:instrText>
        </w:r>
        <w:r w:rsidR="002812C9">
          <w:rPr>
            <w:webHidden/>
            <w:rtl/>
          </w:rPr>
          <w:instrText xml:space="preserve"> </w:instrText>
        </w:r>
        <w:r w:rsidR="002812C9">
          <w:rPr>
            <w:webHidden/>
            <w:rtl/>
          </w:rPr>
        </w:r>
        <w:r w:rsidR="002812C9">
          <w:rPr>
            <w:webHidden/>
            <w:rtl/>
          </w:rPr>
          <w:fldChar w:fldCharType="separate"/>
        </w:r>
        <w:r w:rsidR="001A5F12">
          <w:rPr>
            <w:webHidden/>
            <w:rtl/>
          </w:rPr>
          <w:t>22</w:t>
        </w:r>
        <w:r w:rsidR="002812C9">
          <w:rPr>
            <w:webHidden/>
            <w:rtl/>
          </w:rPr>
          <w:fldChar w:fldCharType="end"/>
        </w:r>
      </w:hyperlink>
    </w:p>
    <w:p w14:paraId="721AB7E8" w14:textId="77777777" w:rsidR="002812C9" w:rsidRDefault="00055E3E">
      <w:pPr>
        <w:pStyle w:val="TOC3"/>
        <w:rPr>
          <w:rFonts w:asciiTheme="minorHAnsi" w:eastAsiaTheme="minorEastAsia" w:hAnsiTheme="minorHAnsi" w:cstheme="minorBidi"/>
          <w:rtl/>
          <w:lang w:eastAsia="en-US"/>
        </w:rPr>
      </w:pPr>
      <w:hyperlink w:anchor="_Toc32735068" w:history="1">
        <w:r w:rsidR="002812C9" w:rsidRPr="00913CB5">
          <w:rPr>
            <w:rStyle w:val="Hyperlink"/>
          </w:rPr>
          <w:t>2.4.1</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Juniper</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Toc32735068 \h</w:instrText>
        </w:r>
        <w:r w:rsidR="002812C9">
          <w:rPr>
            <w:webHidden/>
            <w:rtl/>
          </w:rPr>
          <w:instrText xml:space="preserve"> </w:instrText>
        </w:r>
        <w:r w:rsidR="002812C9">
          <w:rPr>
            <w:webHidden/>
            <w:rtl/>
          </w:rPr>
        </w:r>
        <w:r w:rsidR="002812C9">
          <w:rPr>
            <w:webHidden/>
            <w:rtl/>
          </w:rPr>
          <w:fldChar w:fldCharType="separate"/>
        </w:r>
        <w:r w:rsidR="001A5F12">
          <w:rPr>
            <w:webHidden/>
            <w:rtl/>
          </w:rPr>
          <w:t>22</w:t>
        </w:r>
        <w:r w:rsidR="002812C9">
          <w:rPr>
            <w:webHidden/>
            <w:rtl/>
          </w:rPr>
          <w:fldChar w:fldCharType="end"/>
        </w:r>
      </w:hyperlink>
    </w:p>
    <w:p w14:paraId="721AB7E9" w14:textId="77777777" w:rsidR="002812C9" w:rsidRDefault="00055E3E">
      <w:pPr>
        <w:pStyle w:val="TOC3"/>
        <w:rPr>
          <w:rFonts w:asciiTheme="minorHAnsi" w:eastAsiaTheme="minorEastAsia" w:hAnsiTheme="minorHAnsi" w:cstheme="minorBidi"/>
          <w:rtl/>
          <w:lang w:eastAsia="en-US"/>
        </w:rPr>
      </w:pPr>
      <w:hyperlink w:anchor="_Toc32735069" w:history="1">
        <w:r w:rsidR="002812C9" w:rsidRPr="00913CB5">
          <w:rPr>
            <w:rStyle w:val="Hyperlink"/>
            <w:rtl/>
          </w:rPr>
          <w:t>2.4.2</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Cisco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Toc32735069 \h</w:instrText>
        </w:r>
        <w:r w:rsidR="002812C9">
          <w:rPr>
            <w:webHidden/>
            <w:rtl/>
          </w:rPr>
          <w:instrText xml:space="preserve"> </w:instrText>
        </w:r>
        <w:r w:rsidR="002812C9">
          <w:rPr>
            <w:webHidden/>
            <w:rtl/>
          </w:rPr>
        </w:r>
        <w:r w:rsidR="002812C9">
          <w:rPr>
            <w:webHidden/>
            <w:rtl/>
          </w:rPr>
          <w:fldChar w:fldCharType="separate"/>
        </w:r>
        <w:r w:rsidR="001A5F12">
          <w:rPr>
            <w:webHidden/>
            <w:rtl/>
          </w:rPr>
          <w:t>24</w:t>
        </w:r>
        <w:r w:rsidR="002812C9">
          <w:rPr>
            <w:webHidden/>
            <w:rtl/>
          </w:rPr>
          <w:fldChar w:fldCharType="end"/>
        </w:r>
      </w:hyperlink>
    </w:p>
    <w:p w14:paraId="721AB7EA" w14:textId="77777777" w:rsidR="002812C9" w:rsidRDefault="00055E3E">
      <w:pPr>
        <w:pStyle w:val="TOC2"/>
        <w:rPr>
          <w:rFonts w:asciiTheme="minorHAnsi" w:eastAsiaTheme="minorEastAsia" w:hAnsiTheme="minorHAnsi" w:cstheme="minorBidi"/>
          <w:szCs w:val="22"/>
          <w:rtl/>
          <w:lang w:eastAsia="en-US"/>
        </w:rPr>
      </w:pPr>
      <w:hyperlink w:anchor="_Toc32735070" w:history="1">
        <w:r w:rsidR="002812C9" w:rsidRPr="00913CB5">
          <w:rPr>
            <w:rStyle w:val="Hyperlink"/>
            <w:rtl/>
          </w:rPr>
          <w:t>2.5</w:t>
        </w:r>
        <w:r w:rsidR="002812C9">
          <w:rPr>
            <w:rFonts w:asciiTheme="minorHAnsi" w:eastAsiaTheme="minorEastAsia" w:hAnsiTheme="minorHAnsi" w:cstheme="minorBidi"/>
            <w:szCs w:val="22"/>
            <w:rtl/>
            <w:lang w:eastAsia="en-US"/>
          </w:rPr>
          <w:tab/>
        </w:r>
        <w:r w:rsidR="002812C9" w:rsidRPr="00913CB5">
          <w:rPr>
            <w:rStyle w:val="Hyperlink"/>
            <w:rtl/>
          </w:rPr>
          <w:t>הוראות עבודה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Toc32735070 \h</w:instrText>
        </w:r>
        <w:r w:rsidR="002812C9">
          <w:rPr>
            <w:webHidden/>
            <w:rtl/>
          </w:rPr>
          <w:instrText xml:space="preserve"> </w:instrText>
        </w:r>
        <w:r w:rsidR="002812C9">
          <w:rPr>
            <w:webHidden/>
            <w:rtl/>
          </w:rPr>
        </w:r>
        <w:r w:rsidR="002812C9">
          <w:rPr>
            <w:webHidden/>
            <w:rtl/>
          </w:rPr>
          <w:fldChar w:fldCharType="separate"/>
        </w:r>
        <w:r w:rsidR="001A5F12">
          <w:rPr>
            <w:webHidden/>
            <w:rtl/>
          </w:rPr>
          <w:t>26</w:t>
        </w:r>
        <w:r w:rsidR="002812C9">
          <w:rPr>
            <w:webHidden/>
            <w:rtl/>
          </w:rPr>
          <w:fldChar w:fldCharType="end"/>
        </w:r>
      </w:hyperlink>
    </w:p>
    <w:p w14:paraId="721AB7EB" w14:textId="77777777" w:rsidR="002812C9" w:rsidRDefault="00055E3E">
      <w:pPr>
        <w:pStyle w:val="TOC2"/>
        <w:rPr>
          <w:rFonts w:asciiTheme="minorHAnsi" w:eastAsiaTheme="minorEastAsia" w:hAnsiTheme="minorHAnsi" w:cstheme="minorBidi"/>
          <w:szCs w:val="22"/>
          <w:rtl/>
          <w:lang w:eastAsia="en-US"/>
        </w:rPr>
      </w:pPr>
      <w:hyperlink w:anchor="_Toc32735071" w:history="1">
        <w:r w:rsidR="002812C9" w:rsidRPr="00913CB5">
          <w:rPr>
            <w:rStyle w:val="Hyperlink"/>
            <w:rtl/>
          </w:rPr>
          <w:t>2.6</w:t>
        </w:r>
        <w:r w:rsidR="002812C9">
          <w:rPr>
            <w:rFonts w:asciiTheme="minorHAnsi" w:eastAsiaTheme="minorEastAsia" w:hAnsiTheme="minorHAnsi" w:cstheme="minorBidi"/>
            <w:szCs w:val="22"/>
            <w:rtl/>
            <w:lang w:eastAsia="en-US"/>
          </w:rPr>
          <w:tab/>
        </w:r>
        <w:r w:rsidR="002812C9" w:rsidRPr="00913CB5">
          <w:rPr>
            <w:rStyle w:val="Hyperlink"/>
            <w:rtl/>
          </w:rPr>
          <w:t>הדרכה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Toc32735071 \h</w:instrText>
        </w:r>
        <w:r w:rsidR="002812C9">
          <w:rPr>
            <w:webHidden/>
            <w:rtl/>
          </w:rPr>
          <w:instrText xml:space="preserve"> </w:instrText>
        </w:r>
        <w:r w:rsidR="002812C9">
          <w:rPr>
            <w:webHidden/>
            <w:rtl/>
          </w:rPr>
        </w:r>
        <w:r w:rsidR="002812C9">
          <w:rPr>
            <w:webHidden/>
            <w:rtl/>
          </w:rPr>
          <w:fldChar w:fldCharType="separate"/>
        </w:r>
        <w:r w:rsidR="001A5F12">
          <w:rPr>
            <w:webHidden/>
            <w:rtl/>
          </w:rPr>
          <w:t>26</w:t>
        </w:r>
        <w:r w:rsidR="002812C9">
          <w:rPr>
            <w:webHidden/>
            <w:rtl/>
          </w:rPr>
          <w:fldChar w:fldCharType="end"/>
        </w:r>
      </w:hyperlink>
    </w:p>
    <w:p w14:paraId="721AB7EC" w14:textId="77777777" w:rsidR="002812C9" w:rsidRDefault="00055E3E">
      <w:pPr>
        <w:pStyle w:val="TOC3"/>
        <w:rPr>
          <w:rFonts w:asciiTheme="minorHAnsi" w:eastAsiaTheme="minorEastAsia" w:hAnsiTheme="minorHAnsi" w:cstheme="minorBidi"/>
          <w:rtl/>
          <w:lang w:eastAsia="en-US"/>
        </w:rPr>
      </w:pPr>
      <w:hyperlink w:anchor="_Toc32735072" w:history="1">
        <w:r w:rsidR="002812C9" w:rsidRPr="00913CB5">
          <w:rPr>
            <w:rStyle w:val="Hyperlink"/>
            <w:rtl/>
          </w:rPr>
          <w:t>2.6.1</w:t>
        </w:r>
        <w:r w:rsidR="002812C9">
          <w:rPr>
            <w:rFonts w:asciiTheme="minorHAnsi" w:eastAsiaTheme="minorEastAsia" w:hAnsiTheme="minorHAnsi" w:cstheme="minorBidi"/>
            <w:rtl/>
            <w:lang w:eastAsia="en-US"/>
          </w:rPr>
          <w:tab/>
        </w:r>
        <w:r w:rsidR="002812C9" w:rsidRPr="00913CB5">
          <w:rPr>
            <w:rStyle w:val="Hyperlink"/>
          </w:rPr>
          <w:t>Juniper</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Toc32735072 \h</w:instrText>
        </w:r>
        <w:r w:rsidR="002812C9">
          <w:rPr>
            <w:webHidden/>
            <w:rtl/>
          </w:rPr>
          <w:instrText xml:space="preserve"> </w:instrText>
        </w:r>
        <w:r w:rsidR="002812C9">
          <w:rPr>
            <w:webHidden/>
            <w:rtl/>
          </w:rPr>
        </w:r>
        <w:r w:rsidR="002812C9">
          <w:rPr>
            <w:webHidden/>
            <w:rtl/>
          </w:rPr>
          <w:fldChar w:fldCharType="separate"/>
        </w:r>
        <w:r w:rsidR="001A5F12">
          <w:rPr>
            <w:webHidden/>
            <w:rtl/>
          </w:rPr>
          <w:t>27</w:t>
        </w:r>
        <w:r w:rsidR="002812C9">
          <w:rPr>
            <w:webHidden/>
            <w:rtl/>
          </w:rPr>
          <w:fldChar w:fldCharType="end"/>
        </w:r>
      </w:hyperlink>
    </w:p>
    <w:p w14:paraId="721AB7ED" w14:textId="77777777" w:rsidR="002812C9" w:rsidRDefault="00055E3E">
      <w:pPr>
        <w:pStyle w:val="TOC3"/>
        <w:rPr>
          <w:rFonts w:asciiTheme="minorHAnsi" w:eastAsiaTheme="minorEastAsia" w:hAnsiTheme="minorHAnsi" w:cstheme="minorBidi"/>
          <w:rtl/>
          <w:lang w:eastAsia="en-US"/>
        </w:rPr>
      </w:pPr>
      <w:hyperlink w:anchor="_Toc32735073" w:history="1">
        <w:r w:rsidR="002812C9" w:rsidRPr="00913CB5">
          <w:rPr>
            <w:rStyle w:val="Hyperlink"/>
          </w:rPr>
          <w:t>2.6.2</w:t>
        </w:r>
        <w:r w:rsidR="002812C9">
          <w:rPr>
            <w:rFonts w:asciiTheme="minorHAnsi" w:eastAsiaTheme="minorEastAsia" w:hAnsiTheme="minorHAnsi" w:cstheme="minorBidi"/>
            <w:rtl/>
            <w:lang w:eastAsia="en-US"/>
          </w:rPr>
          <w:tab/>
        </w:r>
        <w:r w:rsidR="002812C9" w:rsidRPr="00913CB5">
          <w:rPr>
            <w:rStyle w:val="Hyperlink"/>
          </w:rPr>
          <w:t>CISCO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Toc32735073 \h</w:instrText>
        </w:r>
        <w:r w:rsidR="002812C9">
          <w:rPr>
            <w:webHidden/>
            <w:rtl/>
          </w:rPr>
          <w:instrText xml:space="preserve"> </w:instrText>
        </w:r>
        <w:r w:rsidR="002812C9">
          <w:rPr>
            <w:webHidden/>
            <w:rtl/>
          </w:rPr>
        </w:r>
        <w:r w:rsidR="002812C9">
          <w:rPr>
            <w:webHidden/>
            <w:rtl/>
          </w:rPr>
          <w:fldChar w:fldCharType="separate"/>
        </w:r>
        <w:r w:rsidR="001A5F12">
          <w:rPr>
            <w:webHidden/>
            <w:rtl/>
          </w:rPr>
          <w:t>27</w:t>
        </w:r>
        <w:r w:rsidR="002812C9">
          <w:rPr>
            <w:webHidden/>
            <w:rtl/>
          </w:rPr>
          <w:fldChar w:fldCharType="end"/>
        </w:r>
      </w:hyperlink>
    </w:p>
    <w:p w14:paraId="721AB7EE" w14:textId="77777777" w:rsidR="002812C9" w:rsidRDefault="00055E3E">
      <w:pPr>
        <w:pStyle w:val="TOC2"/>
        <w:rPr>
          <w:rFonts w:asciiTheme="minorHAnsi" w:eastAsiaTheme="minorEastAsia" w:hAnsiTheme="minorHAnsi" w:cstheme="minorBidi"/>
          <w:szCs w:val="22"/>
          <w:rtl/>
          <w:lang w:eastAsia="en-US"/>
        </w:rPr>
      </w:pPr>
      <w:hyperlink w:anchor="_Toc32735074" w:history="1">
        <w:r w:rsidR="002812C9" w:rsidRPr="00913CB5">
          <w:rPr>
            <w:rStyle w:val="Hyperlink"/>
            <w:rtl/>
          </w:rPr>
          <w:t>2.7</w:t>
        </w:r>
        <w:r w:rsidR="002812C9">
          <w:rPr>
            <w:rFonts w:asciiTheme="minorHAnsi" w:eastAsiaTheme="minorEastAsia" w:hAnsiTheme="minorHAnsi" w:cstheme="minorBidi"/>
            <w:szCs w:val="22"/>
            <w:rtl/>
            <w:lang w:eastAsia="en-US"/>
          </w:rPr>
          <w:tab/>
        </w:r>
        <w:r w:rsidR="002812C9" w:rsidRPr="00913CB5">
          <w:rPr>
            <w:rStyle w:val="Hyperlink"/>
            <w:rtl/>
          </w:rPr>
          <w:t>ערכים מוספים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Toc32735074 \h</w:instrText>
        </w:r>
        <w:r w:rsidR="002812C9">
          <w:rPr>
            <w:webHidden/>
            <w:rtl/>
          </w:rPr>
          <w:instrText xml:space="preserve"> </w:instrText>
        </w:r>
        <w:r w:rsidR="002812C9">
          <w:rPr>
            <w:webHidden/>
            <w:rtl/>
          </w:rPr>
        </w:r>
        <w:r w:rsidR="002812C9">
          <w:rPr>
            <w:webHidden/>
            <w:rtl/>
          </w:rPr>
          <w:fldChar w:fldCharType="separate"/>
        </w:r>
        <w:r w:rsidR="001A5F12">
          <w:rPr>
            <w:webHidden/>
            <w:rtl/>
          </w:rPr>
          <w:t>27</w:t>
        </w:r>
        <w:r w:rsidR="002812C9">
          <w:rPr>
            <w:webHidden/>
            <w:rtl/>
          </w:rPr>
          <w:fldChar w:fldCharType="end"/>
        </w:r>
      </w:hyperlink>
    </w:p>
    <w:p w14:paraId="721AB7EF" w14:textId="77777777" w:rsidR="002812C9" w:rsidRDefault="00055E3E">
      <w:pPr>
        <w:pStyle w:val="TOC1"/>
        <w:rPr>
          <w:rFonts w:asciiTheme="minorHAnsi" w:eastAsiaTheme="minorEastAsia" w:hAnsiTheme="minorHAnsi" w:cstheme="minorBidi"/>
          <w:b w:val="0"/>
          <w:bCs w:val="0"/>
          <w:noProof/>
          <w:szCs w:val="22"/>
          <w:rtl/>
          <w:lang w:eastAsia="en-US"/>
        </w:rPr>
      </w:pPr>
      <w:hyperlink w:anchor="_Toc32735075" w:history="1">
        <w:r w:rsidR="002812C9" w:rsidRPr="00913CB5">
          <w:rPr>
            <w:rStyle w:val="Hyperlink"/>
            <w:noProof/>
            <w:rtl/>
          </w:rPr>
          <w:t>3.</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tl/>
          </w:rPr>
          <w:t>שוטף</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Toc32735075 \h</w:instrText>
        </w:r>
        <w:r w:rsidR="002812C9">
          <w:rPr>
            <w:noProof/>
            <w:webHidden/>
            <w:rtl/>
          </w:rPr>
          <w:instrText xml:space="preserve"> </w:instrText>
        </w:r>
        <w:r w:rsidR="002812C9">
          <w:rPr>
            <w:noProof/>
            <w:webHidden/>
            <w:rtl/>
          </w:rPr>
        </w:r>
        <w:r w:rsidR="002812C9">
          <w:rPr>
            <w:noProof/>
            <w:webHidden/>
            <w:rtl/>
          </w:rPr>
          <w:fldChar w:fldCharType="separate"/>
        </w:r>
        <w:r w:rsidR="001A5F12">
          <w:rPr>
            <w:noProof/>
            <w:webHidden/>
            <w:rtl/>
          </w:rPr>
          <w:t>27</w:t>
        </w:r>
        <w:r w:rsidR="002812C9">
          <w:rPr>
            <w:noProof/>
            <w:webHidden/>
            <w:rtl/>
          </w:rPr>
          <w:fldChar w:fldCharType="end"/>
        </w:r>
      </w:hyperlink>
    </w:p>
    <w:p w14:paraId="721AB7F0" w14:textId="77777777" w:rsidR="002812C9" w:rsidRDefault="00055E3E">
      <w:pPr>
        <w:pStyle w:val="TOC2"/>
        <w:rPr>
          <w:rFonts w:asciiTheme="minorHAnsi" w:eastAsiaTheme="minorEastAsia" w:hAnsiTheme="minorHAnsi" w:cstheme="minorBidi"/>
          <w:szCs w:val="22"/>
          <w:rtl/>
          <w:lang w:eastAsia="en-US"/>
        </w:rPr>
      </w:pPr>
      <w:hyperlink w:anchor="_Toc32735076" w:history="1">
        <w:r w:rsidR="002812C9" w:rsidRPr="00913CB5">
          <w:rPr>
            <w:rStyle w:val="Hyperlink"/>
            <w:rtl/>
          </w:rPr>
          <w:t>3.0</w:t>
        </w:r>
        <w:r w:rsidR="002812C9">
          <w:rPr>
            <w:rFonts w:asciiTheme="minorHAnsi" w:eastAsiaTheme="minorEastAsia" w:hAnsiTheme="minorHAnsi" w:cstheme="minorBidi"/>
            <w:szCs w:val="22"/>
            <w:rtl/>
            <w:lang w:eastAsia="en-US"/>
          </w:rPr>
          <w:tab/>
        </w:r>
        <w:r w:rsidR="002812C9" w:rsidRPr="00913CB5">
          <w:rPr>
            <w:rStyle w:val="Hyperlink"/>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Toc32735076 \h</w:instrText>
        </w:r>
        <w:r w:rsidR="002812C9">
          <w:rPr>
            <w:webHidden/>
            <w:rtl/>
          </w:rPr>
          <w:instrText xml:space="preserve"> </w:instrText>
        </w:r>
        <w:r w:rsidR="002812C9">
          <w:rPr>
            <w:webHidden/>
            <w:rtl/>
          </w:rPr>
        </w:r>
        <w:r w:rsidR="002812C9">
          <w:rPr>
            <w:webHidden/>
            <w:rtl/>
          </w:rPr>
          <w:fldChar w:fldCharType="separate"/>
        </w:r>
        <w:r w:rsidR="001A5F12">
          <w:rPr>
            <w:webHidden/>
            <w:rtl/>
          </w:rPr>
          <w:t>27</w:t>
        </w:r>
        <w:r w:rsidR="002812C9">
          <w:rPr>
            <w:webHidden/>
            <w:rtl/>
          </w:rPr>
          <w:fldChar w:fldCharType="end"/>
        </w:r>
      </w:hyperlink>
    </w:p>
    <w:p w14:paraId="721AB7F1" w14:textId="77777777" w:rsidR="002812C9" w:rsidRDefault="00055E3E">
      <w:pPr>
        <w:pStyle w:val="TOC2"/>
        <w:rPr>
          <w:rFonts w:asciiTheme="minorHAnsi" w:eastAsiaTheme="minorEastAsia" w:hAnsiTheme="minorHAnsi" w:cstheme="minorBidi"/>
          <w:szCs w:val="22"/>
          <w:rtl/>
          <w:lang w:eastAsia="en-US"/>
        </w:rPr>
      </w:pPr>
      <w:hyperlink w:anchor="_Toc32735077" w:history="1">
        <w:r w:rsidR="002812C9" w:rsidRPr="00913CB5">
          <w:rPr>
            <w:rStyle w:val="Hyperlink"/>
            <w:rtl/>
          </w:rPr>
          <w:t>3.1</w:t>
        </w:r>
        <w:r w:rsidR="002812C9">
          <w:rPr>
            <w:rFonts w:asciiTheme="minorHAnsi" w:eastAsiaTheme="minorEastAsia" w:hAnsiTheme="minorHAnsi" w:cstheme="minorBidi"/>
            <w:szCs w:val="22"/>
            <w:rtl/>
            <w:lang w:eastAsia="en-US"/>
          </w:rPr>
          <w:tab/>
        </w:r>
        <w:r w:rsidR="002812C9" w:rsidRPr="00913CB5">
          <w:rPr>
            <w:rStyle w:val="Hyperlink"/>
            <w:rtl/>
          </w:rPr>
          <w:t>תחזוקה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Toc32735077 \h</w:instrText>
        </w:r>
        <w:r w:rsidR="002812C9">
          <w:rPr>
            <w:webHidden/>
            <w:rtl/>
          </w:rPr>
          <w:instrText xml:space="preserve"> </w:instrText>
        </w:r>
        <w:r w:rsidR="002812C9">
          <w:rPr>
            <w:webHidden/>
            <w:rtl/>
          </w:rPr>
        </w:r>
        <w:r w:rsidR="002812C9">
          <w:rPr>
            <w:webHidden/>
            <w:rtl/>
          </w:rPr>
          <w:fldChar w:fldCharType="separate"/>
        </w:r>
        <w:r w:rsidR="001A5F12">
          <w:rPr>
            <w:webHidden/>
            <w:rtl/>
          </w:rPr>
          <w:t>28</w:t>
        </w:r>
        <w:r w:rsidR="002812C9">
          <w:rPr>
            <w:webHidden/>
            <w:rtl/>
          </w:rPr>
          <w:fldChar w:fldCharType="end"/>
        </w:r>
      </w:hyperlink>
    </w:p>
    <w:p w14:paraId="721AB7F2" w14:textId="77777777" w:rsidR="002812C9" w:rsidRDefault="00055E3E">
      <w:pPr>
        <w:pStyle w:val="TOC2"/>
        <w:rPr>
          <w:rFonts w:asciiTheme="minorHAnsi" w:eastAsiaTheme="minorEastAsia" w:hAnsiTheme="minorHAnsi" w:cstheme="minorBidi"/>
          <w:szCs w:val="22"/>
          <w:rtl/>
          <w:lang w:eastAsia="en-US"/>
        </w:rPr>
      </w:pPr>
      <w:hyperlink w:anchor="_Toc32735078" w:history="1">
        <w:r w:rsidR="002812C9" w:rsidRPr="00913CB5">
          <w:rPr>
            <w:rStyle w:val="Hyperlink"/>
            <w:rtl/>
          </w:rPr>
          <w:t>3.2</w:t>
        </w:r>
        <w:r w:rsidR="002812C9">
          <w:rPr>
            <w:rFonts w:asciiTheme="minorHAnsi" w:eastAsiaTheme="minorEastAsia" w:hAnsiTheme="minorHAnsi" w:cstheme="minorBidi"/>
            <w:szCs w:val="22"/>
            <w:rtl/>
            <w:lang w:eastAsia="en-US"/>
          </w:rPr>
          <w:tab/>
        </w:r>
        <w:r w:rsidR="002812C9" w:rsidRPr="00913CB5">
          <w:rPr>
            <w:rStyle w:val="Hyperlink"/>
            <w:rtl/>
          </w:rPr>
          <w:t>חלון שירות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Toc32735078 \h</w:instrText>
        </w:r>
        <w:r w:rsidR="002812C9">
          <w:rPr>
            <w:webHidden/>
            <w:rtl/>
          </w:rPr>
          <w:instrText xml:space="preserve"> </w:instrText>
        </w:r>
        <w:r w:rsidR="002812C9">
          <w:rPr>
            <w:webHidden/>
            <w:rtl/>
          </w:rPr>
        </w:r>
        <w:r w:rsidR="002812C9">
          <w:rPr>
            <w:webHidden/>
            <w:rtl/>
          </w:rPr>
          <w:fldChar w:fldCharType="separate"/>
        </w:r>
        <w:r w:rsidR="001A5F12">
          <w:rPr>
            <w:webHidden/>
            <w:rtl/>
          </w:rPr>
          <w:t>28</w:t>
        </w:r>
        <w:r w:rsidR="002812C9">
          <w:rPr>
            <w:webHidden/>
            <w:rtl/>
          </w:rPr>
          <w:fldChar w:fldCharType="end"/>
        </w:r>
      </w:hyperlink>
    </w:p>
    <w:p w14:paraId="721AB7F3" w14:textId="77777777" w:rsidR="002812C9" w:rsidRDefault="00055E3E">
      <w:pPr>
        <w:pStyle w:val="TOC2"/>
        <w:rPr>
          <w:rFonts w:asciiTheme="minorHAnsi" w:eastAsiaTheme="minorEastAsia" w:hAnsiTheme="minorHAnsi" w:cstheme="minorBidi"/>
          <w:szCs w:val="22"/>
          <w:rtl/>
          <w:lang w:eastAsia="en-US"/>
        </w:rPr>
      </w:pPr>
      <w:hyperlink w:anchor="_Toc32735079" w:history="1">
        <w:r w:rsidR="002812C9" w:rsidRPr="00913CB5">
          <w:rPr>
            <w:rStyle w:val="Hyperlink"/>
            <w:rtl/>
          </w:rPr>
          <w:t>3.3</w:t>
        </w:r>
        <w:r w:rsidR="002812C9">
          <w:rPr>
            <w:rFonts w:asciiTheme="minorHAnsi" w:eastAsiaTheme="minorEastAsia" w:hAnsiTheme="minorHAnsi" w:cstheme="minorBidi"/>
            <w:szCs w:val="22"/>
            <w:rtl/>
            <w:lang w:eastAsia="en-US"/>
          </w:rPr>
          <w:tab/>
        </w:r>
        <w:r w:rsidR="002812C9" w:rsidRPr="00913CB5">
          <w:rPr>
            <w:rStyle w:val="Hyperlink"/>
            <w:rtl/>
          </w:rPr>
          <w:t>רמת שירות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Toc32735079 \h</w:instrText>
        </w:r>
        <w:r w:rsidR="002812C9">
          <w:rPr>
            <w:webHidden/>
            <w:rtl/>
          </w:rPr>
          <w:instrText xml:space="preserve"> </w:instrText>
        </w:r>
        <w:r w:rsidR="002812C9">
          <w:rPr>
            <w:webHidden/>
            <w:rtl/>
          </w:rPr>
        </w:r>
        <w:r w:rsidR="002812C9">
          <w:rPr>
            <w:webHidden/>
            <w:rtl/>
          </w:rPr>
          <w:fldChar w:fldCharType="separate"/>
        </w:r>
        <w:r w:rsidR="001A5F12">
          <w:rPr>
            <w:webHidden/>
            <w:rtl/>
          </w:rPr>
          <w:t>28</w:t>
        </w:r>
        <w:r w:rsidR="002812C9">
          <w:rPr>
            <w:webHidden/>
            <w:rtl/>
          </w:rPr>
          <w:fldChar w:fldCharType="end"/>
        </w:r>
      </w:hyperlink>
    </w:p>
    <w:p w14:paraId="721AB7F4" w14:textId="77777777" w:rsidR="002812C9" w:rsidRDefault="00055E3E">
      <w:pPr>
        <w:pStyle w:val="TOC1"/>
        <w:rPr>
          <w:rFonts w:asciiTheme="minorHAnsi" w:eastAsiaTheme="minorEastAsia" w:hAnsiTheme="minorHAnsi" w:cstheme="minorBidi"/>
          <w:b w:val="0"/>
          <w:bCs w:val="0"/>
          <w:noProof/>
          <w:szCs w:val="22"/>
          <w:rtl/>
          <w:lang w:eastAsia="en-US"/>
        </w:rPr>
      </w:pPr>
      <w:hyperlink w:anchor="_Toc32735080" w:history="1">
        <w:r w:rsidR="002812C9" w:rsidRPr="00913CB5">
          <w:rPr>
            <w:rStyle w:val="Hyperlink"/>
            <w:noProof/>
            <w:rtl/>
          </w:rPr>
          <w:t>4.</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tl/>
          </w:rPr>
          <w:t>שדרוג הנתבים</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Toc32735080 \h</w:instrText>
        </w:r>
        <w:r w:rsidR="002812C9">
          <w:rPr>
            <w:noProof/>
            <w:webHidden/>
            <w:rtl/>
          </w:rPr>
          <w:instrText xml:space="preserve"> </w:instrText>
        </w:r>
        <w:r w:rsidR="002812C9">
          <w:rPr>
            <w:noProof/>
            <w:webHidden/>
            <w:rtl/>
          </w:rPr>
        </w:r>
        <w:r w:rsidR="002812C9">
          <w:rPr>
            <w:noProof/>
            <w:webHidden/>
            <w:rtl/>
          </w:rPr>
          <w:fldChar w:fldCharType="separate"/>
        </w:r>
        <w:r w:rsidR="001A5F12">
          <w:rPr>
            <w:noProof/>
            <w:webHidden/>
            <w:rtl/>
          </w:rPr>
          <w:t>29</w:t>
        </w:r>
        <w:r w:rsidR="002812C9">
          <w:rPr>
            <w:noProof/>
            <w:webHidden/>
            <w:rtl/>
          </w:rPr>
          <w:fldChar w:fldCharType="end"/>
        </w:r>
      </w:hyperlink>
    </w:p>
    <w:p w14:paraId="721AB7F5" w14:textId="77777777" w:rsidR="002812C9" w:rsidRDefault="00055E3E">
      <w:pPr>
        <w:pStyle w:val="TOC2"/>
        <w:rPr>
          <w:rFonts w:asciiTheme="minorHAnsi" w:eastAsiaTheme="minorEastAsia" w:hAnsiTheme="minorHAnsi" w:cstheme="minorBidi"/>
          <w:szCs w:val="22"/>
          <w:rtl/>
          <w:lang w:eastAsia="en-US"/>
        </w:rPr>
      </w:pPr>
      <w:hyperlink w:anchor="_Toc32735081" w:history="1">
        <w:r w:rsidR="002812C9" w:rsidRPr="00913CB5">
          <w:rPr>
            <w:rStyle w:val="Hyperlink"/>
            <w:rtl/>
          </w:rPr>
          <w:t>4.0</w:t>
        </w:r>
        <w:r w:rsidR="002812C9">
          <w:rPr>
            <w:rFonts w:asciiTheme="minorHAnsi" w:eastAsiaTheme="minorEastAsia" w:hAnsiTheme="minorHAnsi" w:cstheme="minorBidi"/>
            <w:szCs w:val="22"/>
            <w:rtl/>
            <w:lang w:eastAsia="en-US"/>
          </w:rPr>
          <w:tab/>
        </w:r>
        <w:r w:rsidR="002812C9" w:rsidRPr="00913CB5">
          <w:rPr>
            <w:rStyle w:val="Hyperlink"/>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Toc32735081 \h</w:instrText>
        </w:r>
        <w:r w:rsidR="002812C9">
          <w:rPr>
            <w:webHidden/>
            <w:rtl/>
          </w:rPr>
          <w:instrText xml:space="preserve"> </w:instrText>
        </w:r>
        <w:r w:rsidR="002812C9">
          <w:rPr>
            <w:webHidden/>
            <w:rtl/>
          </w:rPr>
        </w:r>
        <w:r w:rsidR="002812C9">
          <w:rPr>
            <w:webHidden/>
            <w:rtl/>
          </w:rPr>
          <w:fldChar w:fldCharType="separate"/>
        </w:r>
        <w:r w:rsidR="001A5F12">
          <w:rPr>
            <w:webHidden/>
            <w:rtl/>
          </w:rPr>
          <w:t>29</w:t>
        </w:r>
        <w:r w:rsidR="002812C9">
          <w:rPr>
            <w:webHidden/>
            <w:rtl/>
          </w:rPr>
          <w:fldChar w:fldCharType="end"/>
        </w:r>
      </w:hyperlink>
    </w:p>
    <w:p w14:paraId="721AB7F6" w14:textId="77777777" w:rsidR="002812C9" w:rsidRDefault="00055E3E">
      <w:pPr>
        <w:pStyle w:val="TOC2"/>
        <w:rPr>
          <w:rFonts w:asciiTheme="minorHAnsi" w:eastAsiaTheme="minorEastAsia" w:hAnsiTheme="minorHAnsi" w:cstheme="minorBidi"/>
          <w:szCs w:val="22"/>
          <w:rtl/>
          <w:lang w:eastAsia="en-US"/>
        </w:rPr>
      </w:pPr>
      <w:hyperlink w:anchor="_Toc32735082" w:history="1">
        <w:r w:rsidR="002812C9" w:rsidRPr="00913CB5">
          <w:rPr>
            <w:rStyle w:val="Hyperlink"/>
            <w:rtl/>
          </w:rPr>
          <w:t>4.1</w:t>
        </w:r>
        <w:r w:rsidR="002812C9">
          <w:rPr>
            <w:rFonts w:asciiTheme="minorHAnsi" w:eastAsiaTheme="minorEastAsia" w:hAnsiTheme="minorHAnsi" w:cstheme="minorBidi"/>
            <w:szCs w:val="22"/>
            <w:rtl/>
            <w:lang w:eastAsia="en-US"/>
          </w:rPr>
          <w:tab/>
        </w:r>
        <w:r w:rsidR="002812C9" w:rsidRPr="00913CB5">
          <w:rPr>
            <w:rStyle w:val="Hyperlink"/>
            <w:rtl/>
          </w:rPr>
          <w:t>לו"ז ומשכים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Toc32735082 \h</w:instrText>
        </w:r>
        <w:r w:rsidR="002812C9">
          <w:rPr>
            <w:webHidden/>
            <w:rtl/>
          </w:rPr>
          <w:instrText xml:space="preserve"> </w:instrText>
        </w:r>
        <w:r w:rsidR="002812C9">
          <w:rPr>
            <w:webHidden/>
            <w:rtl/>
          </w:rPr>
        </w:r>
        <w:r w:rsidR="002812C9">
          <w:rPr>
            <w:webHidden/>
            <w:rtl/>
          </w:rPr>
          <w:fldChar w:fldCharType="separate"/>
        </w:r>
        <w:r w:rsidR="001A5F12">
          <w:rPr>
            <w:webHidden/>
            <w:rtl/>
          </w:rPr>
          <w:t>29</w:t>
        </w:r>
        <w:r w:rsidR="002812C9">
          <w:rPr>
            <w:webHidden/>
            <w:rtl/>
          </w:rPr>
          <w:fldChar w:fldCharType="end"/>
        </w:r>
      </w:hyperlink>
    </w:p>
    <w:p w14:paraId="721AB7F7" w14:textId="77777777" w:rsidR="002812C9" w:rsidRDefault="00055E3E">
      <w:pPr>
        <w:pStyle w:val="TOC2"/>
        <w:rPr>
          <w:rFonts w:asciiTheme="minorHAnsi" w:eastAsiaTheme="minorEastAsia" w:hAnsiTheme="minorHAnsi" w:cstheme="minorBidi"/>
          <w:szCs w:val="22"/>
          <w:rtl/>
          <w:lang w:eastAsia="en-US"/>
        </w:rPr>
      </w:pPr>
      <w:hyperlink w:anchor="_Toc32735083" w:history="1">
        <w:r w:rsidR="002812C9" w:rsidRPr="00913CB5">
          <w:rPr>
            <w:rStyle w:val="Hyperlink"/>
            <w:rtl/>
          </w:rPr>
          <w:t>4.2</w:t>
        </w:r>
        <w:r w:rsidR="002812C9">
          <w:rPr>
            <w:rFonts w:asciiTheme="minorHAnsi" w:eastAsiaTheme="minorEastAsia" w:hAnsiTheme="minorHAnsi" w:cstheme="minorBidi"/>
            <w:szCs w:val="22"/>
            <w:rtl/>
            <w:lang w:eastAsia="en-US"/>
          </w:rPr>
          <w:tab/>
        </w:r>
        <w:r w:rsidR="002812C9" w:rsidRPr="00913CB5">
          <w:rPr>
            <w:rStyle w:val="Hyperlink"/>
            <w:rtl/>
          </w:rPr>
          <w:t>תיאום ולוגיסטיקה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Toc32735083 \h</w:instrText>
        </w:r>
        <w:r w:rsidR="002812C9">
          <w:rPr>
            <w:webHidden/>
            <w:rtl/>
          </w:rPr>
          <w:instrText xml:space="preserve"> </w:instrText>
        </w:r>
        <w:r w:rsidR="002812C9">
          <w:rPr>
            <w:webHidden/>
            <w:rtl/>
          </w:rPr>
        </w:r>
        <w:r w:rsidR="002812C9">
          <w:rPr>
            <w:webHidden/>
            <w:rtl/>
          </w:rPr>
          <w:fldChar w:fldCharType="separate"/>
        </w:r>
        <w:r w:rsidR="001A5F12">
          <w:rPr>
            <w:webHidden/>
            <w:rtl/>
          </w:rPr>
          <w:t>29</w:t>
        </w:r>
        <w:r w:rsidR="002812C9">
          <w:rPr>
            <w:webHidden/>
            <w:rtl/>
          </w:rPr>
          <w:fldChar w:fldCharType="end"/>
        </w:r>
      </w:hyperlink>
    </w:p>
    <w:p w14:paraId="721AB7F8" w14:textId="77777777" w:rsidR="002812C9" w:rsidRDefault="00055E3E">
      <w:pPr>
        <w:pStyle w:val="TOC2"/>
        <w:rPr>
          <w:rFonts w:asciiTheme="minorHAnsi" w:eastAsiaTheme="minorEastAsia" w:hAnsiTheme="minorHAnsi" w:cstheme="minorBidi"/>
          <w:szCs w:val="22"/>
          <w:rtl/>
          <w:lang w:eastAsia="en-US"/>
        </w:rPr>
      </w:pPr>
      <w:hyperlink w:anchor="_Toc32735084" w:history="1">
        <w:r w:rsidR="002812C9" w:rsidRPr="00913CB5">
          <w:rPr>
            <w:rStyle w:val="Hyperlink"/>
          </w:rPr>
          <w:t>4.3</w:t>
        </w:r>
        <w:r w:rsidR="002812C9">
          <w:rPr>
            <w:rFonts w:asciiTheme="minorHAnsi" w:eastAsiaTheme="minorEastAsia" w:hAnsiTheme="minorHAnsi" w:cstheme="minorBidi"/>
            <w:szCs w:val="22"/>
            <w:rtl/>
            <w:lang w:eastAsia="en-US"/>
          </w:rPr>
          <w:tab/>
        </w:r>
        <w:r w:rsidR="002812C9" w:rsidRPr="00913CB5">
          <w:rPr>
            <w:rStyle w:val="Hyperlink"/>
            <w:rtl/>
          </w:rPr>
          <w:t>בקרת איכות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Toc32735084 \h</w:instrText>
        </w:r>
        <w:r w:rsidR="002812C9">
          <w:rPr>
            <w:webHidden/>
            <w:rtl/>
          </w:rPr>
          <w:instrText xml:space="preserve"> </w:instrText>
        </w:r>
        <w:r w:rsidR="002812C9">
          <w:rPr>
            <w:webHidden/>
            <w:rtl/>
          </w:rPr>
        </w:r>
        <w:r w:rsidR="002812C9">
          <w:rPr>
            <w:webHidden/>
            <w:rtl/>
          </w:rPr>
          <w:fldChar w:fldCharType="separate"/>
        </w:r>
        <w:r w:rsidR="001A5F12">
          <w:rPr>
            <w:webHidden/>
            <w:rtl/>
          </w:rPr>
          <w:t>29</w:t>
        </w:r>
        <w:r w:rsidR="002812C9">
          <w:rPr>
            <w:webHidden/>
            <w:rtl/>
          </w:rPr>
          <w:fldChar w:fldCharType="end"/>
        </w:r>
      </w:hyperlink>
    </w:p>
    <w:p w14:paraId="721AB7F9" w14:textId="77777777" w:rsidR="002812C9" w:rsidRDefault="00055E3E">
      <w:pPr>
        <w:pStyle w:val="TOC2"/>
        <w:rPr>
          <w:rFonts w:asciiTheme="minorHAnsi" w:eastAsiaTheme="minorEastAsia" w:hAnsiTheme="minorHAnsi" w:cstheme="minorBidi"/>
          <w:szCs w:val="22"/>
          <w:rtl/>
          <w:lang w:eastAsia="en-US"/>
        </w:rPr>
      </w:pPr>
      <w:hyperlink w:anchor="_Toc32735085" w:history="1">
        <w:r w:rsidR="002812C9" w:rsidRPr="00913CB5">
          <w:rPr>
            <w:rStyle w:val="Hyperlink"/>
            <w:rtl/>
          </w:rPr>
          <w:t>4.4</w:t>
        </w:r>
        <w:r w:rsidR="002812C9">
          <w:rPr>
            <w:rFonts w:asciiTheme="minorHAnsi" w:eastAsiaTheme="minorEastAsia" w:hAnsiTheme="minorHAnsi" w:cstheme="minorBidi"/>
            <w:szCs w:val="22"/>
            <w:rtl/>
            <w:lang w:eastAsia="en-US"/>
          </w:rPr>
          <w:tab/>
        </w:r>
        <w:r w:rsidR="002812C9" w:rsidRPr="00913CB5">
          <w:rPr>
            <w:rStyle w:val="Hyperlink"/>
            <w:rtl/>
          </w:rPr>
          <w:t>צוות הספק</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Toc32735085 \h</w:instrText>
        </w:r>
        <w:r w:rsidR="002812C9">
          <w:rPr>
            <w:webHidden/>
            <w:rtl/>
          </w:rPr>
          <w:instrText xml:space="preserve"> </w:instrText>
        </w:r>
        <w:r w:rsidR="002812C9">
          <w:rPr>
            <w:webHidden/>
            <w:rtl/>
          </w:rPr>
        </w:r>
        <w:r w:rsidR="002812C9">
          <w:rPr>
            <w:webHidden/>
            <w:rtl/>
          </w:rPr>
          <w:fldChar w:fldCharType="separate"/>
        </w:r>
        <w:r w:rsidR="001A5F12">
          <w:rPr>
            <w:webHidden/>
            <w:rtl/>
          </w:rPr>
          <w:t>30</w:t>
        </w:r>
        <w:r w:rsidR="002812C9">
          <w:rPr>
            <w:webHidden/>
            <w:rtl/>
          </w:rPr>
          <w:fldChar w:fldCharType="end"/>
        </w:r>
      </w:hyperlink>
    </w:p>
    <w:p w14:paraId="721AB7FA" w14:textId="77777777" w:rsidR="002812C9" w:rsidRDefault="00055E3E">
      <w:pPr>
        <w:pStyle w:val="TOC3"/>
        <w:rPr>
          <w:rFonts w:asciiTheme="minorHAnsi" w:eastAsiaTheme="minorEastAsia" w:hAnsiTheme="minorHAnsi" w:cstheme="minorBidi"/>
          <w:rtl/>
          <w:lang w:eastAsia="en-US"/>
        </w:rPr>
      </w:pPr>
      <w:hyperlink w:anchor="_Toc32735086" w:history="1">
        <w:r w:rsidR="002812C9" w:rsidRPr="00913CB5">
          <w:rPr>
            <w:rStyle w:val="Hyperlink"/>
            <w:rtl/>
          </w:rPr>
          <w:t>4.4.1</w:t>
        </w:r>
        <w:r w:rsidR="002812C9">
          <w:rPr>
            <w:rFonts w:asciiTheme="minorHAnsi" w:eastAsiaTheme="minorEastAsia" w:hAnsiTheme="minorHAnsi" w:cstheme="minorBidi"/>
            <w:rtl/>
            <w:lang w:eastAsia="en-US"/>
          </w:rPr>
          <w:tab/>
        </w:r>
        <w:r w:rsidR="002812C9" w:rsidRPr="00913CB5">
          <w:rPr>
            <w:rStyle w:val="Hyperlink"/>
            <w:rtl/>
          </w:rPr>
          <w:t>הכשרה והיקף פעילות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Toc32735086 \h</w:instrText>
        </w:r>
        <w:r w:rsidR="002812C9">
          <w:rPr>
            <w:webHidden/>
            <w:rtl/>
          </w:rPr>
          <w:instrText xml:space="preserve"> </w:instrText>
        </w:r>
        <w:r w:rsidR="002812C9">
          <w:rPr>
            <w:webHidden/>
            <w:rtl/>
          </w:rPr>
        </w:r>
        <w:r w:rsidR="002812C9">
          <w:rPr>
            <w:webHidden/>
            <w:rtl/>
          </w:rPr>
          <w:fldChar w:fldCharType="separate"/>
        </w:r>
        <w:r w:rsidR="001A5F12">
          <w:rPr>
            <w:webHidden/>
            <w:rtl/>
          </w:rPr>
          <w:t>30</w:t>
        </w:r>
        <w:r w:rsidR="002812C9">
          <w:rPr>
            <w:webHidden/>
            <w:rtl/>
          </w:rPr>
          <w:fldChar w:fldCharType="end"/>
        </w:r>
      </w:hyperlink>
    </w:p>
    <w:p w14:paraId="721AB7FB" w14:textId="77777777" w:rsidR="002812C9" w:rsidRDefault="00055E3E">
      <w:pPr>
        <w:pStyle w:val="TOC3"/>
        <w:rPr>
          <w:rFonts w:asciiTheme="minorHAnsi" w:eastAsiaTheme="minorEastAsia" w:hAnsiTheme="minorHAnsi" w:cstheme="minorBidi"/>
          <w:rtl/>
          <w:lang w:eastAsia="en-US"/>
        </w:rPr>
      </w:pPr>
      <w:hyperlink w:anchor="_Toc32735087" w:history="1">
        <w:r w:rsidR="002812C9" w:rsidRPr="00913CB5">
          <w:rPr>
            <w:rStyle w:val="Hyperlink"/>
            <w:rtl/>
          </w:rPr>
          <w:t>4.4.2</w:t>
        </w:r>
        <w:r w:rsidR="002812C9">
          <w:rPr>
            <w:rFonts w:asciiTheme="minorHAnsi" w:eastAsiaTheme="minorEastAsia" w:hAnsiTheme="minorHAnsi" w:cstheme="minorBidi"/>
            <w:rtl/>
            <w:lang w:eastAsia="en-US"/>
          </w:rPr>
          <w:tab/>
        </w:r>
        <w:r w:rsidR="002812C9" w:rsidRPr="00913CB5">
          <w:rPr>
            <w:rStyle w:val="Hyperlink"/>
            <w:rtl/>
          </w:rPr>
          <w:t>מנהל פעילות/ תיק לקוח</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Toc32735087 \h</w:instrText>
        </w:r>
        <w:r w:rsidR="002812C9">
          <w:rPr>
            <w:webHidden/>
            <w:rtl/>
          </w:rPr>
          <w:instrText xml:space="preserve"> </w:instrText>
        </w:r>
        <w:r w:rsidR="002812C9">
          <w:rPr>
            <w:webHidden/>
            <w:rtl/>
          </w:rPr>
        </w:r>
        <w:r w:rsidR="002812C9">
          <w:rPr>
            <w:webHidden/>
            <w:rtl/>
          </w:rPr>
          <w:fldChar w:fldCharType="separate"/>
        </w:r>
        <w:r w:rsidR="001A5F12">
          <w:rPr>
            <w:webHidden/>
            <w:rtl/>
          </w:rPr>
          <w:t>30</w:t>
        </w:r>
        <w:r w:rsidR="002812C9">
          <w:rPr>
            <w:webHidden/>
            <w:rtl/>
          </w:rPr>
          <w:fldChar w:fldCharType="end"/>
        </w:r>
      </w:hyperlink>
    </w:p>
    <w:p w14:paraId="721AB7FC" w14:textId="77777777" w:rsidR="002812C9" w:rsidRDefault="00055E3E">
      <w:pPr>
        <w:pStyle w:val="TOC3"/>
        <w:rPr>
          <w:rFonts w:asciiTheme="minorHAnsi" w:eastAsiaTheme="minorEastAsia" w:hAnsiTheme="minorHAnsi" w:cstheme="minorBidi"/>
          <w:rtl/>
          <w:lang w:eastAsia="en-US"/>
        </w:rPr>
      </w:pPr>
      <w:hyperlink w:anchor="_Toc32735088" w:history="1">
        <w:r w:rsidR="002812C9" w:rsidRPr="00913CB5">
          <w:rPr>
            <w:rStyle w:val="Hyperlink"/>
            <w:rtl/>
          </w:rPr>
          <w:t>4.4.3</w:t>
        </w:r>
        <w:r w:rsidR="002812C9">
          <w:rPr>
            <w:rFonts w:asciiTheme="minorHAnsi" w:eastAsiaTheme="minorEastAsia" w:hAnsiTheme="minorHAnsi" w:cstheme="minorBidi"/>
            <w:rtl/>
            <w:lang w:eastAsia="en-US"/>
          </w:rPr>
          <w:tab/>
        </w:r>
        <w:r w:rsidR="002812C9" w:rsidRPr="00913CB5">
          <w:rPr>
            <w:rStyle w:val="Hyperlink"/>
            <w:rtl/>
          </w:rPr>
          <w:t>ארכיטקט</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Toc32735088 \h</w:instrText>
        </w:r>
        <w:r w:rsidR="002812C9">
          <w:rPr>
            <w:webHidden/>
            <w:rtl/>
          </w:rPr>
          <w:instrText xml:space="preserve"> </w:instrText>
        </w:r>
        <w:r w:rsidR="002812C9">
          <w:rPr>
            <w:webHidden/>
            <w:rtl/>
          </w:rPr>
        </w:r>
        <w:r w:rsidR="002812C9">
          <w:rPr>
            <w:webHidden/>
            <w:rtl/>
          </w:rPr>
          <w:fldChar w:fldCharType="separate"/>
        </w:r>
        <w:r w:rsidR="001A5F12">
          <w:rPr>
            <w:webHidden/>
            <w:rtl/>
          </w:rPr>
          <w:t>30</w:t>
        </w:r>
        <w:r w:rsidR="002812C9">
          <w:rPr>
            <w:webHidden/>
            <w:rtl/>
          </w:rPr>
          <w:fldChar w:fldCharType="end"/>
        </w:r>
      </w:hyperlink>
    </w:p>
    <w:p w14:paraId="721AB7FD" w14:textId="77777777" w:rsidR="002812C9" w:rsidRDefault="00055E3E">
      <w:pPr>
        <w:pStyle w:val="TOC2"/>
        <w:rPr>
          <w:rFonts w:asciiTheme="minorHAnsi" w:eastAsiaTheme="minorEastAsia" w:hAnsiTheme="minorHAnsi" w:cstheme="minorBidi"/>
          <w:szCs w:val="22"/>
          <w:rtl/>
          <w:lang w:eastAsia="en-US"/>
        </w:rPr>
      </w:pPr>
      <w:hyperlink w:anchor="_Toc32735089" w:history="1">
        <w:r w:rsidR="002812C9" w:rsidRPr="00913CB5">
          <w:rPr>
            <w:rStyle w:val="Hyperlink"/>
            <w:rtl/>
          </w:rPr>
          <w:t>4.5</w:t>
        </w:r>
        <w:r w:rsidR="002812C9">
          <w:rPr>
            <w:rFonts w:asciiTheme="minorHAnsi" w:eastAsiaTheme="minorEastAsia" w:hAnsiTheme="minorHAnsi" w:cstheme="minorBidi"/>
            <w:szCs w:val="22"/>
            <w:rtl/>
            <w:lang w:eastAsia="en-US"/>
          </w:rPr>
          <w:tab/>
        </w:r>
        <w:r w:rsidR="002812C9" w:rsidRPr="00913CB5">
          <w:rPr>
            <w:rStyle w:val="Hyperlink"/>
            <w:rtl/>
          </w:rPr>
          <w:t>מנגנוני ניהול ובקרה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Toc32735089 \h</w:instrText>
        </w:r>
        <w:r w:rsidR="002812C9">
          <w:rPr>
            <w:webHidden/>
            <w:rtl/>
          </w:rPr>
          <w:instrText xml:space="preserve"> </w:instrText>
        </w:r>
        <w:r w:rsidR="002812C9">
          <w:rPr>
            <w:webHidden/>
            <w:rtl/>
          </w:rPr>
        </w:r>
        <w:r w:rsidR="002812C9">
          <w:rPr>
            <w:webHidden/>
            <w:rtl/>
          </w:rPr>
          <w:fldChar w:fldCharType="separate"/>
        </w:r>
        <w:r w:rsidR="001A5F12">
          <w:rPr>
            <w:webHidden/>
            <w:rtl/>
          </w:rPr>
          <w:t>31</w:t>
        </w:r>
        <w:r w:rsidR="002812C9">
          <w:rPr>
            <w:webHidden/>
            <w:rtl/>
          </w:rPr>
          <w:fldChar w:fldCharType="end"/>
        </w:r>
      </w:hyperlink>
    </w:p>
    <w:p w14:paraId="721AB7FE" w14:textId="77777777" w:rsidR="002812C9" w:rsidRDefault="00055E3E">
      <w:pPr>
        <w:pStyle w:val="TOC3"/>
        <w:rPr>
          <w:rFonts w:asciiTheme="minorHAnsi" w:eastAsiaTheme="minorEastAsia" w:hAnsiTheme="minorHAnsi" w:cstheme="minorBidi"/>
          <w:rtl/>
          <w:lang w:eastAsia="en-US"/>
        </w:rPr>
      </w:pPr>
      <w:hyperlink w:anchor="_Toc32735090" w:history="1">
        <w:r w:rsidR="002812C9" w:rsidRPr="00913CB5">
          <w:rPr>
            <w:rStyle w:val="Hyperlink"/>
            <w:rtl/>
          </w:rPr>
          <w:t>4.5.1</w:t>
        </w:r>
        <w:r w:rsidR="002812C9">
          <w:rPr>
            <w:rFonts w:asciiTheme="minorHAnsi" w:eastAsiaTheme="minorEastAsia" w:hAnsiTheme="minorHAnsi" w:cstheme="minorBidi"/>
            <w:rtl/>
            <w:lang w:eastAsia="en-US"/>
          </w:rPr>
          <w:tab/>
        </w:r>
        <w:r w:rsidR="002812C9" w:rsidRPr="00913CB5">
          <w:rPr>
            <w:rStyle w:val="Hyperlink"/>
            <w:rtl/>
          </w:rPr>
          <w:t>ועדת היגוי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Toc32735090 \h</w:instrText>
        </w:r>
        <w:r w:rsidR="002812C9">
          <w:rPr>
            <w:webHidden/>
            <w:rtl/>
          </w:rPr>
          <w:instrText xml:space="preserve"> </w:instrText>
        </w:r>
        <w:r w:rsidR="002812C9">
          <w:rPr>
            <w:webHidden/>
            <w:rtl/>
          </w:rPr>
        </w:r>
        <w:r w:rsidR="002812C9">
          <w:rPr>
            <w:webHidden/>
            <w:rtl/>
          </w:rPr>
          <w:fldChar w:fldCharType="separate"/>
        </w:r>
        <w:r w:rsidR="001A5F12">
          <w:rPr>
            <w:webHidden/>
            <w:rtl/>
          </w:rPr>
          <w:t>31</w:t>
        </w:r>
        <w:r w:rsidR="002812C9">
          <w:rPr>
            <w:webHidden/>
            <w:rtl/>
          </w:rPr>
          <w:fldChar w:fldCharType="end"/>
        </w:r>
      </w:hyperlink>
    </w:p>
    <w:p w14:paraId="721AB7FF" w14:textId="77777777" w:rsidR="002812C9" w:rsidRDefault="00055E3E">
      <w:pPr>
        <w:pStyle w:val="TOC3"/>
        <w:rPr>
          <w:rFonts w:asciiTheme="minorHAnsi" w:eastAsiaTheme="minorEastAsia" w:hAnsiTheme="minorHAnsi" w:cstheme="minorBidi"/>
          <w:rtl/>
          <w:lang w:eastAsia="en-US"/>
        </w:rPr>
      </w:pPr>
      <w:hyperlink w:anchor="_Toc32735091" w:history="1">
        <w:r w:rsidR="002812C9" w:rsidRPr="00913CB5">
          <w:rPr>
            <w:rStyle w:val="Hyperlink"/>
            <w:rtl/>
          </w:rPr>
          <w:t>4.5.2</w:t>
        </w:r>
        <w:r w:rsidR="002812C9">
          <w:rPr>
            <w:rFonts w:asciiTheme="minorHAnsi" w:eastAsiaTheme="minorEastAsia" w:hAnsiTheme="minorHAnsi" w:cstheme="minorBidi"/>
            <w:rtl/>
            <w:lang w:eastAsia="en-US"/>
          </w:rPr>
          <w:tab/>
        </w:r>
        <w:r w:rsidR="002812C9" w:rsidRPr="00913CB5">
          <w:rPr>
            <w:rStyle w:val="Hyperlink"/>
            <w:rtl/>
          </w:rPr>
          <w:t>ועדת ניהול השדרוג</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Toc32735091 \h</w:instrText>
        </w:r>
        <w:r w:rsidR="002812C9">
          <w:rPr>
            <w:webHidden/>
            <w:rtl/>
          </w:rPr>
          <w:instrText xml:space="preserve"> </w:instrText>
        </w:r>
        <w:r w:rsidR="002812C9">
          <w:rPr>
            <w:webHidden/>
            <w:rtl/>
          </w:rPr>
        </w:r>
        <w:r w:rsidR="002812C9">
          <w:rPr>
            <w:webHidden/>
            <w:rtl/>
          </w:rPr>
          <w:fldChar w:fldCharType="separate"/>
        </w:r>
        <w:r w:rsidR="001A5F12">
          <w:rPr>
            <w:webHidden/>
            <w:rtl/>
          </w:rPr>
          <w:t>31</w:t>
        </w:r>
        <w:r w:rsidR="002812C9">
          <w:rPr>
            <w:webHidden/>
            <w:rtl/>
          </w:rPr>
          <w:fldChar w:fldCharType="end"/>
        </w:r>
      </w:hyperlink>
    </w:p>
    <w:p w14:paraId="721AB800" w14:textId="77777777" w:rsidR="002812C9" w:rsidRDefault="00055E3E">
      <w:pPr>
        <w:pStyle w:val="TOC2"/>
        <w:rPr>
          <w:rFonts w:asciiTheme="minorHAnsi" w:eastAsiaTheme="minorEastAsia" w:hAnsiTheme="minorHAnsi" w:cstheme="minorBidi"/>
          <w:szCs w:val="22"/>
          <w:rtl/>
          <w:lang w:eastAsia="en-US"/>
        </w:rPr>
      </w:pPr>
      <w:hyperlink w:anchor="_Toc32735092" w:history="1">
        <w:r w:rsidR="002812C9" w:rsidRPr="00913CB5">
          <w:rPr>
            <w:rStyle w:val="Hyperlink"/>
            <w:rtl/>
          </w:rPr>
          <w:t>4.6</w:t>
        </w:r>
        <w:r w:rsidR="002812C9">
          <w:rPr>
            <w:rFonts w:asciiTheme="minorHAnsi" w:eastAsiaTheme="minorEastAsia" w:hAnsiTheme="minorHAnsi" w:cstheme="minorBidi"/>
            <w:szCs w:val="22"/>
            <w:rtl/>
            <w:lang w:eastAsia="en-US"/>
          </w:rPr>
          <w:tab/>
        </w:r>
        <w:r w:rsidR="002812C9" w:rsidRPr="00913CB5">
          <w:rPr>
            <w:rStyle w:val="Hyperlink"/>
            <w:rtl/>
          </w:rPr>
          <w:t>היפרדות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Toc32735092 \h</w:instrText>
        </w:r>
        <w:r w:rsidR="002812C9">
          <w:rPr>
            <w:webHidden/>
            <w:rtl/>
          </w:rPr>
          <w:instrText xml:space="preserve"> </w:instrText>
        </w:r>
        <w:r w:rsidR="002812C9">
          <w:rPr>
            <w:webHidden/>
            <w:rtl/>
          </w:rPr>
        </w:r>
        <w:r w:rsidR="002812C9">
          <w:rPr>
            <w:webHidden/>
            <w:rtl/>
          </w:rPr>
          <w:fldChar w:fldCharType="separate"/>
        </w:r>
        <w:r w:rsidR="001A5F12">
          <w:rPr>
            <w:webHidden/>
            <w:rtl/>
          </w:rPr>
          <w:t>31</w:t>
        </w:r>
        <w:r w:rsidR="002812C9">
          <w:rPr>
            <w:webHidden/>
            <w:rtl/>
          </w:rPr>
          <w:fldChar w:fldCharType="end"/>
        </w:r>
      </w:hyperlink>
    </w:p>
    <w:p w14:paraId="721AB801" w14:textId="77777777" w:rsidR="002812C9" w:rsidRDefault="00055E3E">
      <w:pPr>
        <w:pStyle w:val="TOC1"/>
        <w:rPr>
          <w:rFonts w:asciiTheme="minorHAnsi" w:eastAsiaTheme="minorEastAsia" w:hAnsiTheme="minorHAnsi" w:cstheme="minorBidi"/>
          <w:b w:val="0"/>
          <w:bCs w:val="0"/>
          <w:noProof/>
          <w:szCs w:val="22"/>
          <w:rtl/>
          <w:lang w:eastAsia="en-US"/>
        </w:rPr>
      </w:pPr>
      <w:hyperlink w:anchor="_Toc32735093" w:history="1">
        <w:r w:rsidR="002812C9" w:rsidRPr="00913CB5">
          <w:rPr>
            <w:rStyle w:val="Hyperlink"/>
            <w:noProof/>
            <w:rtl/>
          </w:rPr>
          <w:t>5.</w:t>
        </w:r>
        <w:r w:rsidR="002812C9">
          <w:rPr>
            <w:rFonts w:asciiTheme="minorHAnsi" w:eastAsiaTheme="minorEastAsia" w:hAnsiTheme="minorHAnsi" w:cstheme="minorBidi"/>
            <w:b w:val="0"/>
            <w:bCs w:val="0"/>
            <w:noProof/>
            <w:szCs w:val="22"/>
            <w:rtl/>
            <w:lang w:eastAsia="en-US"/>
          </w:rPr>
          <w:tab/>
        </w:r>
        <w:r w:rsidR="002812C9" w:rsidRPr="00913CB5">
          <w:rPr>
            <w:rStyle w:val="Hyperlink"/>
            <w:noProof/>
            <w:rtl/>
          </w:rPr>
          <w:t>עלות</w:t>
        </w:r>
        <w:r w:rsidR="002812C9">
          <w:rPr>
            <w:noProof/>
            <w:webHidden/>
            <w:rtl/>
          </w:rPr>
          <w:tab/>
        </w:r>
        <w:r w:rsidR="002812C9">
          <w:rPr>
            <w:noProof/>
            <w:webHidden/>
            <w:rtl/>
          </w:rPr>
          <w:fldChar w:fldCharType="begin"/>
        </w:r>
        <w:r w:rsidR="002812C9">
          <w:rPr>
            <w:noProof/>
            <w:webHidden/>
            <w:rtl/>
          </w:rPr>
          <w:instrText xml:space="preserve"> </w:instrText>
        </w:r>
        <w:r w:rsidR="002812C9">
          <w:rPr>
            <w:noProof/>
            <w:webHidden/>
          </w:rPr>
          <w:instrText>PAGEREF</w:instrText>
        </w:r>
        <w:r w:rsidR="002812C9">
          <w:rPr>
            <w:noProof/>
            <w:webHidden/>
            <w:rtl/>
          </w:rPr>
          <w:instrText xml:space="preserve"> _</w:instrText>
        </w:r>
        <w:r w:rsidR="002812C9">
          <w:rPr>
            <w:noProof/>
            <w:webHidden/>
          </w:rPr>
          <w:instrText>Toc32735093 \h</w:instrText>
        </w:r>
        <w:r w:rsidR="002812C9">
          <w:rPr>
            <w:noProof/>
            <w:webHidden/>
            <w:rtl/>
          </w:rPr>
          <w:instrText xml:space="preserve"> </w:instrText>
        </w:r>
        <w:r w:rsidR="002812C9">
          <w:rPr>
            <w:noProof/>
            <w:webHidden/>
            <w:rtl/>
          </w:rPr>
        </w:r>
        <w:r w:rsidR="002812C9">
          <w:rPr>
            <w:noProof/>
            <w:webHidden/>
            <w:rtl/>
          </w:rPr>
          <w:fldChar w:fldCharType="separate"/>
        </w:r>
        <w:r w:rsidR="001A5F12">
          <w:rPr>
            <w:noProof/>
            <w:webHidden/>
            <w:rtl/>
          </w:rPr>
          <w:t>32</w:t>
        </w:r>
        <w:r w:rsidR="002812C9">
          <w:rPr>
            <w:noProof/>
            <w:webHidden/>
            <w:rtl/>
          </w:rPr>
          <w:fldChar w:fldCharType="end"/>
        </w:r>
      </w:hyperlink>
    </w:p>
    <w:p w14:paraId="721AB802" w14:textId="77777777" w:rsidR="002812C9" w:rsidRDefault="00055E3E">
      <w:pPr>
        <w:pStyle w:val="TOC2"/>
        <w:rPr>
          <w:rFonts w:asciiTheme="minorHAnsi" w:eastAsiaTheme="minorEastAsia" w:hAnsiTheme="minorHAnsi" w:cstheme="minorBidi"/>
          <w:szCs w:val="22"/>
          <w:rtl/>
          <w:lang w:eastAsia="en-US"/>
        </w:rPr>
      </w:pPr>
      <w:hyperlink w:anchor="_Toc32735094" w:history="1">
        <w:r w:rsidR="002812C9" w:rsidRPr="00913CB5">
          <w:rPr>
            <w:rStyle w:val="Hyperlink"/>
            <w:rtl/>
          </w:rPr>
          <w:t>5.0</w:t>
        </w:r>
        <w:r w:rsidR="002812C9">
          <w:rPr>
            <w:rFonts w:asciiTheme="minorHAnsi" w:eastAsiaTheme="minorEastAsia" w:hAnsiTheme="minorHAnsi" w:cstheme="minorBidi"/>
            <w:szCs w:val="22"/>
            <w:rtl/>
            <w:lang w:eastAsia="en-US"/>
          </w:rPr>
          <w:tab/>
        </w:r>
        <w:r w:rsidR="002812C9" w:rsidRPr="00913CB5">
          <w:rPr>
            <w:rStyle w:val="Hyperlink"/>
            <w:rtl/>
          </w:rPr>
          <w:t>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Toc32735094 \h</w:instrText>
        </w:r>
        <w:r w:rsidR="002812C9">
          <w:rPr>
            <w:webHidden/>
            <w:rtl/>
          </w:rPr>
          <w:instrText xml:space="preserve"> </w:instrText>
        </w:r>
        <w:r w:rsidR="002812C9">
          <w:rPr>
            <w:webHidden/>
            <w:rtl/>
          </w:rPr>
        </w:r>
        <w:r w:rsidR="002812C9">
          <w:rPr>
            <w:webHidden/>
            <w:rtl/>
          </w:rPr>
          <w:fldChar w:fldCharType="separate"/>
        </w:r>
        <w:r w:rsidR="001A5F12">
          <w:rPr>
            <w:webHidden/>
            <w:rtl/>
          </w:rPr>
          <w:t>32</w:t>
        </w:r>
        <w:r w:rsidR="002812C9">
          <w:rPr>
            <w:webHidden/>
            <w:rtl/>
          </w:rPr>
          <w:fldChar w:fldCharType="end"/>
        </w:r>
      </w:hyperlink>
    </w:p>
    <w:p w14:paraId="721AB803" w14:textId="77777777" w:rsidR="002812C9" w:rsidRDefault="00055E3E">
      <w:pPr>
        <w:pStyle w:val="TOC3"/>
        <w:rPr>
          <w:rFonts w:asciiTheme="minorHAnsi" w:eastAsiaTheme="minorEastAsia" w:hAnsiTheme="minorHAnsi" w:cstheme="minorBidi"/>
          <w:rtl/>
          <w:lang w:eastAsia="en-US"/>
        </w:rPr>
      </w:pPr>
      <w:hyperlink w:anchor="_Toc32735095" w:history="1">
        <w:r w:rsidR="002812C9" w:rsidRPr="00913CB5">
          <w:rPr>
            <w:rStyle w:val="Hyperlink"/>
            <w:rtl/>
          </w:rPr>
          <w:t>5.0.1</w:t>
        </w:r>
        <w:r w:rsidR="002812C9">
          <w:rPr>
            <w:rFonts w:asciiTheme="minorHAnsi" w:eastAsiaTheme="minorEastAsia" w:hAnsiTheme="minorHAnsi" w:cstheme="minorBidi"/>
            <w:rtl/>
            <w:lang w:eastAsia="en-US"/>
          </w:rPr>
          <w:tab/>
        </w:r>
        <w:r w:rsidR="002812C9" w:rsidRPr="00913CB5">
          <w:rPr>
            <w:rStyle w:val="Hyperlink"/>
            <w:rtl/>
          </w:rPr>
          <w:t>אופן התשלום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Toc32735095 \h</w:instrText>
        </w:r>
        <w:r w:rsidR="002812C9">
          <w:rPr>
            <w:webHidden/>
            <w:rtl/>
          </w:rPr>
          <w:instrText xml:space="preserve"> </w:instrText>
        </w:r>
        <w:r w:rsidR="002812C9">
          <w:rPr>
            <w:webHidden/>
            <w:rtl/>
          </w:rPr>
        </w:r>
        <w:r w:rsidR="002812C9">
          <w:rPr>
            <w:webHidden/>
            <w:rtl/>
          </w:rPr>
          <w:fldChar w:fldCharType="separate"/>
        </w:r>
        <w:r w:rsidR="001A5F12">
          <w:rPr>
            <w:webHidden/>
            <w:rtl/>
          </w:rPr>
          <w:t>32</w:t>
        </w:r>
        <w:r w:rsidR="002812C9">
          <w:rPr>
            <w:webHidden/>
            <w:rtl/>
          </w:rPr>
          <w:fldChar w:fldCharType="end"/>
        </w:r>
      </w:hyperlink>
    </w:p>
    <w:p w14:paraId="721AB804" w14:textId="77777777" w:rsidR="002812C9" w:rsidRDefault="00055E3E">
      <w:pPr>
        <w:pStyle w:val="TOC2"/>
        <w:rPr>
          <w:rFonts w:asciiTheme="minorHAnsi" w:eastAsiaTheme="minorEastAsia" w:hAnsiTheme="minorHAnsi" w:cstheme="minorBidi"/>
          <w:szCs w:val="22"/>
          <w:rtl/>
          <w:lang w:eastAsia="en-US"/>
        </w:rPr>
      </w:pPr>
      <w:hyperlink w:anchor="_Toc32735096" w:history="1">
        <w:r w:rsidR="002812C9" w:rsidRPr="00913CB5">
          <w:rPr>
            <w:rStyle w:val="Hyperlink"/>
            <w:rtl/>
          </w:rPr>
          <w:t>5.1</w:t>
        </w:r>
        <w:r w:rsidR="002812C9">
          <w:rPr>
            <w:rFonts w:asciiTheme="minorHAnsi" w:eastAsiaTheme="minorEastAsia" w:hAnsiTheme="minorHAnsi" w:cstheme="minorBidi"/>
            <w:szCs w:val="22"/>
            <w:rtl/>
            <w:lang w:eastAsia="en-US"/>
          </w:rPr>
          <w:tab/>
        </w:r>
        <w:r w:rsidR="002812C9" w:rsidRPr="00913CB5">
          <w:rPr>
            <w:rStyle w:val="Hyperlink"/>
            <w:rtl/>
          </w:rPr>
          <w:t>רכש ואספקת נתבים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Toc32735096 \h</w:instrText>
        </w:r>
        <w:r w:rsidR="002812C9">
          <w:rPr>
            <w:webHidden/>
            <w:rtl/>
          </w:rPr>
          <w:instrText xml:space="preserve"> </w:instrText>
        </w:r>
        <w:r w:rsidR="002812C9">
          <w:rPr>
            <w:webHidden/>
            <w:rtl/>
          </w:rPr>
        </w:r>
        <w:r w:rsidR="002812C9">
          <w:rPr>
            <w:webHidden/>
            <w:rtl/>
          </w:rPr>
          <w:fldChar w:fldCharType="separate"/>
        </w:r>
        <w:r w:rsidR="001A5F12">
          <w:rPr>
            <w:webHidden/>
            <w:rtl/>
          </w:rPr>
          <w:t>32</w:t>
        </w:r>
        <w:r w:rsidR="002812C9">
          <w:rPr>
            <w:webHidden/>
            <w:rtl/>
          </w:rPr>
          <w:fldChar w:fldCharType="end"/>
        </w:r>
      </w:hyperlink>
    </w:p>
    <w:p w14:paraId="721AB805" w14:textId="77777777" w:rsidR="002812C9" w:rsidRDefault="00055E3E">
      <w:pPr>
        <w:pStyle w:val="TOC3"/>
        <w:rPr>
          <w:rFonts w:asciiTheme="minorHAnsi" w:eastAsiaTheme="minorEastAsia" w:hAnsiTheme="minorHAnsi" w:cstheme="minorBidi"/>
          <w:rtl/>
          <w:lang w:eastAsia="en-US"/>
        </w:rPr>
      </w:pPr>
      <w:hyperlink w:anchor="_Toc32735097" w:history="1">
        <w:r w:rsidR="002812C9" w:rsidRPr="00913CB5">
          <w:rPr>
            <w:rStyle w:val="Hyperlink"/>
            <w:rtl/>
          </w:rPr>
          <w:t>5.1.1</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Juniper</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Toc32735097 \h</w:instrText>
        </w:r>
        <w:r w:rsidR="002812C9">
          <w:rPr>
            <w:webHidden/>
            <w:rtl/>
          </w:rPr>
          <w:instrText xml:space="preserve"> </w:instrText>
        </w:r>
        <w:r w:rsidR="002812C9">
          <w:rPr>
            <w:webHidden/>
            <w:rtl/>
          </w:rPr>
        </w:r>
        <w:r w:rsidR="002812C9">
          <w:rPr>
            <w:webHidden/>
            <w:rtl/>
          </w:rPr>
          <w:fldChar w:fldCharType="separate"/>
        </w:r>
        <w:r w:rsidR="001A5F12">
          <w:rPr>
            <w:webHidden/>
            <w:rtl/>
          </w:rPr>
          <w:t>33</w:t>
        </w:r>
        <w:r w:rsidR="002812C9">
          <w:rPr>
            <w:webHidden/>
            <w:rtl/>
          </w:rPr>
          <w:fldChar w:fldCharType="end"/>
        </w:r>
      </w:hyperlink>
    </w:p>
    <w:p w14:paraId="721AB806" w14:textId="77777777" w:rsidR="002812C9" w:rsidRDefault="00055E3E">
      <w:pPr>
        <w:pStyle w:val="TOC3"/>
        <w:rPr>
          <w:rFonts w:asciiTheme="minorHAnsi" w:eastAsiaTheme="minorEastAsia" w:hAnsiTheme="minorHAnsi" w:cstheme="minorBidi"/>
          <w:rtl/>
          <w:lang w:eastAsia="en-US"/>
        </w:rPr>
      </w:pPr>
      <w:hyperlink w:anchor="_Toc32735098" w:history="1">
        <w:r w:rsidR="002812C9" w:rsidRPr="00913CB5">
          <w:rPr>
            <w:rStyle w:val="Hyperlink"/>
            <w:rtl/>
          </w:rPr>
          <w:t>5.1.2</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Cisco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Toc32735098 \h</w:instrText>
        </w:r>
        <w:r w:rsidR="002812C9">
          <w:rPr>
            <w:webHidden/>
            <w:rtl/>
          </w:rPr>
          <w:instrText xml:space="preserve"> </w:instrText>
        </w:r>
        <w:r w:rsidR="002812C9">
          <w:rPr>
            <w:webHidden/>
            <w:rtl/>
          </w:rPr>
        </w:r>
        <w:r w:rsidR="002812C9">
          <w:rPr>
            <w:webHidden/>
            <w:rtl/>
          </w:rPr>
          <w:fldChar w:fldCharType="separate"/>
        </w:r>
        <w:r w:rsidR="001A5F12">
          <w:rPr>
            <w:webHidden/>
            <w:rtl/>
          </w:rPr>
          <w:t>34</w:t>
        </w:r>
        <w:r w:rsidR="002812C9">
          <w:rPr>
            <w:webHidden/>
            <w:rtl/>
          </w:rPr>
          <w:fldChar w:fldCharType="end"/>
        </w:r>
      </w:hyperlink>
    </w:p>
    <w:p w14:paraId="721AB807" w14:textId="77777777" w:rsidR="002812C9" w:rsidRDefault="00055E3E">
      <w:pPr>
        <w:pStyle w:val="TOC2"/>
        <w:rPr>
          <w:rFonts w:asciiTheme="minorHAnsi" w:eastAsiaTheme="minorEastAsia" w:hAnsiTheme="minorHAnsi" w:cstheme="minorBidi"/>
          <w:szCs w:val="22"/>
          <w:rtl/>
          <w:lang w:eastAsia="en-US"/>
        </w:rPr>
      </w:pPr>
      <w:hyperlink w:anchor="_Toc32735099" w:history="1">
        <w:r w:rsidR="002812C9" w:rsidRPr="00913CB5">
          <w:rPr>
            <w:rStyle w:val="Hyperlink"/>
            <w:rtl/>
          </w:rPr>
          <w:t>5.2</w:t>
        </w:r>
        <w:r w:rsidR="002812C9">
          <w:rPr>
            <w:rFonts w:asciiTheme="minorHAnsi" w:eastAsiaTheme="minorEastAsia" w:hAnsiTheme="minorHAnsi" w:cstheme="minorBidi"/>
            <w:szCs w:val="22"/>
            <w:rtl/>
            <w:lang w:eastAsia="en-US"/>
          </w:rPr>
          <w:tab/>
        </w:r>
        <w:r w:rsidR="002812C9" w:rsidRPr="00913CB5">
          <w:rPr>
            <w:rStyle w:val="Hyperlink"/>
            <w:rtl/>
          </w:rPr>
          <w:t>שירותים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Toc32735099 \h</w:instrText>
        </w:r>
        <w:r w:rsidR="002812C9">
          <w:rPr>
            <w:webHidden/>
            <w:rtl/>
          </w:rPr>
          <w:instrText xml:space="preserve"> </w:instrText>
        </w:r>
        <w:r w:rsidR="002812C9">
          <w:rPr>
            <w:webHidden/>
            <w:rtl/>
          </w:rPr>
        </w:r>
        <w:r w:rsidR="002812C9">
          <w:rPr>
            <w:webHidden/>
            <w:rtl/>
          </w:rPr>
          <w:fldChar w:fldCharType="separate"/>
        </w:r>
        <w:r w:rsidR="001A5F12">
          <w:rPr>
            <w:webHidden/>
            <w:rtl/>
          </w:rPr>
          <w:t>36</w:t>
        </w:r>
        <w:r w:rsidR="002812C9">
          <w:rPr>
            <w:webHidden/>
            <w:rtl/>
          </w:rPr>
          <w:fldChar w:fldCharType="end"/>
        </w:r>
      </w:hyperlink>
    </w:p>
    <w:p w14:paraId="721AB808" w14:textId="77777777" w:rsidR="002812C9" w:rsidRDefault="00055E3E">
      <w:pPr>
        <w:pStyle w:val="TOC3"/>
        <w:rPr>
          <w:rFonts w:asciiTheme="minorHAnsi" w:eastAsiaTheme="minorEastAsia" w:hAnsiTheme="minorHAnsi" w:cstheme="minorBidi"/>
          <w:rtl/>
          <w:lang w:eastAsia="en-US"/>
        </w:rPr>
      </w:pPr>
      <w:hyperlink w:anchor="_Toc32735100" w:history="1">
        <w:r w:rsidR="002812C9" w:rsidRPr="00913CB5">
          <w:rPr>
            <w:rStyle w:val="Hyperlink"/>
            <w:rtl/>
          </w:rPr>
          <w:t>5.2.1</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Juniper</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Toc32735100 \h</w:instrText>
        </w:r>
        <w:r w:rsidR="002812C9">
          <w:rPr>
            <w:webHidden/>
            <w:rtl/>
          </w:rPr>
          <w:instrText xml:space="preserve"> </w:instrText>
        </w:r>
        <w:r w:rsidR="002812C9">
          <w:rPr>
            <w:webHidden/>
            <w:rtl/>
          </w:rPr>
        </w:r>
        <w:r w:rsidR="002812C9">
          <w:rPr>
            <w:webHidden/>
            <w:rtl/>
          </w:rPr>
          <w:fldChar w:fldCharType="separate"/>
        </w:r>
        <w:r w:rsidR="001A5F12">
          <w:rPr>
            <w:webHidden/>
            <w:rtl/>
          </w:rPr>
          <w:t>36</w:t>
        </w:r>
        <w:r w:rsidR="002812C9">
          <w:rPr>
            <w:webHidden/>
            <w:rtl/>
          </w:rPr>
          <w:fldChar w:fldCharType="end"/>
        </w:r>
      </w:hyperlink>
    </w:p>
    <w:p w14:paraId="721AB809" w14:textId="77777777" w:rsidR="002812C9" w:rsidRDefault="00055E3E">
      <w:pPr>
        <w:pStyle w:val="TOC3"/>
        <w:rPr>
          <w:rFonts w:asciiTheme="minorHAnsi" w:eastAsiaTheme="minorEastAsia" w:hAnsiTheme="minorHAnsi" w:cstheme="minorBidi"/>
          <w:rtl/>
          <w:lang w:eastAsia="en-US"/>
        </w:rPr>
      </w:pPr>
      <w:hyperlink w:anchor="_Toc32735101" w:history="1">
        <w:r w:rsidR="002812C9" w:rsidRPr="00913CB5">
          <w:rPr>
            <w:rStyle w:val="Hyperlink"/>
            <w:rtl/>
          </w:rPr>
          <w:t>5.2.2</w:t>
        </w:r>
        <w:r w:rsidR="002812C9">
          <w:rPr>
            <w:rFonts w:asciiTheme="minorHAnsi" w:eastAsiaTheme="minorEastAsia" w:hAnsiTheme="minorHAnsi" w:cstheme="minorBidi"/>
            <w:rtl/>
            <w:lang w:eastAsia="en-US"/>
          </w:rPr>
          <w:tab/>
        </w:r>
        <w:r w:rsidR="002812C9" w:rsidRPr="00913CB5">
          <w:rPr>
            <w:rStyle w:val="Hyperlink"/>
            <w:rtl/>
          </w:rPr>
          <w:t xml:space="preserve">חלופת </w:t>
        </w:r>
        <w:r w:rsidR="002812C9" w:rsidRPr="00913CB5">
          <w:rPr>
            <w:rStyle w:val="Hyperlink"/>
          </w:rPr>
          <w:t>Cisco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Toc32735101 \h</w:instrText>
        </w:r>
        <w:r w:rsidR="002812C9">
          <w:rPr>
            <w:webHidden/>
            <w:rtl/>
          </w:rPr>
          <w:instrText xml:space="preserve"> </w:instrText>
        </w:r>
        <w:r w:rsidR="002812C9">
          <w:rPr>
            <w:webHidden/>
            <w:rtl/>
          </w:rPr>
        </w:r>
        <w:r w:rsidR="002812C9">
          <w:rPr>
            <w:webHidden/>
            <w:rtl/>
          </w:rPr>
          <w:fldChar w:fldCharType="separate"/>
        </w:r>
        <w:r w:rsidR="001A5F12">
          <w:rPr>
            <w:webHidden/>
            <w:rtl/>
          </w:rPr>
          <w:t>36</w:t>
        </w:r>
        <w:r w:rsidR="002812C9">
          <w:rPr>
            <w:webHidden/>
            <w:rtl/>
          </w:rPr>
          <w:fldChar w:fldCharType="end"/>
        </w:r>
      </w:hyperlink>
    </w:p>
    <w:p w14:paraId="721AB80A" w14:textId="77777777" w:rsidR="002812C9" w:rsidRDefault="00055E3E">
      <w:pPr>
        <w:pStyle w:val="TOC2"/>
        <w:rPr>
          <w:rFonts w:asciiTheme="minorHAnsi" w:eastAsiaTheme="minorEastAsia" w:hAnsiTheme="minorHAnsi" w:cstheme="minorBidi"/>
          <w:szCs w:val="22"/>
          <w:rtl/>
          <w:lang w:eastAsia="en-US"/>
        </w:rPr>
      </w:pPr>
      <w:hyperlink w:anchor="_Toc32735102" w:history="1">
        <w:r w:rsidR="002812C9" w:rsidRPr="00913CB5">
          <w:rPr>
            <w:rStyle w:val="Hyperlink"/>
            <w:rtl/>
          </w:rPr>
          <w:t>5.3</w:t>
        </w:r>
        <w:r w:rsidR="002812C9">
          <w:rPr>
            <w:rFonts w:asciiTheme="minorHAnsi" w:eastAsiaTheme="minorEastAsia" w:hAnsiTheme="minorHAnsi" w:cstheme="minorBidi"/>
            <w:szCs w:val="22"/>
            <w:rtl/>
            <w:lang w:eastAsia="en-US"/>
          </w:rPr>
          <w:tab/>
        </w:r>
        <w:r w:rsidR="002812C9" w:rsidRPr="00913CB5">
          <w:rPr>
            <w:rStyle w:val="Hyperlink"/>
            <w:rtl/>
          </w:rPr>
          <w:t>שיעור הנחה עבור רכש עתידי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Toc32735102 \h</w:instrText>
        </w:r>
        <w:r w:rsidR="002812C9">
          <w:rPr>
            <w:webHidden/>
            <w:rtl/>
          </w:rPr>
          <w:instrText xml:space="preserve"> </w:instrText>
        </w:r>
        <w:r w:rsidR="002812C9">
          <w:rPr>
            <w:webHidden/>
            <w:rtl/>
          </w:rPr>
        </w:r>
        <w:r w:rsidR="002812C9">
          <w:rPr>
            <w:webHidden/>
            <w:rtl/>
          </w:rPr>
          <w:fldChar w:fldCharType="separate"/>
        </w:r>
        <w:r w:rsidR="001A5F12">
          <w:rPr>
            <w:webHidden/>
            <w:rtl/>
          </w:rPr>
          <w:t>37</w:t>
        </w:r>
        <w:r w:rsidR="002812C9">
          <w:rPr>
            <w:webHidden/>
            <w:rtl/>
          </w:rPr>
          <w:fldChar w:fldCharType="end"/>
        </w:r>
      </w:hyperlink>
    </w:p>
    <w:p w14:paraId="721AB80B" w14:textId="77777777" w:rsidR="002812C9" w:rsidRDefault="00055E3E">
      <w:pPr>
        <w:pStyle w:val="TOC2"/>
        <w:rPr>
          <w:rFonts w:asciiTheme="minorHAnsi" w:eastAsiaTheme="minorEastAsia" w:hAnsiTheme="minorHAnsi" w:cstheme="minorBidi"/>
          <w:szCs w:val="22"/>
          <w:rtl/>
          <w:lang w:eastAsia="en-US"/>
        </w:rPr>
      </w:pPr>
      <w:hyperlink w:anchor="_Toc32735103" w:history="1">
        <w:r w:rsidR="002812C9" w:rsidRPr="00913CB5">
          <w:rPr>
            <w:rStyle w:val="Hyperlink"/>
            <w:rtl/>
          </w:rPr>
          <w:t>5.4</w:t>
        </w:r>
        <w:r w:rsidR="002812C9">
          <w:rPr>
            <w:rFonts w:asciiTheme="minorHAnsi" w:eastAsiaTheme="minorEastAsia" w:hAnsiTheme="minorHAnsi" w:cstheme="minorBidi"/>
            <w:szCs w:val="22"/>
            <w:rtl/>
            <w:lang w:eastAsia="en-US"/>
          </w:rPr>
          <w:tab/>
        </w:r>
        <w:r w:rsidR="002812C9" w:rsidRPr="00913CB5">
          <w:rPr>
            <w:rStyle w:val="Hyperlink"/>
            <w:rtl/>
          </w:rPr>
          <w:t xml:space="preserve">השוואת הצעות </w:t>
        </w:r>
        <w:r w:rsidR="002812C9" w:rsidRPr="00913CB5">
          <w:rPr>
            <w:rStyle w:val="Hyperlink"/>
          </w:rPr>
          <w:t>TCO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Toc32735103 \h</w:instrText>
        </w:r>
        <w:r w:rsidR="002812C9">
          <w:rPr>
            <w:webHidden/>
            <w:rtl/>
          </w:rPr>
          <w:instrText xml:space="preserve"> </w:instrText>
        </w:r>
        <w:r w:rsidR="002812C9">
          <w:rPr>
            <w:webHidden/>
            <w:rtl/>
          </w:rPr>
        </w:r>
        <w:r w:rsidR="002812C9">
          <w:rPr>
            <w:webHidden/>
            <w:rtl/>
          </w:rPr>
          <w:fldChar w:fldCharType="separate"/>
        </w:r>
        <w:r w:rsidR="001A5F12">
          <w:rPr>
            <w:webHidden/>
            <w:rtl/>
          </w:rPr>
          <w:t>37</w:t>
        </w:r>
        <w:r w:rsidR="002812C9">
          <w:rPr>
            <w:webHidden/>
            <w:rtl/>
          </w:rPr>
          <w:fldChar w:fldCharType="end"/>
        </w:r>
      </w:hyperlink>
    </w:p>
    <w:p w14:paraId="721AB80C" w14:textId="77777777" w:rsidR="002812C9" w:rsidRDefault="00055E3E">
      <w:pPr>
        <w:pStyle w:val="TOC3"/>
        <w:rPr>
          <w:rFonts w:asciiTheme="minorHAnsi" w:eastAsiaTheme="minorEastAsia" w:hAnsiTheme="minorHAnsi" w:cstheme="minorBidi"/>
          <w:rtl/>
          <w:lang w:eastAsia="en-US"/>
        </w:rPr>
      </w:pPr>
      <w:hyperlink w:anchor="_Toc32735104" w:history="1">
        <w:r w:rsidR="002812C9" w:rsidRPr="00913CB5">
          <w:rPr>
            <w:rStyle w:val="Hyperlink"/>
            <w:rtl/>
          </w:rPr>
          <w:t>5.4.1</w:t>
        </w:r>
        <w:r w:rsidR="002812C9">
          <w:rPr>
            <w:rFonts w:asciiTheme="minorHAnsi" w:eastAsiaTheme="minorEastAsia" w:hAnsiTheme="minorHAnsi" w:cstheme="minorBidi"/>
            <w:rtl/>
            <w:lang w:eastAsia="en-US"/>
          </w:rPr>
          <w:tab/>
        </w:r>
        <w:r w:rsidR="002812C9" w:rsidRPr="00913CB5">
          <w:rPr>
            <w:rStyle w:val="Hyperlink"/>
          </w:rPr>
          <w:t>TCO</w:t>
        </w:r>
        <w:r w:rsidR="002812C9" w:rsidRPr="00913CB5">
          <w:rPr>
            <w:rStyle w:val="Hyperlink"/>
            <w:rtl/>
          </w:rPr>
          <w:t xml:space="preserve"> חלופת</w:t>
        </w:r>
        <w:r w:rsidR="002812C9" w:rsidRPr="00913CB5">
          <w:rPr>
            <w:rStyle w:val="Hyperlink"/>
          </w:rPr>
          <w:t xml:space="preserve">  </w:t>
        </w:r>
        <w:r w:rsidR="002812C9" w:rsidRPr="00913CB5">
          <w:rPr>
            <w:rStyle w:val="Hyperlink"/>
            <w:rtl/>
          </w:rPr>
          <w:t xml:space="preserve"> </w:t>
        </w:r>
        <w:r w:rsidR="002812C9" w:rsidRPr="00913CB5">
          <w:rPr>
            <w:rStyle w:val="Hyperlink"/>
          </w:rPr>
          <w:t>Juniper</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Toc32735104 \h</w:instrText>
        </w:r>
        <w:r w:rsidR="002812C9">
          <w:rPr>
            <w:webHidden/>
            <w:rtl/>
          </w:rPr>
          <w:instrText xml:space="preserve"> </w:instrText>
        </w:r>
        <w:r w:rsidR="002812C9">
          <w:rPr>
            <w:webHidden/>
            <w:rtl/>
          </w:rPr>
        </w:r>
        <w:r w:rsidR="002812C9">
          <w:rPr>
            <w:webHidden/>
            <w:rtl/>
          </w:rPr>
          <w:fldChar w:fldCharType="separate"/>
        </w:r>
        <w:r w:rsidR="001A5F12">
          <w:rPr>
            <w:webHidden/>
            <w:rtl/>
          </w:rPr>
          <w:t>38</w:t>
        </w:r>
        <w:r w:rsidR="002812C9">
          <w:rPr>
            <w:webHidden/>
            <w:rtl/>
          </w:rPr>
          <w:fldChar w:fldCharType="end"/>
        </w:r>
      </w:hyperlink>
    </w:p>
    <w:p w14:paraId="721AB80D" w14:textId="77777777" w:rsidR="002812C9" w:rsidRDefault="00055E3E">
      <w:pPr>
        <w:pStyle w:val="TOC3"/>
        <w:rPr>
          <w:rFonts w:asciiTheme="minorHAnsi" w:eastAsiaTheme="minorEastAsia" w:hAnsiTheme="minorHAnsi" w:cstheme="minorBidi"/>
          <w:rtl/>
          <w:lang w:eastAsia="en-US"/>
        </w:rPr>
      </w:pPr>
      <w:hyperlink w:anchor="_Toc32735105" w:history="1">
        <w:r w:rsidR="002812C9" w:rsidRPr="00913CB5">
          <w:rPr>
            <w:rStyle w:val="Hyperlink"/>
            <w:rtl/>
          </w:rPr>
          <w:t>5.4.2</w:t>
        </w:r>
        <w:r w:rsidR="002812C9">
          <w:rPr>
            <w:rFonts w:asciiTheme="minorHAnsi" w:eastAsiaTheme="minorEastAsia" w:hAnsiTheme="minorHAnsi" w:cstheme="minorBidi"/>
            <w:rtl/>
            <w:lang w:eastAsia="en-US"/>
          </w:rPr>
          <w:tab/>
        </w:r>
        <w:r w:rsidR="002812C9" w:rsidRPr="00913CB5">
          <w:rPr>
            <w:rStyle w:val="Hyperlink"/>
          </w:rPr>
          <w:t>TCO</w:t>
        </w:r>
        <w:r w:rsidR="002812C9" w:rsidRPr="00913CB5">
          <w:rPr>
            <w:rStyle w:val="Hyperlink"/>
            <w:rtl/>
          </w:rPr>
          <w:t xml:space="preserve"> חלופת </w:t>
        </w:r>
        <w:r w:rsidR="002812C9" w:rsidRPr="00913CB5">
          <w:rPr>
            <w:rStyle w:val="Hyperlink"/>
          </w:rPr>
          <w:t>Cisco</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Toc32735105 \h</w:instrText>
        </w:r>
        <w:r w:rsidR="002812C9">
          <w:rPr>
            <w:webHidden/>
            <w:rtl/>
          </w:rPr>
          <w:instrText xml:space="preserve"> </w:instrText>
        </w:r>
        <w:r w:rsidR="002812C9">
          <w:rPr>
            <w:webHidden/>
            <w:rtl/>
          </w:rPr>
        </w:r>
        <w:r w:rsidR="002812C9">
          <w:rPr>
            <w:webHidden/>
            <w:rtl/>
          </w:rPr>
          <w:fldChar w:fldCharType="separate"/>
        </w:r>
        <w:r w:rsidR="001A5F12">
          <w:rPr>
            <w:webHidden/>
            <w:rtl/>
          </w:rPr>
          <w:t>38</w:t>
        </w:r>
        <w:r w:rsidR="002812C9">
          <w:rPr>
            <w:webHidden/>
            <w:rtl/>
          </w:rPr>
          <w:fldChar w:fldCharType="end"/>
        </w:r>
      </w:hyperlink>
    </w:p>
    <w:p w14:paraId="721AB80E" w14:textId="77777777" w:rsidR="002812C9" w:rsidRDefault="00055E3E">
      <w:pPr>
        <w:pStyle w:val="TOC2"/>
        <w:rPr>
          <w:rFonts w:asciiTheme="minorHAnsi" w:eastAsiaTheme="minorEastAsia" w:hAnsiTheme="minorHAnsi" w:cstheme="minorBidi"/>
          <w:szCs w:val="22"/>
          <w:rtl/>
          <w:lang w:eastAsia="en-US"/>
        </w:rPr>
      </w:pPr>
      <w:hyperlink w:anchor="_Toc32735106" w:history="1">
        <w:r w:rsidR="002812C9" w:rsidRPr="00913CB5">
          <w:rPr>
            <w:rStyle w:val="Hyperlink"/>
            <w:rtl/>
          </w:rPr>
          <w:t>נספחי מנהלה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Toc32735106 \h</w:instrText>
        </w:r>
        <w:r w:rsidR="002812C9">
          <w:rPr>
            <w:webHidden/>
            <w:rtl/>
          </w:rPr>
          <w:instrText xml:space="preserve"> </w:instrText>
        </w:r>
        <w:r w:rsidR="002812C9">
          <w:rPr>
            <w:webHidden/>
            <w:rtl/>
          </w:rPr>
        </w:r>
        <w:r w:rsidR="002812C9">
          <w:rPr>
            <w:webHidden/>
            <w:rtl/>
          </w:rPr>
          <w:fldChar w:fldCharType="separate"/>
        </w:r>
        <w:r w:rsidR="001A5F12">
          <w:rPr>
            <w:webHidden/>
            <w:rtl/>
          </w:rPr>
          <w:t>39</w:t>
        </w:r>
        <w:r w:rsidR="002812C9">
          <w:rPr>
            <w:webHidden/>
            <w:rtl/>
          </w:rPr>
          <w:fldChar w:fldCharType="end"/>
        </w:r>
      </w:hyperlink>
    </w:p>
    <w:p w14:paraId="721AB80F" w14:textId="77777777" w:rsidR="002812C9" w:rsidRDefault="00055E3E">
      <w:pPr>
        <w:pStyle w:val="TOC2"/>
        <w:rPr>
          <w:rFonts w:asciiTheme="minorHAnsi" w:eastAsiaTheme="minorEastAsia" w:hAnsiTheme="minorHAnsi" w:cstheme="minorBidi"/>
          <w:szCs w:val="22"/>
          <w:rtl/>
          <w:lang w:eastAsia="en-US"/>
        </w:rPr>
      </w:pPr>
      <w:hyperlink w:anchor="_Toc32735107" w:history="1">
        <w:r w:rsidR="002812C9" w:rsidRPr="00913CB5">
          <w:rPr>
            <w:rStyle w:val="Hyperlink"/>
            <w:rtl/>
          </w:rPr>
          <w:t>נספח 0.3.1 א' טופס הרשמה לקבלת מסמכי המכרז</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Toc32735107 \h</w:instrText>
        </w:r>
        <w:r w:rsidR="002812C9">
          <w:rPr>
            <w:webHidden/>
            <w:rtl/>
          </w:rPr>
          <w:instrText xml:space="preserve"> </w:instrText>
        </w:r>
        <w:r w:rsidR="002812C9">
          <w:rPr>
            <w:webHidden/>
            <w:rtl/>
          </w:rPr>
        </w:r>
        <w:r w:rsidR="002812C9">
          <w:rPr>
            <w:webHidden/>
            <w:rtl/>
          </w:rPr>
          <w:fldChar w:fldCharType="separate"/>
        </w:r>
        <w:r w:rsidR="001A5F12">
          <w:rPr>
            <w:webHidden/>
            <w:rtl/>
          </w:rPr>
          <w:t>39</w:t>
        </w:r>
        <w:r w:rsidR="002812C9">
          <w:rPr>
            <w:webHidden/>
            <w:rtl/>
          </w:rPr>
          <w:fldChar w:fldCharType="end"/>
        </w:r>
      </w:hyperlink>
    </w:p>
    <w:p w14:paraId="721AB810" w14:textId="77777777" w:rsidR="002812C9" w:rsidRDefault="00055E3E">
      <w:pPr>
        <w:pStyle w:val="TOC2"/>
        <w:rPr>
          <w:rFonts w:asciiTheme="minorHAnsi" w:eastAsiaTheme="minorEastAsia" w:hAnsiTheme="minorHAnsi" w:cstheme="minorBidi"/>
          <w:szCs w:val="22"/>
          <w:rtl/>
          <w:lang w:eastAsia="en-US"/>
        </w:rPr>
      </w:pPr>
      <w:hyperlink w:anchor="_Toc32735108" w:history="1">
        <w:r w:rsidR="002812C9" w:rsidRPr="00913CB5">
          <w:rPr>
            <w:rStyle w:val="Hyperlink"/>
            <w:rtl/>
          </w:rPr>
          <w:t>נספח 0.3.3</w:t>
        </w:r>
        <w:r w:rsidR="002812C9" w:rsidRPr="00913CB5">
          <w:rPr>
            <w:rStyle w:val="Hyperlink"/>
          </w:rPr>
          <w:t xml:space="preserve"> </w:t>
        </w:r>
        <w:r w:rsidR="002812C9" w:rsidRPr="00913CB5">
          <w:rPr>
            <w:rStyle w:val="Hyperlink"/>
            <w:rtl/>
          </w:rPr>
          <w:t>גלופה להעברת שאלות ובקשות הבהרה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Toc32735108 \h</w:instrText>
        </w:r>
        <w:r w:rsidR="002812C9">
          <w:rPr>
            <w:webHidden/>
            <w:rtl/>
          </w:rPr>
          <w:instrText xml:space="preserve"> </w:instrText>
        </w:r>
        <w:r w:rsidR="002812C9">
          <w:rPr>
            <w:webHidden/>
            <w:rtl/>
          </w:rPr>
        </w:r>
        <w:r w:rsidR="002812C9">
          <w:rPr>
            <w:webHidden/>
            <w:rtl/>
          </w:rPr>
          <w:fldChar w:fldCharType="separate"/>
        </w:r>
        <w:r w:rsidR="001A5F12">
          <w:rPr>
            <w:webHidden/>
            <w:rtl/>
          </w:rPr>
          <w:t>40</w:t>
        </w:r>
        <w:r w:rsidR="002812C9">
          <w:rPr>
            <w:webHidden/>
            <w:rtl/>
          </w:rPr>
          <w:fldChar w:fldCharType="end"/>
        </w:r>
      </w:hyperlink>
    </w:p>
    <w:p w14:paraId="721AB811" w14:textId="77777777" w:rsidR="002812C9" w:rsidRDefault="00055E3E">
      <w:pPr>
        <w:pStyle w:val="TOC2"/>
        <w:rPr>
          <w:rFonts w:asciiTheme="minorHAnsi" w:eastAsiaTheme="minorEastAsia" w:hAnsiTheme="minorHAnsi" w:cstheme="minorBidi"/>
          <w:szCs w:val="22"/>
          <w:rtl/>
          <w:lang w:eastAsia="en-US"/>
        </w:rPr>
      </w:pPr>
      <w:hyperlink w:anchor="_Toc32735109" w:history="1">
        <w:r w:rsidR="002812C9" w:rsidRPr="00913CB5">
          <w:rPr>
            <w:rStyle w:val="Hyperlink"/>
            <w:rtl/>
          </w:rPr>
          <w:t>נספח 0.6.2 - מעמדו המשפטי של המציע</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Toc32735109 \h</w:instrText>
        </w:r>
        <w:r w:rsidR="002812C9">
          <w:rPr>
            <w:webHidden/>
            <w:rtl/>
          </w:rPr>
          <w:instrText xml:space="preserve"> </w:instrText>
        </w:r>
        <w:r w:rsidR="002812C9">
          <w:rPr>
            <w:webHidden/>
            <w:rtl/>
          </w:rPr>
        </w:r>
        <w:r w:rsidR="002812C9">
          <w:rPr>
            <w:webHidden/>
            <w:rtl/>
          </w:rPr>
          <w:fldChar w:fldCharType="separate"/>
        </w:r>
        <w:r w:rsidR="001A5F12">
          <w:rPr>
            <w:webHidden/>
            <w:rtl/>
          </w:rPr>
          <w:t>41</w:t>
        </w:r>
        <w:r w:rsidR="002812C9">
          <w:rPr>
            <w:webHidden/>
            <w:rtl/>
          </w:rPr>
          <w:fldChar w:fldCharType="end"/>
        </w:r>
      </w:hyperlink>
    </w:p>
    <w:p w14:paraId="721AB812" w14:textId="77777777" w:rsidR="002812C9" w:rsidRDefault="00055E3E">
      <w:pPr>
        <w:pStyle w:val="TOC2"/>
        <w:rPr>
          <w:rFonts w:asciiTheme="minorHAnsi" w:eastAsiaTheme="minorEastAsia" w:hAnsiTheme="minorHAnsi" w:cstheme="minorBidi"/>
          <w:szCs w:val="22"/>
          <w:rtl/>
          <w:lang w:eastAsia="en-US"/>
        </w:rPr>
      </w:pPr>
      <w:hyperlink w:anchor="_Toc32735110" w:history="1">
        <w:r w:rsidR="002812C9" w:rsidRPr="00913CB5">
          <w:rPr>
            <w:rStyle w:val="Hyperlink"/>
            <w:rtl/>
          </w:rPr>
          <w:t>נספח 0.6.3 - עמידה בהוראות חוק עסקאות גופים ציבוריים ושמירה על דיני עבודה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Toc32735110 \h</w:instrText>
        </w:r>
        <w:r w:rsidR="002812C9">
          <w:rPr>
            <w:webHidden/>
            <w:rtl/>
          </w:rPr>
          <w:instrText xml:space="preserve"> </w:instrText>
        </w:r>
        <w:r w:rsidR="002812C9">
          <w:rPr>
            <w:webHidden/>
            <w:rtl/>
          </w:rPr>
        </w:r>
        <w:r w:rsidR="002812C9">
          <w:rPr>
            <w:webHidden/>
            <w:rtl/>
          </w:rPr>
          <w:fldChar w:fldCharType="separate"/>
        </w:r>
        <w:r w:rsidR="001A5F12">
          <w:rPr>
            <w:webHidden/>
            <w:rtl/>
          </w:rPr>
          <w:t>42</w:t>
        </w:r>
        <w:r w:rsidR="002812C9">
          <w:rPr>
            <w:webHidden/>
            <w:rtl/>
          </w:rPr>
          <w:fldChar w:fldCharType="end"/>
        </w:r>
      </w:hyperlink>
    </w:p>
    <w:p w14:paraId="721AB813" w14:textId="77777777" w:rsidR="002812C9" w:rsidRDefault="00055E3E">
      <w:pPr>
        <w:pStyle w:val="TOC2"/>
        <w:rPr>
          <w:rFonts w:asciiTheme="minorHAnsi" w:eastAsiaTheme="minorEastAsia" w:hAnsiTheme="minorHAnsi" w:cstheme="minorBidi"/>
          <w:szCs w:val="22"/>
          <w:rtl/>
          <w:lang w:eastAsia="en-US"/>
        </w:rPr>
      </w:pPr>
      <w:hyperlink w:anchor="_Toc32735111" w:history="1">
        <w:r w:rsidR="002812C9" w:rsidRPr="00913CB5">
          <w:rPr>
            <w:rStyle w:val="Hyperlink"/>
            <w:rtl/>
          </w:rPr>
          <w:t>נספח 0.6.4 – תצהיר בדבר ניסיון המציע</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Toc32735111 \h</w:instrText>
        </w:r>
        <w:r w:rsidR="002812C9">
          <w:rPr>
            <w:webHidden/>
            <w:rtl/>
          </w:rPr>
          <w:instrText xml:space="preserve"> </w:instrText>
        </w:r>
        <w:r w:rsidR="002812C9">
          <w:rPr>
            <w:webHidden/>
            <w:rtl/>
          </w:rPr>
        </w:r>
        <w:r w:rsidR="002812C9">
          <w:rPr>
            <w:webHidden/>
            <w:rtl/>
          </w:rPr>
          <w:fldChar w:fldCharType="separate"/>
        </w:r>
        <w:r w:rsidR="001A5F12">
          <w:rPr>
            <w:webHidden/>
            <w:rtl/>
          </w:rPr>
          <w:t>44</w:t>
        </w:r>
        <w:r w:rsidR="002812C9">
          <w:rPr>
            <w:webHidden/>
            <w:rtl/>
          </w:rPr>
          <w:fldChar w:fldCharType="end"/>
        </w:r>
      </w:hyperlink>
    </w:p>
    <w:p w14:paraId="721AB814" w14:textId="77777777" w:rsidR="002812C9" w:rsidRDefault="00055E3E">
      <w:pPr>
        <w:pStyle w:val="TOC2"/>
        <w:rPr>
          <w:rFonts w:asciiTheme="minorHAnsi" w:eastAsiaTheme="minorEastAsia" w:hAnsiTheme="minorHAnsi" w:cstheme="minorBidi"/>
          <w:szCs w:val="22"/>
          <w:rtl/>
          <w:lang w:eastAsia="en-US"/>
        </w:rPr>
      </w:pPr>
      <w:hyperlink w:anchor="_Toc32735112" w:history="1">
        <w:r w:rsidR="002812C9" w:rsidRPr="00913CB5">
          <w:rPr>
            <w:rStyle w:val="Hyperlink"/>
            <w:b/>
            <w:bCs/>
            <w:rtl/>
          </w:rPr>
          <w:t>נספח 0.6.5 תצהיר בדבר היעדר ניגוד עניינים</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Toc32735112 \h</w:instrText>
        </w:r>
        <w:r w:rsidR="002812C9">
          <w:rPr>
            <w:webHidden/>
            <w:rtl/>
          </w:rPr>
          <w:instrText xml:space="preserve"> </w:instrText>
        </w:r>
        <w:r w:rsidR="002812C9">
          <w:rPr>
            <w:webHidden/>
            <w:rtl/>
          </w:rPr>
        </w:r>
        <w:r w:rsidR="002812C9">
          <w:rPr>
            <w:webHidden/>
            <w:rtl/>
          </w:rPr>
          <w:fldChar w:fldCharType="separate"/>
        </w:r>
        <w:r w:rsidR="001A5F12">
          <w:rPr>
            <w:webHidden/>
            <w:rtl/>
          </w:rPr>
          <w:t>46</w:t>
        </w:r>
        <w:r w:rsidR="002812C9">
          <w:rPr>
            <w:webHidden/>
            <w:rtl/>
          </w:rPr>
          <w:fldChar w:fldCharType="end"/>
        </w:r>
      </w:hyperlink>
    </w:p>
    <w:p w14:paraId="721AB815" w14:textId="77777777" w:rsidR="002812C9" w:rsidRDefault="00055E3E">
      <w:pPr>
        <w:pStyle w:val="TOC2"/>
        <w:rPr>
          <w:rFonts w:asciiTheme="minorHAnsi" w:eastAsiaTheme="minorEastAsia" w:hAnsiTheme="minorHAnsi" w:cstheme="minorBidi"/>
          <w:szCs w:val="22"/>
          <w:rtl/>
          <w:lang w:eastAsia="en-US"/>
        </w:rPr>
      </w:pPr>
      <w:hyperlink w:anchor="_Toc32735113" w:history="1">
        <w:r w:rsidR="002812C9" w:rsidRPr="00913CB5">
          <w:rPr>
            <w:rStyle w:val="Hyperlink"/>
            <w:rtl/>
          </w:rPr>
          <w:t>נספח 0.6.6 תצהיר כללי</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Toc32735113 \h</w:instrText>
        </w:r>
        <w:r w:rsidR="002812C9">
          <w:rPr>
            <w:webHidden/>
            <w:rtl/>
          </w:rPr>
          <w:instrText xml:space="preserve"> </w:instrText>
        </w:r>
        <w:r w:rsidR="002812C9">
          <w:rPr>
            <w:webHidden/>
            <w:rtl/>
          </w:rPr>
        </w:r>
        <w:r w:rsidR="002812C9">
          <w:rPr>
            <w:webHidden/>
            <w:rtl/>
          </w:rPr>
          <w:fldChar w:fldCharType="separate"/>
        </w:r>
        <w:r w:rsidR="001A5F12">
          <w:rPr>
            <w:webHidden/>
            <w:rtl/>
          </w:rPr>
          <w:t>48</w:t>
        </w:r>
        <w:r w:rsidR="002812C9">
          <w:rPr>
            <w:webHidden/>
            <w:rtl/>
          </w:rPr>
          <w:fldChar w:fldCharType="end"/>
        </w:r>
      </w:hyperlink>
    </w:p>
    <w:p w14:paraId="721AB816" w14:textId="77777777" w:rsidR="002812C9" w:rsidRDefault="00055E3E">
      <w:pPr>
        <w:pStyle w:val="TOC2"/>
        <w:rPr>
          <w:rFonts w:asciiTheme="minorHAnsi" w:eastAsiaTheme="minorEastAsia" w:hAnsiTheme="minorHAnsi" w:cstheme="minorBidi"/>
          <w:szCs w:val="22"/>
          <w:rtl/>
          <w:lang w:eastAsia="en-US"/>
        </w:rPr>
      </w:pPr>
      <w:hyperlink w:anchor="_Toc32735114" w:history="1">
        <w:r w:rsidR="002812C9" w:rsidRPr="00913CB5">
          <w:rPr>
            <w:rStyle w:val="Hyperlink"/>
            <w:rtl/>
          </w:rPr>
          <w:t>נספח 0.6.7 - תצהיר בדבר העסקת אנשים עם מוגבלות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Toc32735114 \h</w:instrText>
        </w:r>
        <w:r w:rsidR="002812C9">
          <w:rPr>
            <w:webHidden/>
            <w:rtl/>
          </w:rPr>
          <w:instrText xml:space="preserve"> </w:instrText>
        </w:r>
        <w:r w:rsidR="002812C9">
          <w:rPr>
            <w:webHidden/>
            <w:rtl/>
          </w:rPr>
        </w:r>
        <w:r w:rsidR="002812C9">
          <w:rPr>
            <w:webHidden/>
            <w:rtl/>
          </w:rPr>
          <w:fldChar w:fldCharType="separate"/>
        </w:r>
        <w:r w:rsidR="001A5F12">
          <w:rPr>
            <w:webHidden/>
            <w:rtl/>
          </w:rPr>
          <w:t>51</w:t>
        </w:r>
        <w:r w:rsidR="002812C9">
          <w:rPr>
            <w:webHidden/>
            <w:rtl/>
          </w:rPr>
          <w:fldChar w:fldCharType="end"/>
        </w:r>
      </w:hyperlink>
    </w:p>
    <w:p w14:paraId="721AB817" w14:textId="77777777" w:rsidR="002812C9" w:rsidRDefault="00055E3E">
      <w:pPr>
        <w:pStyle w:val="TOC2"/>
        <w:rPr>
          <w:rFonts w:asciiTheme="minorHAnsi" w:eastAsiaTheme="minorEastAsia" w:hAnsiTheme="minorHAnsi" w:cstheme="minorBidi"/>
          <w:szCs w:val="22"/>
          <w:rtl/>
          <w:lang w:eastAsia="en-US"/>
        </w:rPr>
      </w:pPr>
      <w:hyperlink w:anchor="_Toc32735115" w:history="1">
        <w:r w:rsidR="002812C9" w:rsidRPr="00913CB5">
          <w:rPr>
            <w:rStyle w:val="Hyperlink"/>
            <w:rtl/>
          </w:rPr>
          <w:t>נספח 0.6.9 תצהיר בדבר זמינות מיידית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Toc32735115 \h</w:instrText>
        </w:r>
        <w:r w:rsidR="002812C9">
          <w:rPr>
            <w:webHidden/>
            <w:rtl/>
          </w:rPr>
          <w:instrText xml:space="preserve"> </w:instrText>
        </w:r>
        <w:r w:rsidR="002812C9">
          <w:rPr>
            <w:webHidden/>
            <w:rtl/>
          </w:rPr>
        </w:r>
        <w:r w:rsidR="002812C9">
          <w:rPr>
            <w:webHidden/>
            <w:rtl/>
          </w:rPr>
          <w:fldChar w:fldCharType="separate"/>
        </w:r>
        <w:r w:rsidR="001A5F12">
          <w:rPr>
            <w:webHidden/>
            <w:rtl/>
          </w:rPr>
          <w:t>52</w:t>
        </w:r>
        <w:r w:rsidR="002812C9">
          <w:rPr>
            <w:webHidden/>
            <w:rtl/>
          </w:rPr>
          <w:fldChar w:fldCharType="end"/>
        </w:r>
      </w:hyperlink>
    </w:p>
    <w:p w14:paraId="721AB818" w14:textId="77777777" w:rsidR="002812C9" w:rsidRDefault="00055E3E">
      <w:pPr>
        <w:pStyle w:val="TOC2"/>
        <w:rPr>
          <w:rFonts w:asciiTheme="minorHAnsi" w:eastAsiaTheme="minorEastAsia" w:hAnsiTheme="minorHAnsi" w:cstheme="minorBidi"/>
          <w:szCs w:val="22"/>
          <w:rtl/>
          <w:lang w:eastAsia="en-US"/>
        </w:rPr>
      </w:pPr>
      <w:hyperlink w:anchor="_Toc32735116" w:history="1">
        <w:r w:rsidR="002812C9" w:rsidRPr="00913CB5">
          <w:rPr>
            <w:rStyle w:val="Hyperlink"/>
            <w:rtl/>
          </w:rPr>
          <w:t>נספח 0.7 מפל – ניקוד איכות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Toc32735116 \h</w:instrText>
        </w:r>
        <w:r w:rsidR="002812C9">
          <w:rPr>
            <w:webHidden/>
            <w:rtl/>
          </w:rPr>
          <w:instrText xml:space="preserve"> </w:instrText>
        </w:r>
        <w:r w:rsidR="002812C9">
          <w:rPr>
            <w:webHidden/>
            <w:rtl/>
          </w:rPr>
        </w:r>
        <w:r w:rsidR="002812C9">
          <w:rPr>
            <w:webHidden/>
            <w:rtl/>
          </w:rPr>
          <w:fldChar w:fldCharType="separate"/>
        </w:r>
        <w:r w:rsidR="001A5F12">
          <w:rPr>
            <w:webHidden/>
            <w:rtl/>
          </w:rPr>
          <w:t>53</w:t>
        </w:r>
        <w:r w:rsidR="002812C9">
          <w:rPr>
            <w:webHidden/>
            <w:rtl/>
          </w:rPr>
          <w:fldChar w:fldCharType="end"/>
        </w:r>
      </w:hyperlink>
    </w:p>
    <w:p w14:paraId="721AB819" w14:textId="77777777" w:rsidR="002812C9" w:rsidRDefault="00055E3E">
      <w:pPr>
        <w:pStyle w:val="TOC2"/>
        <w:rPr>
          <w:rFonts w:asciiTheme="minorHAnsi" w:eastAsiaTheme="minorEastAsia" w:hAnsiTheme="minorHAnsi" w:cstheme="minorBidi"/>
          <w:szCs w:val="22"/>
          <w:rtl/>
          <w:lang w:eastAsia="en-US"/>
        </w:rPr>
      </w:pPr>
      <w:hyperlink w:anchor="_Toc32735117" w:history="1">
        <w:r w:rsidR="002812C9" w:rsidRPr="00913CB5">
          <w:rPr>
            <w:rStyle w:val="Hyperlink"/>
            <w:rtl/>
          </w:rPr>
          <w:t>נספח 0.9  הסכם התקשרות</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Toc32735117 \h</w:instrText>
        </w:r>
        <w:r w:rsidR="002812C9">
          <w:rPr>
            <w:webHidden/>
            <w:rtl/>
          </w:rPr>
          <w:instrText xml:space="preserve"> </w:instrText>
        </w:r>
        <w:r w:rsidR="002812C9">
          <w:rPr>
            <w:webHidden/>
            <w:rtl/>
          </w:rPr>
        </w:r>
        <w:r w:rsidR="002812C9">
          <w:rPr>
            <w:webHidden/>
            <w:rtl/>
          </w:rPr>
          <w:fldChar w:fldCharType="separate"/>
        </w:r>
        <w:r w:rsidR="001A5F12">
          <w:rPr>
            <w:webHidden/>
            <w:rtl/>
          </w:rPr>
          <w:t>53</w:t>
        </w:r>
        <w:r w:rsidR="002812C9">
          <w:rPr>
            <w:webHidden/>
            <w:rtl/>
          </w:rPr>
          <w:fldChar w:fldCharType="end"/>
        </w:r>
      </w:hyperlink>
    </w:p>
    <w:p w14:paraId="721AB81A" w14:textId="77777777" w:rsidR="002812C9" w:rsidRDefault="00055E3E">
      <w:pPr>
        <w:pStyle w:val="TOC2"/>
        <w:rPr>
          <w:rFonts w:asciiTheme="minorHAnsi" w:eastAsiaTheme="minorEastAsia" w:hAnsiTheme="minorHAnsi" w:cstheme="minorBidi"/>
          <w:szCs w:val="22"/>
          <w:rtl/>
          <w:lang w:eastAsia="en-US"/>
        </w:rPr>
      </w:pPr>
      <w:hyperlink w:anchor="_Toc32735118" w:history="1">
        <w:r w:rsidR="002812C9" w:rsidRPr="00913CB5">
          <w:rPr>
            <w:rStyle w:val="Hyperlink"/>
            <w:rtl/>
          </w:rPr>
          <w:t>נספח 0.11 תבנית להגשת הצעה</w:t>
        </w:r>
        <w:r w:rsidR="002812C9">
          <w:rPr>
            <w:webHidden/>
            <w:rtl/>
          </w:rPr>
          <w:tab/>
        </w:r>
        <w:r w:rsidR="002812C9">
          <w:rPr>
            <w:webHidden/>
            <w:rtl/>
          </w:rPr>
          <w:fldChar w:fldCharType="begin"/>
        </w:r>
        <w:r w:rsidR="002812C9">
          <w:rPr>
            <w:webHidden/>
            <w:rtl/>
          </w:rPr>
          <w:instrText xml:space="preserve"> </w:instrText>
        </w:r>
        <w:r w:rsidR="002812C9">
          <w:rPr>
            <w:webHidden/>
          </w:rPr>
          <w:instrText>PAGEREF</w:instrText>
        </w:r>
        <w:r w:rsidR="002812C9">
          <w:rPr>
            <w:webHidden/>
            <w:rtl/>
          </w:rPr>
          <w:instrText xml:space="preserve"> _</w:instrText>
        </w:r>
        <w:r w:rsidR="002812C9">
          <w:rPr>
            <w:webHidden/>
          </w:rPr>
          <w:instrText>Toc32735118 \h</w:instrText>
        </w:r>
        <w:r w:rsidR="002812C9">
          <w:rPr>
            <w:webHidden/>
            <w:rtl/>
          </w:rPr>
          <w:instrText xml:space="preserve"> </w:instrText>
        </w:r>
        <w:r w:rsidR="002812C9">
          <w:rPr>
            <w:webHidden/>
            <w:rtl/>
          </w:rPr>
        </w:r>
        <w:r w:rsidR="002812C9">
          <w:rPr>
            <w:webHidden/>
            <w:rtl/>
          </w:rPr>
          <w:fldChar w:fldCharType="separate"/>
        </w:r>
        <w:r w:rsidR="001A5F12">
          <w:rPr>
            <w:webHidden/>
            <w:rtl/>
          </w:rPr>
          <w:t>53</w:t>
        </w:r>
        <w:r w:rsidR="002812C9">
          <w:rPr>
            <w:webHidden/>
            <w:rtl/>
          </w:rPr>
          <w:fldChar w:fldCharType="end"/>
        </w:r>
      </w:hyperlink>
    </w:p>
    <w:p w14:paraId="721AB81B" w14:textId="77777777" w:rsidR="00A67AF2" w:rsidRDefault="00731E7D" w:rsidP="00A67AF2">
      <w:pPr>
        <w:pStyle w:val="Para0Title"/>
        <w:rPr>
          <w:rtl/>
        </w:rPr>
      </w:pPr>
      <w:r>
        <w:rPr>
          <w:rtl/>
        </w:rPr>
        <w:fldChar w:fldCharType="end"/>
      </w:r>
      <w:bookmarkStart w:id="5" w:name="_Toc370761911"/>
      <w:bookmarkStart w:id="6" w:name="_Toc415589029"/>
      <w:bookmarkStart w:id="7" w:name="_Ref447441052"/>
      <w:bookmarkStart w:id="8" w:name="_Ref480436981"/>
      <w:bookmarkStart w:id="9" w:name="_Ref480987765"/>
      <w:bookmarkStart w:id="10" w:name="_Ref484815037"/>
      <w:bookmarkStart w:id="11" w:name="_Ref490910649"/>
      <w:bookmarkStart w:id="12" w:name="_Ref491677153"/>
      <w:bookmarkStart w:id="13" w:name="_Ref491951738"/>
      <w:bookmarkStart w:id="14" w:name="_Toc340145002"/>
      <w:bookmarkStart w:id="15" w:name="_Toc340471394"/>
      <w:bookmarkStart w:id="16" w:name="_Toc358110046"/>
      <w:bookmarkStart w:id="17" w:name="_Toc360620818"/>
      <w:bookmarkStart w:id="18" w:name="_Toc361210715"/>
      <w:bookmarkStart w:id="19" w:name="_Toc372891793"/>
      <w:bookmarkStart w:id="20" w:name="_Toc388628392"/>
      <w:bookmarkStart w:id="21" w:name="_Toc517452495"/>
      <w:bookmarkStart w:id="22" w:name="_Toc312707312"/>
      <w:bookmarkStart w:id="23" w:name="_Toc313367784"/>
      <w:bookmarkStart w:id="24" w:name="_Toc193477006"/>
      <w:bookmarkEnd w:id="0"/>
      <w:bookmarkEnd w:id="1"/>
      <w:bookmarkEnd w:id="2"/>
      <w:bookmarkEnd w:id="3"/>
    </w:p>
    <w:p w14:paraId="721AB81C" w14:textId="77777777" w:rsidR="00A67AF2" w:rsidRDefault="00A67AF2">
      <w:pPr>
        <w:bidi w:val="0"/>
        <w:rPr>
          <w:b/>
          <w:bCs/>
          <w:sz w:val="22"/>
          <w:lang w:eastAsia="he-IL"/>
        </w:rPr>
      </w:pPr>
      <w:r>
        <w:rPr>
          <w:rtl/>
        </w:rPr>
        <w:br w:type="page"/>
      </w:r>
    </w:p>
    <w:p w14:paraId="721AB81D" w14:textId="77777777" w:rsidR="003B186C" w:rsidRPr="000C2F5C" w:rsidRDefault="003B186C" w:rsidP="000717A8">
      <w:pPr>
        <w:pStyle w:val="Heading1"/>
        <w:numPr>
          <w:ilvl w:val="0"/>
          <w:numId w:val="0"/>
        </w:numPr>
        <w:rPr>
          <w:rtl/>
        </w:rPr>
      </w:pPr>
      <w:bookmarkStart w:id="25" w:name="_תקציר_מנהלים"/>
      <w:bookmarkStart w:id="26" w:name="_Toc32735014"/>
      <w:bookmarkEnd w:id="25"/>
      <w:r w:rsidRPr="000C2F5C">
        <w:rPr>
          <w:rFonts w:hint="cs"/>
          <w:rtl/>
        </w:rPr>
        <w:lastRenderedPageBreak/>
        <w:t>תקציר מנהלים</w:t>
      </w:r>
      <w:bookmarkEnd w:id="26"/>
    </w:p>
    <w:p w14:paraId="721AB81E" w14:textId="77777777" w:rsidR="003B186C" w:rsidRDefault="003B186C" w:rsidP="001D1AB4">
      <w:pPr>
        <w:pStyle w:val="Para0"/>
        <w:spacing w:line="240" w:lineRule="auto"/>
        <w:jc w:val="left"/>
        <w:rPr>
          <w:rtl/>
        </w:rPr>
      </w:pPr>
      <w:r w:rsidRPr="000C2F5C">
        <w:rPr>
          <w:rFonts w:hint="cs"/>
          <w:rtl/>
        </w:rPr>
        <w:t xml:space="preserve">מחב"א </w:t>
      </w:r>
      <w:r w:rsidR="0066797A">
        <w:rPr>
          <w:rtl/>
        </w:rPr>
        <w:t>–</w:t>
      </w:r>
      <w:r w:rsidR="0066797A">
        <w:rPr>
          <w:rFonts w:hint="cs"/>
          <w:rtl/>
        </w:rPr>
        <w:t xml:space="preserve"> מרכז החישובים הבינאוניברסיטאי [להלן:"</w:t>
      </w:r>
      <w:r w:rsidR="0066797A">
        <w:rPr>
          <w:rFonts w:hint="cs"/>
          <w:b/>
          <w:bCs/>
          <w:rtl/>
        </w:rPr>
        <w:t>מחב"</w:t>
      </w:r>
      <w:r w:rsidR="0066797A" w:rsidRPr="0066797A">
        <w:rPr>
          <w:rFonts w:hint="cs"/>
          <w:b/>
          <w:bCs/>
          <w:rtl/>
        </w:rPr>
        <w:t>א</w:t>
      </w:r>
      <w:r w:rsidR="0066797A">
        <w:rPr>
          <w:rFonts w:hint="cs"/>
          <w:rtl/>
        </w:rPr>
        <w:t>" או "</w:t>
      </w:r>
      <w:r w:rsidR="00F357A9">
        <w:rPr>
          <w:rFonts w:hint="cs"/>
          <w:b/>
          <w:bCs/>
          <w:rtl/>
        </w:rPr>
        <w:t>המזמינה</w:t>
      </w:r>
      <w:r w:rsidR="0066797A">
        <w:rPr>
          <w:rFonts w:hint="cs"/>
          <w:b/>
          <w:bCs/>
          <w:rtl/>
        </w:rPr>
        <w:t xml:space="preserve">"] </w:t>
      </w:r>
      <w:r w:rsidRPr="000C2F5C">
        <w:rPr>
          <w:rFonts w:hint="cs"/>
          <w:rtl/>
        </w:rPr>
        <w:t xml:space="preserve">, </w:t>
      </w:r>
      <w:r w:rsidR="006C2AE5">
        <w:rPr>
          <w:rFonts w:hint="cs"/>
          <w:rtl/>
        </w:rPr>
        <w:t>יוצא</w:t>
      </w:r>
      <w:r w:rsidR="00F357A9">
        <w:rPr>
          <w:rFonts w:hint="cs"/>
          <w:rtl/>
        </w:rPr>
        <w:t>ת</w:t>
      </w:r>
      <w:r w:rsidR="006C2AE5">
        <w:rPr>
          <w:rFonts w:hint="cs"/>
          <w:rtl/>
        </w:rPr>
        <w:t xml:space="preserve">  במכרז</w:t>
      </w:r>
      <w:r w:rsidR="006C2AE5">
        <w:t xml:space="preserve"> </w:t>
      </w:r>
      <w:r w:rsidR="006C2AE5">
        <w:rPr>
          <w:rFonts w:hint="cs"/>
          <w:rtl/>
        </w:rPr>
        <w:t xml:space="preserve"> לאספקה ותחזוקה לצורך שדרוג </w:t>
      </w:r>
      <w:r w:rsidR="001D1AB4">
        <w:rPr>
          <w:rFonts w:hint="cs"/>
          <w:rtl/>
        </w:rPr>
        <w:t xml:space="preserve">של </w:t>
      </w:r>
      <w:r w:rsidRPr="000C2F5C">
        <w:rPr>
          <w:rFonts w:hint="cs"/>
          <w:rtl/>
        </w:rPr>
        <w:t xml:space="preserve">מערך </w:t>
      </w:r>
      <w:r w:rsidR="006C2AE5">
        <w:rPr>
          <w:rFonts w:hint="cs"/>
          <w:rtl/>
        </w:rPr>
        <w:t xml:space="preserve">נתבי התקשורת ברשת אילן-2, המקשרת את </w:t>
      </w:r>
      <w:r w:rsidR="0066797A">
        <w:rPr>
          <w:rFonts w:hint="cs"/>
          <w:rtl/>
        </w:rPr>
        <w:t>מחב"א ו</w:t>
      </w:r>
      <w:r w:rsidRPr="000C2F5C">
        <w:rPr>
          <w:rFonts w:hint="cs"/>
          <w:rtl/>
        </w:rPr>
        <w:t xml:space="preserve">המוסדות </w:t>
      </w:r>
      <w:r w:rsidR="0066797A">
        <w:rPr>
          <w:rFonts w:hint="cs"/>
          <w:rtl/>
        </w:rPr>
        <w:t>החברים בה [להלן:"</w:t>
      </w:r>
      <w:r w:rsidR="0066797A">
        <w:rPr>
          <w:rFonts w:hint="cs"/>
          <w:b/>
          <w:bCs/>
          <w:rtl/>
        </w:rPr>
        <w:t xml:space="preserve">המוסדות"] </w:t>
      </w:r>
      <w:r w:rsidR="006C2AE5">
        <w:rPr>
          <w:rFonts w:hint="cs"/>
          <w:rtl/>
        </w:rPr>
        <w:t>לרשת האינטרנט</w:t>
      </w:r>
      <w:r w:rsidRPr="000C2F5C">
        <w:rPr>
          <w:rFonts w:hint="cs"/>
          <w:rtl/>
        </w:rPr>
        <w:t>.</w:t>
      </w:r>
      <w:r w:rsidR="00DD1FC3">
        <w:rPr>
          <w:rFonts w:hint="cs"/>
          <w:rtl/>
        </w:rPr>
        <w:t xml:space="preserve"> </w:t>
      </w:r>
      <w:r w:rsidRPr="000C2F5C">
        <w:rPr>
          <w:rFonts w:hint="cs"/>
          <w:rtl/>
        </w:rPr>
        <w:t xml:space="preserve">לצורך כך, </w:t>
      </w:r>
      <w:r w:rsidR="001D1AB4">
        <w:rPr>
          <w:rFonts w:hint="cs"/>
          <w:rtl/>
        </w:rPr>
        <w:t xml:space="preserve">מפרסמת </w:t>
      </w:r>
      <w:r w:rsidR="005D7975">
        <w:rPr>
          <w:rFonts w:hint="cs"/>
          <w:rtl/>
        </w:rPr>
        <w:t xml:space="preserve">מחב"א </w:t>
      </w:r>
      <w:r w:rsidR="005D7975" w:rsidRPr="000C2F5C">
        <w:rPr>
          <w:rFonts w:hint="cs"/>
          <w:rtl/>
        </w:rPr>
        <w:t xml:space="preserve"> </w:t>
      </w:r>
      <w:r w:rsidRPr="000C2F5C">
        <w:rPr>
          <w:rFonts w:hint="cs"/>
          <w:rtl/>
        </w:rPr>
        <w:t xml:space="preserve">מכרז </w:t>
      </w:r>
      <w:r w:rsidR="001D1AB4">
        <w:rPr>
          <w:rFonts w:hint="cs"/>
          <w:rtl/>
        </w:rPr>
        <w:t>זה המתייחס</w:t>
      </w:r>
      <w:r w:rsidR="001D1AB4" w:rsidRPr="000C2F5C">
        <w:rPr>
          <w:rFonts w:hint="cs"/>
          <w:rtl/>
        </w:rPr>
        <w:t xml:space="preserve"> </w:t>
      </w:r>
      <w:r w:rsidR="001D1AB4">
        <w:rPr>
          <w:rFonts w:hint="cs"/>
          <w:rtl/>
        </w:rPr>
        <w:t xml:space="preserve">לרכישת </w:t>
      </w:r>
      <w:r w:rsidR="00DD1FC3">
        <w:rPr>
          <w:rFonts w:hint="cs"/>
          <w:rtl/>
        </w:rPr>
        <w:t xml:space="preserve">מוצרים </w:t>
      </w:r>
      <w:r w:rsidRPr="000C2F5C">
        <w:rPr>
          <w:rFonts w:hint="cs"/>
          <w:rtl/>
        </w:rPr>
        <w:t>ו</w:t>
      </w:r>
      <w:r w:rsidR="006C2AE5">
        <w:rPr>
          <w:rFonts w:hint="cs"/>
          <w:rtl/>
        </w:rPr>
        <w:t xml:space="preserve">קבלת </w:t>
      </w:r>
      <w:r w:rsidRPr="000C2F5C">
        <w:rPr>
          <w:rFonts w:hint="cs"/>
          <w:rtl/>
        </w:rPr>
        <w:t>שירותים</w:t>
      </w:r>
      <w:r w:rsidR="006C2AE5">
        <w:rPr>
          <w:rFonts w:hint="cs"/>
          <w:rtl/>
        </w:rPr>
        <w:t xml:space="preserve"> לאורך כל תקופת ההתקשרות בין מחב"א לספק הזוכה.</w:t>
      </w:r>
    </w:p>
    <w:p w14:paraId="721AB81F" w14:textId="77777777" w:rsidR="003B186C" w:rsidRPr="000C2F5C" w:rsidRDefault="003B186C" w:rsidP="001D1AB4">
      <w:pPr>
        <w:pStyle w:val="Para0"/>
        <w:spacing w:line="240" w:lineRule="auto"/>
        <w:rPr>
          <w:rtl/>
        </w:rPr>
      </w:pPr>
      <w:r w:rsidRPr="000C2F5C">
        <w:rPr>
          <w:rFonts w:hint="cs"/>
          <w:rtl/>
        </w:rPr>
        <w:t xml:space="preserve">הספק הזוכה יחתום על הסכם </w:t>
      </w:r>
      <w:r w:rsidR="001D1AB4">
        <w:rPr>
          <w:rFonts w:hint="cs"/>
          <w:rtl/>
        </w:rPr>
        <w:t>עם</w:t>
      </w:r>
      <w:r w:rsidR="001D1AB4" w:rsidRPr="000C2F5C">
        <w:rPr>
          <w:rFonts w:hint="cs"/>
          <w:rtl/>
        </w:rPr>
        <w:t xml:space="preserve"> </w:t>
      </w:r>
      <w:r w:rsidRPr="000C2F5C">
        <w:rPr>
          <w:rFonts w:hint="cs"/>
          <w:rtl/>
        </w:rPr>
        <w:t xml:space="preserve">מחב"א </w:t>
      </w:r>
      <w:r w:rsidR="001D1AB4">
        <w:rPr>
          <w:rFonts w:hint="cs"/>
          <w:rtl/>
        </w:rPr>
        <w:t>ש</w:t>
      </w:r>
      <w:r w:rsidRPr="000C2F5C">
        <w:rPr>
          <w:rFonts w:hint="cs"/>
          <w:rtl/>
        </w:rPr>
        <w:t>באמצעות</w:t>
      </w:r>
      <w:r>
        <w:rPr>
          <w:rFonts w:hint="cs"/>
          <w:rtl/>
        </w:rPr>
        <w:t>ו</w:t>
      </w:r>
      <w:r w:rsidRPr="000C2F5C">
        <w:rPr>
          <w:rFonts w:hint="cs"/>
          <w:rtl/>
        </w:rPr>
        <w:t xml:space="preserve"> יעניק שירות </w:t>
      </w:r>
      <w:r w:rsidR="0066797A">
        <w:rPr>
          <w:rFonts w:hint="cs"/>
          <w:rtl/>
        </w:rPr>
        <w:t>למחב"א</w:t>
      </w:r>
      <w:r w:rsidR="00C30700">
        <w:rPr>
          <w:rFonts w:hint="cs"/>
          <w:rtl/>
        </w:rPr>
        <w:t>,</w:t>
      </w:r>
      <w:r w:rsidR="0066797A">
        <w:rPr>
          <w:rFonts w:hint="cs"/>
          <w:rtl/>
        </w:rPr>
        <w:t xml:space="preserve"> </w:t>
      </w:r>
      <w:r w:rsidRPr="000C2F5C">
        <w:rPr>
          <w:rFonts w:hint="cs"/>
          <w:rtl/>
        </w:rPr>
        <w:t>למוסדות</w:t>
      </w:r>
      <w:r w:rsidR="00C30700">
        <w:rPr>
          <w:rFonts w:hint="cs"/>
          <w:rtl/>
        </w:rPr>
        <w:t xml:space="preserve"> וללקוחות מחב"א</w:t>
      </w:r>
      <w:r w:rsidRPr="000C2F5C">
        <w:rPr>
          <w:rFonts w:hint="cs"/>
          <w:rtl/>
        </w:rPr>
        <w:t>.</w:t>
      </w:r>
    </w:p>
    <w:p w14:paraId="721AB820" w14:textId="77777777" w:rsidR="003B186C" w:rsidRPr="00753E6C" w:rsidRDefault="003B186C" w:rsidP="006C2AE5">
      <w:pPr>
        <w:pStyle w:val="AlphaList0"/>
        <w:rPr>
          <w:b/>
          <w:bCs/>
          <w:rtl/>
        </w:rPr>
      </w:pPr>
      <w:r w:rsidRPr="00753E6C">
        <w:rPr>
          <w:rFonts w:hint="cs"/>
          <w:b/>
          <w:bCs/>
          <w:rtl/>
        </w:rPr>
        <w:t>יעדים ומטרות</w:t>
      </w:r>
    </w:p>
    <w:p w14:paraId="721AB821" w14:textId="77777777" w:rsidR="003B186C" w:rsidRPr="000C2F5C" w:rsidRDefault="00C538EE" w:rsidP="00B63648">
      <w:pPr>
        <w:pStyle w:val="NumberList1"/>
        <w:numPr>
          <w:ilvl w:val="0"/>
          <w:numId w:val="47"/>
        </w:numPr>
        <w:spacing w:line="240" w:lineRule="auto"/>
      </w:pPr>
      <w:r w:rsidRPr="00C538EE">
        <w:rPr>
          <w:rtl/>
        </w:rPr>
        <w:t xml:space="preserve">החלפה של טכנולוגיה אשר הוכרזה כ- </w:t>
      </w:r>
      <w:r w:rsidRPr="00C538EE">
        <w:t>EOL</w:t>
      </w:r>
      <w:r w:rsidRPr="00C538EE">
        <w:rPr>
          <w:rtl/>
        </w:rPr>
        <w:t xml:space="preserve">, בטכנולוגיה חדשה נתמכת יצרן לפחות </w:t>
      </w:r>
      <w:r w:rsidR="00E435B4">
        <w:rPr>
          <w:rFonts w:hint="cs"/>
          <w:rtl/>
        </w:rPr>
        <w:t xml:space="preserve">עד </w:t>
      </w:r>
      <w:r w:rsidR="00024F08">
        <w:rPr>
          <w:rFonts w:hint="cs"/>
          <w:rtl/>
        </w:rPr>
        <w:t xml:space="preserve">יוני </w:t>
      </w:r>
      <w:r w:rsidR="00E435B4">
        <w:rPr>
          <w:rFonts w:hint="cs"/>
          <w:rtl/>
        </w:rPr>
        <w:t xml:space="preserve">שנת </w:t>
      </w:r>
      <w:r w:rsidR="00B63648">
        <w:rPr>
          <w:rFonts w:hint="cs"/>
          <w:rtl/>
        </w:rPr>
        <w:t>2025</w:t>
      </w:r>
      <w:r w:rsidR="003B186C" w:rsidRPr="000C2F5C">
        <w:rPr>
          <w:rtl/>
        </w:rPr>
        <w:t>.</w:t>
      </w:r>
    </w:p>
    <w:p w14:paraId="721AB822" w14:textId="77777777" w:rsidR="003B186C" w:rsidRPr="000C2F5C" w:rsidRDefault="00084BC8" w:rsidP="00753E6C">
      <w:pPr>
        <w:pStyle w:val="NumberList1"/>
        <w:spacing w:line="240" w:lineRule="auto"/>
        <w:rPr>
          <w:rtl/>
        </w:rPr>
      </w:pPr>
      <w:r>
        <w:rPr>
          <w:rFonts w:hint="cs"/>
          <w:rtl/>
        </w:rPr>
        <w:t xml:space="preserve">שמירה על תשתית תקשורת סטאנדרטית לצורכי קישוריות ברמת </w:t>
      </w:r>
      <w:r>
        <w:t>ISP</w:t>
      </w:r>
      <w:r>
        <w:rPr>
          <w:rFonts w:hint="cs"/>
          <w:rtl/>
        </w:rPr>
        <w:t xml:space="preserve"> לרשת האינטרנט, כך שתתמוך בכל הדרישות הטכנולוגיות והעסקיות הנובעות מכך</w:t>
      </w:r>
      <w:r w:rsidR="003B186C" w:rsidRPr="000C2F5C">
        <w:rPr>
          <w:rFonts w:hint="cs"/>
          <w:rtl/>
        </w:rPr>
        <w:t>.</w:t>
      </w:r>
    </w:p>
    <w:p w14:paraId="721AB823" w14:textId="77777777" w:rsidR="003B186C" w:rsidRPr="000C2F5C" w:rsidRDefault="003B186C" w:rsidP="00F357A9">
      <w:pPr>
        <w:pStyle w:val="NumberList1"/>
      </w:pPr>
      <w:r w:rsidRPr="000C2F5C">
        <w:rPr>
          <w:rFonts w:hint="cs"/>
          <w:rtl/>
        </w:rPr>
        <w:t xml:space="preserve">עמידה בדרישות </w:t>
      </w:r>
      <w:r w:rsidR="00084BC8">
        <w:rPr>
          <w:rFonts w:hint="cs"/>
          <w:rtl/>
        </w:rPr>
        <w:t>טכנולוגיות של רשת האינטרנט ברמה של ניהול רשת התקשורת: פרוטוקולים, טבלאות ניתוב וכיו"ב</w:t>
      </w:r>
      <w:r w:rsidRPr="000C2F5C">
        <w:rPr>
          <w:rFonts w:hint="cs"/>
          <w:rtl/>
        </w:rPr>
        <w:t>.</w:t>
      </w:r>
    </w:p>
    <w:p w14:paraId="721AB824" w14:textId="77777777" w:rsidR="003B186C" w:rsidRPr="000C2F5C" w:rsidRDefault="00084BC8" w:rsidP="003B186C">
      <w:pPr>
        <w:pStyle w:val="NumberList1"/>
      </w:pPr>
      <w:r>
        <w:rPr>
          <w:rFonts w:hint="cs"/>
          <w:rtl/>
        </w:rPr>
        <w:t>עמידה בדרישות רמת השירות לצורך קישוריות לרשת האינטרנט</w:t>
      </w:r>
      <w:r w:rsidR="003B186C" w:rsidRPr="000C2F5C">
        <w:rPr>
          <w:rFonts w:hint="cs"/>
          <w:rtl/>
        </w:rPr>
        <w:t>.</w:t>
      </w:r>
    </w:p>
    <w:p w14:paraId="721AB825" w14:textId="77777777" w:rsidR="003B186C" w:rsidRDefault="001D1AB4" w:rsidP="003B186C">
      <w:pPr>
        <w:pStyle w:val="AlphaList0"/>
        <w:rPr>
          <w:b/>
          <w:bCs/>
        </w:rPr>
      </w:pPr>
      <w:r>
        <w:rPr>
          <w:rFonts w:hint="cs"/>
          <w:b/>
          <w:bCs/>
          <w:rtl/>
        </w:rPr>
        <w:t>הרכש ו</w:t>
      </w:r>
      <w:r w:rsidR="003B186C" w:rsidRPr="00753E6C">
        <w:rPr>
          <w:rFonts w:hint="cs"/>
          <w:b/>
          <w:bCs/>
          <w:rtl/>
        </w:rPr>
        <w:t>השירות המבוקש</w:t>
      </w:r>
      <w:r>
        <w:rPr>
          <w:rFonts w:hint="cs"/>
          <w:b/>
          <w:bCs/>
          <w:rtl/>
        </w:rPr>
        <w:t>ים</w:t>
      </w:r>
    </w:p>
    <w:p w14:paraId="721AB826" w14:textId="77777777" w:rsidR="006124E4" w:rsidRDefault="006124E4" w:rsidP="001D1AB4">
      <w:pPr>
        <w:pStyle w:val="Para0"/>
      </w:pPr>
      <w:r>
        <w:rPr>
          <w:rFonts w:hint="cs"/>
          <w:rtl/>
        </w:rPr>
        <w:t xml:space="preserve">רכש של 8 נתבים חדשים באופן </w:t>
      </w:r>
      <w:r w:rsidR="001D1AB4">
        <w:rPr>
          <w:rFonts w:hint="cs"/>
          <w:rtl/>
        </w:rPr>
        <w:t>המתואר להלן</w:t>
      </w:r>
      <w:r>
        <w:rPr>
          <w:rFonts w:hint="cs"/>
          <w:rtl/>
        </w:rPr>
        <w:t>:</w:t>
      </w:r>
    </w:p>
    <w:p w14:paraId="721AB827" w14:textId="77777777" w:rsidR="00084BC8" w:rsidRDefault="00084BC8" w:rsidP="00E86F29">
      <w:pPr>
        <w:pStyle w:val="NumberList1"/>
        <w:numPr>
          <w:ilvl w:val="0"/>
          <w:numId w:val="90"/>
        </w:numPr>
        <w:spacing w:line="240" w:lineRule="auto"/>
      </w:pPr>
      <w:r>
        <w:rPr>
          <w:rFonts w:hint="cs"/>
          <w:rtl/>
        </w:rPr>
        <w:t xml:space="preserve">החלפה של </w:t>
      </w:r>
      <w:r w:rsidRPr="00084BC8">
        <w:rPr>
          <w:rtl/>
        </w:rPr>
        <w:t xml:space="preserve"> </w:t>
      </w:r>
      <w:r w:rsidR="008950B7">
        <w:rPr>
          <w:rFonts w:hint="cs"/>
          <w:rtl/>
        </w:rPr>
        <w:t>5</w:t>
      </w:r>
      <w:r w:rsidR="008950B7" w:rsidRPr="00084BC8">
        <w:rPr>
          <w:rtl/>
        </w:rPr>
        <w:t xml:space="preserve"> </w:t>
      </w:r>
      <w:r w:rsidRPr="00084BC8">
        <w:rPr>
          <w:rtl/>
        </w:rPr>
        <w:t>נתבים קיימים (</w:t>
      </w:r>
      <w:r w:rsidRPr="00084BC8">
        <w:t>Cisco  ASR1004</w:t>
      </w:r>
      <w:r w:rsidRPr="00084BC8">
        <w:rPr>
          <w:rtl/>
        </w:rPr>
        <w:t xml:space="preserve">) בכל </w:t>
      </w:r>
      <w:r w:rsidR="007C0A49">
        <w:rPr>
          <w:rFonts w:hint="cs"/>
          <w:rtl/>
        </w:rPr>
        <w:t>אחד</w:t>
      </w:r>
      <w:r w:rsidR="007C0A49" w:rsidRPr="00084BC8">
        <w:rPr>
          <w:rtl/>
        </w:rPr>
        <w:t xml:space="preserve"> </w:t>
      </w:r>
      <w:r w:rsidRPr="00084BC8">
        <w:rPr>
          <w:rtl/>
        </w:rPr>
        <w:t>מה</w:t>
      </w:r>
      <w:r>
        <w:rPr>
          <w:rFonts w:hint="cs"/>
          <w:rtl/>
        </w:rPr>
        <w:t xml:space="preserve">מוסדות </w:t>
      </w:r>
      <w:r w:rsidR="00C95F2E">
        <w:rPr>
          <w:rFonts w:hint="cs"/>
          <w:rtl/>
        </w:rPr>
        <w:t xml:space="preserve">באחת מהחלופות הבאות : </w:t>
      </w:r>
      <w:r w:rsidR="00C95F2E">
        <w:t>Cisco</w:t>
      </w:r>
      <w:r w:rsidR="00C95F2E" w:rsidRPr="00333FF2">
        <w:rPr>
          <w:b/>
          <w:bCs/>
          <w:sz w:val="24"/>
          <w:u w:val="single"/>
          <w:lang w:eastAsia="en-US"/>
        </w:rPr>
        <w:t xml:space="preserve"> </w:t>
      </w:r>
      <w:r w:rsidR="00C95F2E" w:rsidRPr="00C95F2E">
        <w:t>ASR-</w:t>
      </w:r>
      <w:r w:rsidR="006124E4">
        <w:t>1009-X</w:t>
      </w:r>
      <w:r w:rsidR="00C95F2E">
        <w:t xml:space="preserve"> </w:t>
      </w:r>
      <w:r w:rsidR="00C95F2E">
        <w:rPr>
          <w:rFonts w:hint="cs"/>
          <w:rtl/>
        </w:rPr>
        <w:t xml:space="preserve"> או </w:t>
      </w:r>
      <w:r w:rsidR="00C95F2E">
        <w:t xml:space="preserve">Juniper </w:t>
      </w:r>
      <w:r w:rsidR="00487069">
        <w:t>MX204</w:t>
      </w:r>
      <w:r w:rsidR="00C95F2E">
        <w:rPr>
          <w:rFonts w:hint="cs"/>
          <w:rtl/>
        </w:rPr>
        <w:t>.</w:t>
      </w:r>
      <w:r w:rsidR="00487069">
        <w:t xml:space="preserve"> </w:t>
      </w:r>
      <w:r w:rsidR="001D1AB4">
        <w:rPr>
          <w:rFonts w:hint="cs"/>
          <w:rtl/>
        </w:rPr>
        <w:t xml:space="preserve">כנגד אספקת </w:t>
      </w:r>
      <w:r w:rsidR="00487069">
        <w:rPr>
          <w:rFonts w:hint="cs"/>
          <w:rtl/>
        </w:rPr>
        <w:t>הנתבים החדשים יקבל הספק את הנתבים הישנים.</w:t>
      </w:r>
    </w:p>
    <w:p w14:paraId="721AB828" w14:textId="77777777" w:rsidR="00333FF2" w:rsidRDefault="00333FF2" w:rsidP="008950B7">
      <w:pPr>
        <w:pStyle w:val="NumberList1"/>
      </w:pPr>
      <w:r>
        <w:rPr>
          <w:rFonts w:hint="cs"/>
          <w:rtl/>
        </w:rPr>
        <w:t xml:space="preserve">רכש של </w:t>
      </w:r>
      <w:r w:rsidR="008950B7">
        <w:rPr>
          <w:rFonts w:hint="cs"/>
          <w:rtl/>
        </w:rPr>
        <w:t xml:space="preserve">3 </w:t>
      </w:r>
      <w:r>
        <w:rPr>
          <w:rFonts w:hint="cs"/>
          <w:rtl/>
        </w:rPr>
        <w:t xml:space="preserve">נתבים נוספים באחת מהחלופות הבאות: </w:t>
      </w:r>
      <w:r w:rsidRPr="00333FF2">
        <w:t>Cisco ASR-</w:t>
      </w:r>
      <w:r w:rsidR="006124E4">
        <w:t>1009-X</w:t>
      </w:r>
      <w:r w:rsidRPr="00333FF2">
        <w:rPr>
          <w:rtl/>
        </w:rPr>
        <w:t xml:space="preserve">  או </w:t>
      </w:r>
      <w:r w:rsidRPr="00333FF2">
        <w:t xml:space="preserve">Juniper </w:t>
      </w:r>
      <w:r w:rsidR="00487069">
        <w:t>MX240</w:t>
      </w:r>
      <w:r>
        <w:rPr>
          <w:rFonts w:hint="cs"/>
          <w:rtl/>
        </w:rPr>
        <w:t>.</w:t>
      </w:r>
      <w:r w:rsidR="00487069">
        <w:rPr>
          <w:rFonts w:hint="cs"/>
          <w:rtl/>
        </w:rPr>
        <w:t xml:space="preserve"> הספק יספק נתבים חדשים ולא יקבל החזר ציוד כלשהו.</w:t>
      </w:r>
    </w:p>
    <w:p w14:paraId="721AB829" w14:textId="77777777" w:rsidR="007C0A49" w:rsidRDefault="001D1AB4" w:rsidP="00522C22">
      <w:pPr>
        <w:pStyle w:val="NumberList1"/>
        <w:spacing w:line="240" w:lineRule="auto"/>
      </w:pPr>
      <w:r w:rsidRPr="001D1AB4">
        <w:rPr>
          <w:rtl/>
        </w:rPr>
        <w:t xml:space="preserve">למען הסר ספק מובהר בזאת כי על כל הנתבים, ללא יוצא מן הכלל, </w:t>
      </w:r>
      <w:r>
        <w:rPr>
          <w:rFonts w:hint="cs"/>
          <w:rtl/>
        </w:rPr>
        <w:t xml:space="preserve">להשתייך </w:t>
      </w:r>
      <w:r w:rsidRPr="001D1AB4">
        <w:rPr>
          <w:rtl/>
        </w:rPr>
        <w:t xml:space="preserve">לאותו יצרן </w:t>
      </w:r>
      <w:r>
        <w:rPr>
          <w:rFonts w:hint="cs"/>
          <w:rtl/>
        </w:rPr>
        <w:t xml:space="preserve">ולהריץ </w:t>
      </w:r>
      <w:r w:rsidRPr="001D1AB4">
        <w:rPr>
          <w:rtl/>
        </w:rPr>
        <w:t>את אותה מערכת הפעלה.</w:t>
      </w:r>
      <w:r w:rsidR="007C0A49">
        <w:t xml:space="preserve"> </w:t>
      </w:r>
    </w:p>
    <w:p w14:paraId="721AB82A" w14:textId="77777777" w:rsidR="00084BC8" w:rsidRDefault="00084BC8" w:rsidP="007409A5">
      <w:pPr>
        <w:pStyle w:val="NumberList1"/>
        <w:spacing w:line="240" w:lineRule="auto"/>
      </w:pPr>
      <w:r>
        <w:rPr>
          <w:rFonts w:hint="cs"/>
          <w:rtl/>
        </w:rPr>
        <w:t xml:space="preserve">תחזוקת הנתבים למשך </w:t>
      </w:r>
      <w:r w:rsidR="007409A5">
        <w:rPr>
          <w:rFonts w:hint="cs"/>
          <w:rtl/>
        </w:rPr>
        <w:t xml:space="preserve">כל </w:t>
      </w:r>
      <w:r>
        <w:rPr>
          <w:rFonts w:hint="cs"/>
          <w:rtl/>
        </w:rPr>
        <w:t>תקופת ההתקשרות</w:t>
      </w:r>
      <w:r w:rsidR="00C935EE">
        <w:rPr>
          <w:rFonts w:hint="cs"/>
          <w:rtl/>
        </w:rPr>
        <w:t>.</w:t>
      </w:r>
    </w:p>
    <w:p w14:paraId="721AB82B" w14:textId="77777777" w:rsidR="008B6D50" w:rsidRPr="00084BC8" w:rsidRDefault="008B6D50" w:rsidP="00292864">
      <w:pPr>
        <w:pStyle w:val="NumberList1"/>
        <w:spacing w:line="240" w:lineRule="auto"/>
      </w:pPr>
      <w:r>
        <w:rPr>
          <w:rFonts w:hint="cs"/>
          <w:rtl/>
        </w:rPr>
        <w:t>אופציה למזמין ל</w:t>
      </w:r>
      <w:r w:rsidR="00292864">
        <w:rPr>
          <w:rFonts w:hint="cs"/>
          <w:rtl/>
        </w:rPr>
        <w:t>מש</w:t>
      </w:r>
      <w:r>
        <w:rPr>
          <w:rFonts w:hint="cs"/>
          <w:rtl/>
        </w:rPr>
        <w:t xml:space="preserve">ך תקופת ההתקשרות לבצע </w:t>
      </w:r>
      <w:r w:rsidR="00C13EFC">
        <w:rPr>
          <w:rFonts w:hint="cs"/>
          <w:rtl/>
        </w:rPr>
        <w:t xml:space="preserve">רכש עתידי של מתגים ונתבים ממשפחת היצרן המוצע, לרבות </w:t>
      </w:r>
      <w:r>
        <w:rPr>
          <w:rFonts w:hint="cs"/>
          <w:rtl/>
        </w:rPr>
        <w:t xml:space="preserve">רכישה של 2 נתבים מרכזיים ברשת אילן-2 </w:t>
      </w:r>
      <w:r w:rsidR="00C13EFC">
        <w:rPr>
          <w:rFonts w:hint="cs"/>
          <w:rtl/>
        </w:rPr>
        <w:t xml:space="preserve">וזאת </w:t>
      </w:r>
      <w:r>
        <w:rPr>
          <w:rFonts w:hint="cs"/>
          <w:rtl/>
        </w:rPr>
        <w:t xml:space="preserve">על בסיס של שיעור הנחה מינימאלי ממחירון </w:t>
      </w:r>
      <w:r>
        <w:t>GPL</w:t>
      </w:r>
      <w:r w:rsidR="00E80135">
        <w:rPr>
          <w:rFonts w:hint="cs"/>
          <w:rtl/>
        </w:rPr>
        <w:t xml:space="preserve"> יצרן עדכני למועד הרכישה, כפי שיוצע על ידי הספק.</w:t>
      </w:r>
    </w:p>
    <w:p w14:paraId="721AB82C" w14:textId="77777777" w:rsidR="003B186C" w:rsidRDefault="003B186C" w:rsidP="003B186C">
      <w:pPr>
        <w:pStyle w:val="AlphaList0"/>
        <w:rPr>
          <w:b/>
          <w:bCs/>
        </w:rPr>
      </w:pPr>
      <w:r w:rsidRPr="00753E6C">
        <w:rPr>
          <w:rFonts w:hint="cs"/>
          <w:b/>
          <w:bCs/>
          <w:rtl/>
        </w:rPr>
        <w:t>רמת שירות</w:t>
      </w:r>
    </w:p>
    <w:p w14:paraId="721AB82D" w14:textId="77777777" w:rsidR="00EC515F" w:rsidRDefault="00EC515F" w:rsidP="00E86F29">
      <w:pPr>
        <w:pStyle w:val="NumberList1"/>
        <w:numPr>
          <w:ilvl w:val="0"/>
          <w:numId w:val="115"/>
        </w:numPr>
        <w:spacing w:line="240" w:lineRule="auto"/>
      </w:pPr>
      <w:r>
        <w:rPr>
          <w:rFonts w:hint="cs"/>
          <w:rtl/>
        </w:rPr>
        <w:t>מוקד בחלון שירות של 7*24, למעט יום כיפור.</w:t>
      </w:r>
    </w:p>
    <w:p w14:paraId="721AB82E" w14:textId="77777777" w:rsidR="00084BC8" w:rsidRDefault="00084BC8" w:rsidP="00E86F29">
      <w:pPr>
        <w:pStyle w:val="NumberList1"/>
        <w:numPr>
          <w:ilvl w:val="0"/>
          <w:numId w:val="90"/>
        </w:numPr>
        <w:spacing w:line="240" w:lineRule="auto"/>
      </w:pPr>
      <w:r>
        <w:rPr>
          <w:rFonts w:hint="cs"/>
          <w:rtl/>
        </w:rPr>
        <w:t xml:space="preserve">הגעה לאתר המוסד תוך 4 שעות ממועד </w:t>
      </w:r>
      <w:r w:rsidR="007C0A49">
        <w:rPr>
          <w:rFonts w:hint="cs"/>
          <w:rtl/>
        </w:rPr>
        <w:t xml:space="preserve">דיווח על </w:t>
      </w:r>
      <w:r>
        <w:rPr>
          <w:rFonts w:hint="cs"/>
          <w:rtl/>
        </w:rPr>
        <w:t>תקלה משביתה</w:t>
      </w:r>
      <w:r w:rsidR="00487069">
        <w:rPr>
          <w:rFonts w:hint="cs"/>
          <w:rtl/>
        </w:rPr>
        <w:t>, למעט יום כיפור</w:t>
      </w:r>
    </w:p>
    <w:p w14:paraId="721AB82F" w14:textId="77777777" w:rsidR="00EC515F" w:rsidRPr="00084BC8" w:rsidRDefault="00EC515F" w:rsidP="00E86F29">
      <w:pPr>
        <w:pStyle w:val="NumberList1"/>
        <w:numPr>
          <w:ilvl w:val="0"/>
          <w:numId w:val="90"/>
        </w:numPr>
        <w:spacing w:line="240" w:lineRule="auto"/>
      </w:pPr>
      <w:r>
        <w:rPr>
          <w:rFonts w:hint="cs"/>
          <w:rtl/>
        </w:rPr>
        <w:t>עבודה על תקלה משביתה תטופל ברציפות עד חזרה לשירות מלא.</w:t>
      </w:r>
    </w:p>
    <w:p w14:paraId="721AB830" w14:textId="77777777" w:rsidR="00084BC8" w:rsidRPr="00EC515F" w:rsidRDefault="003B186C" w:rsidP="00EC515F">
      <w:pPr>
        <w:pStyle w:val="AlphaList0"/>
        <w:spacing w:line="240" w:lineRule="auto"/>
      </w:pPr>
      <w:r w:rsidRPr="00EC515F">
        <w:rPr>
          <w:rFonts w:hint="cs"/>
          <w:b/>
          <w:bCs/>
          <w:rtl/>
        </w:rPr>
        <w:t xml:space="preserve">פרויקט </w:t>
      </w:r>
      <w:r w:rsidR="00084BC8" w:rsidRPr="00EC515F">
        <w:rPr>
          <w:rFonts w:hint="cs"/>
          <w:b/>
          <w:bCs/>
          <w:rtl/>
        </w:rPr>
        <w:t>השדרוג</w:t>
      </w:r>
      <w:r w:rsidRPr="00EC515F">
        <w:rPr>
          <w:rFonts w:hint="cs"/>
          <w:b/>
          <w:bCs/>
          <w:rtl/>
        </w:rPr>
        <w:t xml:space="preserve"> </w:t>
      </w:r>
      <w:r w:rsidR="00EC515F" w:rsidRPr="00EC515F">
        <w:rPr>
          <w:rFonts w:hint="cs"/>
          <w:b/>
          <w:bCs/>
          <w:rtl/>
        </w:rPr>
        <w:t xml:space="preserve">- </w:t>
      </w:r>
      <w:r w:rsidR="00EC515F" w:rsidRPr="00EC515F">
        <w:rPr>
          <w:rFonts w:hint="cs"/>
          <w:rtl/>
        </w:rPr>
        <w:t>פרויקט שדרוג הנתבים בכל המוסדות יסתיים לכל היותר תוך 120 ימים מקבלת הזמנה של מחב"א לביצוע הפרויקט.</w:t>
      </w:r>
    </w:p>
    <w:p w14:paraId="721AB831" w14:textId="77777777" w:rsidR="003B186C" w:rsidRPr="0050435B" w:rsidRDefault="003B186C" w:rsidP="00EC515F">
      <w:pPr>
        <w:pStyle w:val="AlphaList0"/>
        <w:spacing w:line="240" w:lineRule="auto"/>
      </w:pPr>
      <w:r w:rsidRPr="00753E6C">
        <w:rPr>
          <w:rFonts w:hint="cs"/>
          <w:b/>
          <w:bCs/>
          <w:rtl/>
        </w:rPr>
        <w:t>מנגנוני</w:t>
      </w:r>
      <w:r w:rsidRPr="0050435B">
        <w:rPr>
          <w:rFonts w:hint="cs"/>
          <w:rtl/>
        </w:rPr>
        <w:t xml:space="preserve"> </w:t>
      </w:r>
      <w:r w:rsidRPr="00753E6C">
        <w:rPr>
          <w:rFonts w:hint="cs"/>
          <w:b/>
          <w:bCs/>
          <w:rtl/>
        </w:rPr>
        <w:t>ניהול</w:t>
      </w:r>
      <w:r w:rsidRPr="0050435B">
        <w:rPr>
          <w:rFonts w:hint="cs"/>
          <w:rtl/>
        </w:rPr>
        <w:t xml:space="preserve"> </w:t>
      </w:r>
      <w:r w:rsidRPr="00753E6C">
        <w:rPr>
          <w:rFonts w:hint="cs"/>
          <w:b/>
          <w:bCs/>
          <w:rtl/>
        </w:rPr>
        <w:t>שירות</w:t>
      </w:r>
      <w:r w:rsidRPr="0050435B">
        <w:rPr>
          <w:rFonts w:hint="cs"/>
          <w:rtl/>
        </w:rPr>
        <w:t xml:space="preserve"> - </w:t>
      </w:r>
      <w:r w:rsidR="00EC515F">
        <w:rPr>
          <w:rFonts w:hint="cs"/>
          <w:rtl/>
        </w:rPr>
        <w:t>תוקם</w:t>
      </w:r>
      <w:r w:rsidRPr="0050435B">
        <w:rPr>
          <w:rFonts w:hint="cs"/>
          <w:rtl/>
        </w:rPr>
        <w:t xml:space="preserve"> ועדת היגוי מרכזית בראשות </w:t>
      </w:r>
      <w:r w:rsidR="00EC515F">
        <w:rPr>
          <w:rFonts w:hint="cs"/>
          <w:rtl/>
        </w:rPr>
        <w:t>נציג</w:t>
      </w:r>
      <w:r w:rsidRPr="0050435B">
        <w:rPr>
          <w:rFonts w:hint="cs"/>
          <w:rtl/>
        </w:rPr>
        <w:t xml:space="preserve"> מחב"</w:t>
      </w:r>
      <w:r w:rsidR="00EC515F">
        <w:rPr>
          <w:rFonts w:hint="cs"/>
          <w:rtl/>
        </w:rPr>
        <w:t>א</w:t>
      </w:r>
      <w:r w:rsidRPr="0050435B">
        <w:rPr>
          <w:rFonts w:hint="cs"/>
          <w:rtl/>
        </w:rPr>
        <w:t xml:space="preserve"> למעקב אחר השירות </w:t>
      </w:r>
      <w:r w:rsidR="00F72BF6">
        <w:rPr>
          <w:rFonts w:hint="cs"/>
          <w:rtl/>
        </w:rPr>
        <w:t>ו</w:t>
      </w:r>
      <w:r w:rsidR="006568E7" w:rsidRPr="0050435B">
        <w:rPr>
          <w:rFonts w:hint="cs"/>
          <w:rtl/>
        </w:rPr>
        <w:t>י</w:t>
      </w:r>
      <w:r w:rsidRPr="0050435B">
        <w:rPr>
          <w:rFonts w:hint="cs"/>
          <w:rtl/>
        </w:rPr>
        <w:t>ו</w:t>
      </w:r>
      <w:r w:rsidR="006568E7" w:rsidRPr="0050435B">
        <w:rPr>
          <w:rFonts w:hint="cs"/>
          <w:rtl/>
        </w:rPr>
        <w:t>כנו</w:t>
      </w:r>
      <w:r w:rsidRPr="0050435B">
        <w:rPr>
          <w:rFonts w:hint="cs"/>
          <w:rtl/>
        </w:rPr>
        <w:t xml:space="preserve"> דוחות ותוצרים.</w:t>
      </w:r>
    </w:p>
    <w:p w14:paraId="721AB832" w14:textId="77777777" w:rsidR="003B186C" w:rsidRPr="00753E6C" w:rsidRDefault="00F72BF6" w:rsidP="003B186C">
      <w:pPr>
        <w:pStyle w:val="AlphaList0"/>
        <w:rPr>
          <w:b/>
          <w:bCs/>
        </w:rPr>
      </w:pPr>
      <w:r w:rsidRPr="00753E6C">
        <w:rPr>
          <w:rFonts w:hint="cs"/>
          <w:b/>
          <w:bCs/>
          <w:rtl/>
        </w:rPr>
        <w:t>מחיר</w:t>
      </w:r>
      <w:r w:rsidR="003B186C" w:rsidRPr="00753E6C">
        <w:rPr>
          <w:rFonts w:hint="cs"/>
          <w:b/>
          <w:bCs/>
          <w:rtl/>
        </w:rPr>
        <w:t xml:space="preserve"> </w:t>
      </w:r>
      <w:r w:rsidR="00363088" w:rsidRPr="00753E6C">
        <w:rPr>
          <w:rFonts w:hint="cs"/>
          <w:b/>
          <w:bCs/>
          <w:rtl/>
        </w:rPr>
        <w:t>מוצרים</w:t>
      </w:r>
      <w:r w:rsidR="003B186C" w:rsidRPr="00753E6C">
        <w:rPr>
          <w:rFonts w:hint="cs"/>
          <w:b/>
          <w:bCs/>
          <w:rtl/>
        </w:rPr>
        <w:t xml:space="preserve"> </w:t>
      </w:r>
      <w:r w:rsidR="00363088" w:rsidRPr="00753E6C">
        <w:rPr>
          <w:rFonts w:hint="cs"/>
          <w:b/>
          <w:bCs/>
          <w:rtl/>
        </w:rPr>
        <w:t>ו</w:t>
      </w:r>
      <w:r w:rsidR="003B186C" w:rsidRPr="00753E6C">
        <w:rPr>
          <w:rFonts w:hint="cs"/>
          <w:b/>
          <w:bCs/>
          <w:rtl/>
        </w:rPr>
        <w:t xml:space="preserve">שירותים </w:t>
      </w:r>
      <w:r w:rsidR="00587F66">
        <w:rPr>
          <w:rFonts w:hint="cs"/>
          <w:b/>
          <w:bCs/>
          <w:rtl/>
        </w:rPr>
        <w:t>יכלול את המרכיבים הבאים:</w:t>
      </w:r>
    </w:p>
    <w:p w14:paraId="721AB833" w14:textId="77777777" w:rsidR="003B186C" w:rsidRPr="0050435B" w:rsidRDefault="00F72BF6" w:rsidP="00E86F29">
      <w:pPr>
        <w:pStyle w:val="NumberList1"/>
        <w:numPr>
          <w:ilvl w:val="0"/>
          <w:numId w:val="116"/>
        </w:numPr>
      </w:pPr>
      <w:r>
        <w:rPr>
          <w:rFonts w:hint="cs"/>
          <w:rtl/>
        </w:rPr>
        <w:t>מחיר</w:t>
      </w:r>
      <w:r w:rsidR="003B186C" w:rsidRPr="0050435B">
        <w:rPr>
          <w:rFonts w:hint="cs"/>
          <w:rtl/>
        </w:rPr>
        <w:t xml:space="preserve"> </w:t>
      </w:r>
      <w:r w:rsidR="00EC515F">
        <w:rPr>
          <w:rFonts w:hint="cs"/>
          <w:rtl/>
        </w:rPr>
        <w:t xml:space="preserve">רכישת </w:t>
      </w:r>
      <w:r w:rsidR="001D1AB4">
        <w:rPr>
          <w:rFonts w:hint="cs"/>
          <w:rtl/>
        </w:rPr>
        <w:t>ה</w:t>
      </w:r>
      <w:r w:rsidR="00EC515F">
        <w:rPr>
          <w:rFonts w:hint="cs"/>
          <w:rtl/>
        </w:rPr>
        <w:t>נתב</w:t>
      </w:r>
      <w:r w:rsidR="00C95F2E">
        <w:rPr>
          <w:rFonts w:hint="cs"/>
          <w:rtl/>
        </w:rPr>
        <w:t>ים</w:t>
      </w:r>
      <w:r w:rsidR="00E80135">
        <w:rPr>
          <w:rFonts w:hint="cs"/>
          <w:rtl/>
        </w:rPr>
        <w:t xml:space="preserve"> ותחזוקת יצרן בגינם</w:t>
      </w:r>
      <w:r w:rsidR="003B186C" w:rsidRPr="0050435B">
        <w:rPr>
          <w:rFonts w:hint="cs"/>
          <w:rtl/>
        </w:rPr>
        <w:t>.</w:t>
      </w:r>
    </w:p>
    <w:p w14:paraId="721AB834" w14:textId="77777777" w:rsidR="003B186C" w:rsidRPr="0050435B" w:rsidRDefault="00EC515F" w:rsidP="00E86F29">
      <w:pPr>
        <w:pStyle w:val="NumberList1"/>
      </w:pPr>
      <w:r>
        <w:rPr>
          <w:rFonts w:hint="cs"/>
          <w:rtl/>
        </w:rPr>
        <w:t xml:space="preserve">מחיר </w:t>
      </w:r>
      <w:r w:rsidR="001D1AB4">
        <w:rPr>
          <w:rFonts w:hint="cs"/>
          <w:rtl/>
        </w:rPr>
        <w:t>התקנת ה</w:t>
      </w:r>
      <w:r>
        <w:rPr>
          <w:rFonts w:hint="cs"/>
          <w:rtl/>
        </w:rPr>
        <w:t>נתב</w:t>
      </w:r>
      <w:r w:rsidR="001D1AB4">
        <w:rPr>
          <w:rFonts w:hint="cs"/>
          <w:rtl/>
        </w:rPr>
        <w:t>ים</w:t>
      </w:r>
      <w:r>
        <w:rPr>
          <w:rFonts w:hint="cs"/>
          <w:rtl/>
        </w:rPr>
        <w:t>.</w:t>
      </w:r>
      <w:r w:rsidR="003B186C" w:rsidRPr="0050435B">
        <w:rPr>
          <w:rFonts w:hint="cs"/>
          <w:rtl/>
        </w:rPr>
        <w:t xml:space="preserve"> </w:t>
      </w:r>
    </w:p>
    <w:p w14:paraId="721AB835" w14:textId="77777777" w:rsidR="003B186C" w:rsidRDefault="00EC515F" w:rsidP="00E86F29">
      <w:pPr>
        <w:pStyle w:val="NumberList1"/>
      </w:pPr>
      <w:r>
        <w:rPr>
          <w:rFonts w:hint="cs"/>
          <w:rtl/>
        </w:rPr>
        <w:t>מחיר תחזוקת אינטגרטור לשנה.</w:t>
      </w:r>
    </w:p>
    <w:p w14:paraId="721AB836" w14:textId="77777777" w:rsidR="00EC515F" w:rsidRPr="0050435B" w:rsidRDefault="00EC515F" w:rsidP="00E86F29">
      <w:pPr>
        <w:pStyle w:val="NumberList1"/>
      </w:pPr>
      <w:r>
        <w:rPr>
          <w:rFonts w:hint="cs"/>
          <w:rtl/>
        </w:rPr>
        <w:lastRenderedPageBreak/>
        <w:t xml:space="preserve">שיעור הנחה קבוע ממחירון </w:t>
      </w:r>
      <w:r>
        <w:t>GPL</w:t>
      </w:r>
      <w:r>
        <w:rPr>
          <w:rFonts w:hint="cs"/>
          <w:rtl/>
        </w:rPr>
        <w:t xml:space="preserve"> של היצרן, עבור משפחת מוצרי היצרן</w:t>
      </w:r>
      <w:r w:rsidR="00C538EE">
        <w:rPr>
          <w:rFonts w:hint="cs"/>
          <w:rtl/>
        </w:rPr>
        <w:t xml:space="preserve"> בתחום </w:t>
      </w:r>
      <w:r w:rsidR="00C538EE">
        <w:t>Networking</w:t>
      </w:r>
      <w:r w:rsidR="00C538EE">
        <w:rPr>
          <w:rFonts w:hint="cs"/>
          <w:rtl/>
        </w:rPr>
        <w:t>.</w:t>
      </w:r>
    </w:p>
    <w:p w14:paraId="721AB837" w14:textId="77777777" w:rsidR="003B186C" w:rsidRPr="0050435B" w:rsidRDefault="003B186C" w:rsidP="00E86F29">
      <w:pPr>
        <w:pStyle w:val="NumberList1"/>
        <w:rPr>
          <w:rtl/>
        </w:rPr>
      </w:pPr>
      <w:r w:rsidRPr="0050435B">
        <w:rPr>
          <w:rFonts w:hint="cs"/>
          <w:rtl/>
        </w:rPr>
        <w:t xml:space="preserve">מחירון לשירותי </w:t>
      </w:r>
      <w:r w:rsidR="00EC515F">
        <w:rPr>
          <w:rFonts w:hint="cs"/>
          <w:rtl/>
        </w:rPr>
        <w:t xml:space="preserve">מומחה נוספים בתחום </w:t>
      </w:r>
      <w:r w:rsidR="00C538EE" w:rsidRPr="00C538EE">
        <w:rPr>
          <w:rtl/>
        </w:rPr>
        <w:t xml:space="preserve">תקשורת נתונים ושירותי </w:t>
      </w:r>
      <w:r w:rsidR="00C538EE" w:rsidRPr="00C538EE">
        <w:t>ISP</w:t>
      </w:r>
      <w:r w:rsidRPr="0050435B">
        <w:rPr>
          <w:rFonts w:hint="cs"/>
          <w:rtl/>
        </w:rPr>
        <w:t>.</w:t>
      </w:r>
    </w:p>
    <w:p w14:paraId="721AB838" w14:textId="77777777" w:rsidR="00056923" w:rsidRDefault="00056923" w:rsidP="00E86F29">
      <w:pPr>
        <w:pStyle w:val="Heading1"/>
        <w:rPr>
          <w:rtl/>
        </w:rPr>
      </w:pPr>
      <w:bookmarkStart w:id="27" w:name="_Toc32735015"/>
      <w:r w:rsidRPr="00DB6A54">
        <w:rPr>
          <w:rFonts w:hint="cs"/>
          <w:rtl/>
        </w:rPr>
        <w:t>מנהלה</w:t>
      </w:r>
      <w:bookmarkEnd w:id="5"/>
      <w:bookmarkEnd w:id="6"/>
      <w:bookmarkEnd w:id="7"/>
      <w:bookmarkEnd w:id="8"/>
      <w:bookmarkEnd w:id="9"/>
      <w:bookmarkEnd w:id="10"/>
      <w:bookmarkEnd w:id="11"/>
      <w:bookmarkEnd w:id="12"/>
      <w:bookmarkEnd w:id="13"/>
      <w:bookmarkEnd w:id="27"/>
    </w:p>
    <w:p w14:paraId="721AB839" w14:textId="77777777" w:rsidR="00056923" w:rsidRDefault="00056923" w:rsidP="00B35A4F">
      <w:pPr>
        <w:pStyle w:val="Heading2"/>
        <w:rPr>
          <w:rtl/>
        </w:rPr>
      </w:pPr>
      <w:bookmarkStart w:id="28" w:name="_Toc335180408"/>
      <w:bookmarkStart w:id="29" w:name="_Toc335185015"/>
      <w:bookmarkStart w:id="30" w:name="_Toc335213268"/>
      <w:bookmarkStart w:id="31" w:name="_Toc335221967"/>
      <w:bookmarkStart w:id="32" w:name="_Toc184053091"/>
      <w:bookmarkStart w:id="33" w:name="_Toc184053167"/>
      <w:bookmarkStart w:id="34" w:name="_Toc184053096"/>
      <w:bookmarkStart w:id="35" w:name="_Toc184053172"/>
      <w:bookmarkStart w:id="36" w:name="_Toc184053101"/>
      <w:bookmarkStart w:id="37" w:name="_Toc184053177"/>
      <w:bookmarkStart w:id="38" w:name="_Toc184053106"/>
      <w:bookmarkStart w:id="39" w:name="_Toc184053182"/>
      <w:bookmarkStart w:id="40" w:name="_Toc184053111"/>
      <w:bookmarkStart w:id="41" w:name="_Toc184053187"/>
      <w:bookmarkStart w:id="42" w:name="_Toc184053116"/>
      <w:bookmarkStart w:id="43" w:name="_Toc184053192"/>
      <w:bookmarkStart w:id="44" w:name="_Toc200819053"/>
      <w:bookmarkStart w:id="45" w:name="_Toc204289390"/>
      <w:bookmarkStart w:id="46" w:name="_Toc318848476"/>
      <w:bookmarkStart w:id="47" w:name="_Toc340144957"/>
      <w:bookmarkStart w:id="48" w:name="_Toc340471349"/>
      <w:bookmarkStart w:id="49" w:name="_Toc370761912"/>
      <w:bookmarkStart w:id="50" w:name="_Toc417807381"/>
      <w:bookmarkStart w:id="51" w:name="_Toc32735016"/>
      <w:bookmarkStart w:id="52" w:name="_Toc13545221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tl/>
        </w:rPr>
        <w:t>כללי</w:t>
      </w:r>
      <w:bookmarkStart w:id="53" w:name="_Toc326840799"/>
      <w:bookmarkStart w:id="54" w:name="_Toc327079737"/>
      <w:bookmarkEnd w:id="44"/>
      <w:bookmarkEnd w:id="45"/>
      <w:bookmarkEnd w:id="46"/>
      <w:bookmarkEnd w:id="47"/>
      <w:bookmarkEnd w:id="48"/>
      <w:bookmarkEnd w:id="49"/>
      <w:bookmarkEnd w:id="50"/>
      <w:bookmarkEnd w:id="51"/>
      <w:bookmarkEnd w:id="53"/>
      <w:bookmarkEnd w:id="54"/>
    </w:p>
    <w:p w14:paraId="721AB83A" w14:textId="77777777" w:rsidR="0038121D" w:rsidRDefault="0038121D" w:rsidP="00FD6577">
      <w:pPr>
        <w:pStyle w:val="Para2"/>
        <w:spacing w:line="240" w:lineRule="auto"/>
        <w:rPr>
          <w:rtl/>
        </w:rPr>
      </w:pPr>
      <w:bookmarkStart w:id="55" w:name="_Toc347260484"/>
      <w:bookmarkStart w:id="56" w:name="_Toc370761913"/>
      <w:bookmarkStart w:id="57" w:name="_Toc417807382"/>
      <w:bookmarkStart w:id="58" w:name="_Toc61602062"/>
      <w:bookmarkStart w:id="59" w:name="_Toc78122914"/>
      <w:bookmarkStart w:id="60" w:name="_Toc78167845"/>
      <w:bookmarkStart w:id="61" w:name="_Toc150662992"/>
      <w:bookmarkStart w:id="62" w:name="_Toc151089353"/>
      <w:bookmarkStart w:id="63" w:name="_Toc200819054"/>
      <w:bookmarkStart w:id="64" w:name="_Toc204289391"/>
      <w:bookmarkStart w:id="65" w:name="_Toc318848477"/>
      <w:bookmarkStart w:id="66" w:name="_Toc340144958"/>
      <w:bookmarkStart w:id="67" w:name="_Toc340471350"/>
      <w:bookmarkStart w:id="68" w:name="_Toc135452220"/>
      <w:bookmarkEnd w:id="52"/>
      <w:r>
        <w:rPr>
          <w:rFonts w:hint="cs"/>
          <w:b/>
          <w:bCs/>
          <w:rtl/>
        </w:rPr>
        <w:t>מחב"א</w:t>
      </w:r>
      <w:r>
        <w:rPr>
          <w:rFonts w:hint="cs"/>
          <w:rtl/>
        </w:rPr>
        <w:t xml:space="preserve"> </w:t>
      </w:r>
      <w:r w:rsidR="00F357A9">
        <w:rPr>
          <w:rFonts w:hint="cs"/>
          <w:rtl/>
        </w:rPr>
        <w:t xml:space="preserve">מזמינה </w:t>
      </w:r>
      <w:r w:rsidRPr="00392D03">
        <w:rPr>
          <w:rFonts w:hint="cs"/>
          <w:rtl/>
        </w:rPr>
        <w:t>בזאת הצעות ל</w:t>
      </w:r>
      <w:r>
        <w:rPr>
          <w:rFonts w:hint="cs"/>
          <w:rtl/>
        </w:rPr>
        <w:t>אספק</w:t>
      </w:r>
      <w:r w:rsidR="00EC515F">
        <w:rPr>
          <w:rFonts w:hint="cs"/>
          <w:rtl/>
        </w:rPr>
        <w:t>ה</w:t>
      </w:r>
      <w:r>
        <w:rPr>
          <w:rFonts w:hint="cs"/>
          <w:rtl/>
        </w:rPr>
        <w:t xml:space="preserve"> </w:t>
      </w:r>
      <w:r w:rsidR="00EC515F">
        <w:rPr>
          <w:rFonts w:hint="cs"/>
          <w:rtl/>
        </w:rPr>
        <w:t>ושדרוג של נתבי תקשורת עבור רשת האוניברסיטאות לצורכי קישוריות לרשת האינטרנט</w:t>
      </w:r>
      <w:r w:rsidR="006D2321">
        <w:rPr>
          <w:rFonts w:hint="cs"/>
          <w:rtl/>
        </w:rPr>
        <w:t>,</w:t>
      </w:r>
      <w:r w:rsidR="00851A3A">
        <w:rPr>
          <w:rFonts w:hint="cs"/>
          <w:rtl/>
        </w:rPr>
        <w:t xml:space="preserve"> </w:t>
      </w:r>
      <w:r w:rsidRPr="00392D03">
        <w:rPr>
          <w:rFonts w:hint="cs"/>
          <w:rtl/>
        </w:rPr>
        <w:t xml:space="preserve">כמפורט במסמכי מכרז </w:t>
      </w:r>
      <w:r w:rsidR="00870E3B">
        <w:rPr>
          <w:rFonts w:hint="cs"/>
          <w:rtl/>
        </w:rPr>
        <w:t xml:space="preserve">זה </w:t>
      </w:r>
      <w:r w:rsidRPr="00392D03">
        <w:rPr>
          <w:rFonts w:hint="cs"/>
          <w:rtl/>
        </w:rPr>
        <w:t>(להלן: "</w:t>
      </w:r>
      <w:r w:rsidRPr="00392D03">
        <w:rPr>
          <w:rFonts w:hint="cs"/>
          <w:b/>
          <w:bCs/>
          <w:rtl/>
        </w:rPr>
        <w:t>המכרז</w:t>
      </w:r>
      <w:r w:rsidRPr="00392D03">
        <w:rPr>
          <w:rFonts w:hint="cs"/>
          <w:rtl/>
        </w:rPr>
        <w:t xml:space="preserve">"). </w:t>
      </w:r>
    </w:p>
    <w:p w14:paraId="721AB83B" w14:textId="77777777" w:rsidR="00D71682" w:rsidRDefault="00D71682" w:rsidP="001D1AB4">
      <w:pPr>
        <w:pStyle w:val="Para2"/>
        <w:spacing w:line="240" w:lineRule="auto"/>
        <w:jc w:val="left"/>
        <w:rPr>
          <w:rtl/>
        </w:rPr>
      </w:pPr>
      <w:r>
        <w:rPr>
          <w:rFonts w:hint="cs"/>
          <w:rtl/>
        </w:rPr>
        <w:t>מחב"א מאוגד</w:t>
      </w:r>
      <w:r w:rsidR="00F357A9">
        <w:rPr>
          <w:rFonts w:hint="cs"/>
          <w:rtl/>
        </w:rPr>
        <w:t>ת</w:t>
      </w:r>
      <w:r>
        <w:rPr>
          <w:rFonts w:hint="cs"/>
          <w:rtl/>
        </w:rPr>
        <w:t xml:space="preserve"> </w:t>
      </w:r>
      <w:r w:rsidR="00870E3B">
        <w:rPr>
          <w:rFonts w:hint="cs"/>
          <w:rtl/>
        </w:rPr>
        <w:t>כ</w:t>
      </w:r>
      <w:r>
        <w:rPr>
          <w:rFonts w:hint="cs"/>
          <w:rtl/>
        </w:rPr>
        <w:t xml:space="preserve">עמותה </w:t>
      </w:r>
      <w:r w:rsidR="006D2321">
        <w:rPr>
          <w:rFonts w:hint="cs"/>
          <w:rtl/>
        </w:rPr>
        <w:t>ו</w:t>
      </w:r>
      <w:r w:rsidR="00870E3B">
        <w:rPr>
          <w:rFonts w:hint="cs"/>
          <w:rtl/>
        </w:rPr>
        <w:t xml:space="preserve">חברות </w:t>
      </w:r>
      <w:r>
        <w:rPr>
          <w:rFonts w:hint="cs"/>
          <w:rtl/>
        </w:rPr>
        <w:t xml:space="preserve">בה שמונה </w:t>
      </w:r>
      <w:r w:rsidR="00870E3B">
        <w:rPr>
          <w:rFonts w:hint="cs"/>
          <w:rtl/>
        </w:rPr>
        <w:t>ה</w:t>
      </w:r>
      <w:r>
        <w:rPr>
          <w:rFonts w:hint="cs"/>
          <w:rtl/>
        </w:rPr>
        <w:t xml:space="preserve">אוניברסיטאות </w:t>
      </w:r>
      <w:r w:rsidRPr="00F202D7">
        <w:rPr>
          <w:rFonts w:hint="cs"/>
          <w:rtl/>
        </w:rPr>
        <w:t>שלה</w:t>
      </w:r>
      <w:r w:rsidR="001A6463">
        <w:rPr>
          <w:rFonts w:hint="cs"/>
          <w:rtl/>
        </w:rPr>
        <w:t>ל</w:t>
      </w:r>
      <w:r w:rsidRPr="00F202D7">
        <w:rPr>
          <w:rFonts w:hint="cs"/>
          <w:rtl/>
        </w:rPr>
        <w:t>ן</w:t>
      </w:r>
      <w:r>
        <w:rPr>
          <w:rFonts w:hint="cs"/>
          <w:rtl/>
        </w:rPr>
        <w:t>:</w:t>
      </w:r>
      <w:r w:rsidR="006D2321">
        <w:rPr>
          <w:rFonts w:hint="cs"/>
          <w:rtl/>
        </w:rPr>
        <w:t xml:space="preserve"> </w:t>
      </w:r>
      <w:bookmarkStart w:id="69" w:name="_Hlk520840984"/>
      <w:r>
        <w:rPr>
          <w:rFonts w:hint="cs"/>
          <w:rtl/>
        </w:rPr>
        <w:t>טכניון, אוניברסיט</w:t>
      </w:r>
      <w:r>
        <w:rPr>
          <w:rFonts w:hint="eastAsia"/>
          <w:rtl/>
        </w:rPr>
        <w:t>ת</w:t>
      </w:r>
      <w:r>
        <w:rPr>
          <w:rFonts w:hint="cs"/>
          <w:rtl/>
        </w:rPr>
        <w:t xml:space="preserve"> חיפה, אוניברסיטה הפתוחה, אוניברסיטה העברית, אוניברסיט</w:t>
      </w:r>
      <w:r w:rsidR="00A34B28">
        <w:rPr>
          <w:rFonts w:hint="cs"/>
          <w:rtl/>
        </w:rPr>
        <w:t>ת</w:t>
      </w:r>
      <w:r>
        <w:rPr>
          <w:rFonts w:hint="cs"/>
          <w:rtl/>
        </w:rPr>
        <w:t xml:space="preserve"> בר-אילן, מכון ויצמן למדע, אוניברסיטת תל-אביב ואונ</w:t>
      </w:r>
      <w:r w:rsidR="001A6463">
        <w:rPr>
          <w:rFonts w:hint="cs"/>
          <w:rtl/>
        </w:rPr>
        <w:t>י</w:t>
      </w:r>
      <w:r>
        <w:rPr>
          <w:rFonts w:hint="cs"/>
          <w:rtl/>
        </w:rPr>
        <w:t xml:space="preserve">ברסיטת בן גוריון </w:t>
      </w:r>
      <w:bookmarkEnd w:id="69"/>
      <w:r w:rsidRPr="007A161C">
        <w:rPr>
          <w:rFonts w:hint="cs"/>
          <w:rtl/>
        </w:rPr>
        <w:t xml:space="preserve">(להלן: </w:t>
      </w:r>
      <w:r>
        <w:rPr>
          <w:rFonts w:hint="cs"/>
          <w:rtl/>
        </w:rPr>
        <w:t>/ "</w:t>
      </w:r>
      <w:r w:rsidR="008D28B3">
        <w:rPr>
          <w:rFonts w:hint="cs"/>
          <w:b/>
          <w:bCs/>
          <w:rtl/>
        </w:rPr>
        <w:t>מוסדות</w:t>
      </w:r>
      <w:r>
        <w:rPr>
          <w:rFonts w:hint="cs"/>
          <w:rtl/>
        </w:rPr>
        <w:t>"</w:t>
      </w:r>
      <w:r w:rsidRPr="007A161C">
        <w:rPr>
          <w:rFonts w:hint="cs"/>
          <w:rtl/>
        </w:rPr>
        <w:t xml:space="preserve">). </w:t>
      </w:r>
      <w:r>
        <w:rPr>
          <w:rFonts w:hint="cs"/>
          <w:rtl/>
        </w:rPr>
        <w:t xml:space="preserve"> </w:t>
      </w:r>
    </w:p>
    <w:p w14:paraId="721AB83C" w14:textId="77777777" w:rsidR="00CB5BCA" w:rsidRDefault="00CB5BCA" w:rsidP="001D1AB4">
      <w:pPr>
        <w:pStyle w:val="Para2"/>
        <w:spacing w:line="240" w:lineRule="auto"/>
        <w:rPr>
          <w:rtl/>
        </w:rPr>
      </w:pPr>
      <w:r>
        <w:rPr>
          <w:rtl/>
        </w:rPr>
        <w:t xml:space="preserve">התקשרות מחב”א </w:t>
      </w:r>
      <w:r w:rsidR="001D1AB4">
        <w:rPr>
          <w:rFonts w:hint="cs"/>
          <w:rtl/>
        </w:rPr>
        <w:t xml:space="preserve">עם הזוכה במכרז </w:t>
      </w:r>
      <w:r>
        <w:rPr>
          <w:rtl/>
        </w:rPr>
        <w:t>תעשה עבורה</w:t>
      </w:r>
      <w:r w:rsidR="00C30700">
        <w:rPr>
          <w:rFonts w:hint="cs"/>
          <w:rtl/>
        </w:rPr>
        <w:t>,</w:t>
      </w:r>
      <w:r>
        <w:rPr>
          <w:rtl/>
        </w:rPr>
        <w:t xml:space="preserve"> עבור </w:t>
      </w:r>
      <w:r w:rsidR="00870E3B">
        <w:rPr>
          <w:rFonts w:hint="cs"/>
          <w:rtl/>
        </w:rPr>
        <w:t>המוסדות</w:t>
      </w:r>
      <w:r w:rsidR="001D1AB4">
        <w:rPr>
          <w:rFonts w:hint="cs"/>
          <w:rtl/>
        </w:rPr>
        <w:t>,</w:t>
      </w:r>
      <w:r w:rsidR="00870E3B">
        <w:rPr>
          <w:rtl/>
        </w:rPr>
        <w:t xml:space="preserve"> </w:t>
      </w:r>
      <w:r w:rsidR="00C30700">
        <w:rPr>
          <w:rFonts w:hint="cs"/>
          <w:rtl/>
        </w:rPr>
        <w:t>ועבור לקוחות מחב"א</w:t>
      </w:r>
      <w:r>
        <w:rPr>
          <w:rtl/>
        </w:rPr>
        <w:t xml:space="preserve">. </w:t>
      </w:r>
    </w:p>
    <w:p w14:paraId="721AB83D" w14:textId="77777777" w:rsidR="00CB5BCA" w:rsidRDefault="00CB5BCA" w:rsidP="00E80135">
      <w:pPr>
        <w:pStyle w:val="Para2"/>
        <w:spacing w:line="240" w:lineRule="auto"/>
        <w:rPr>
          <w:rtl/>
        </w:rPr>
      </w:pPr>
      <w:r>
        <w:rPr>
          <w:rtl/>
        </w:rPr>
        <w:t xml:space="preserve">בכל מקום במסמך </w:t>
      </w:r>
      <w:r w:rsidR="00870E3B">
        <w:rPr>
          <w:rFonts w:hint="cs"/>
          <w:rtl/>
        </w:rPr>
        <w:t xml:space="preserve">זה </w:t>
      </w:r>
      <w:r>
        <w:rPr>
          <w:rtl/>
        </w:rPr>
        <w:t>או בהסכם הנלווה בו מופיע</w:t>
      </w:r>
      <w:r w:rsidR="00E80135">
        <w:rPr>
          <w:rFonts w:hint="cs"/>
          <w:rtl/>
        </w:rPr>
        <w:t>ה</w:t>
      </w:r>
      <w:r>
        <w:rPr>
          <w:rtl/>
        </w:rPr>
        <w:t xml:space="preserve"> </w:t>
      </w:r>
      <w:r w:rsidR="00870E3B">
        <w:rPr>
          <w:rFonts w:hint="cs"/>
          <w:rtl/>
        </w:rPr>
        <w:t xml:space="preserve">המילה </w:t>
      </w:r>
      <w:r>
        <w:rPr>
          <w:rtl/>
        </w:rPr>
        <w:t xml:space="preserve">"מחב”א", האמור יהיה נכון גם </w:t>
      </w:r>
      <w:r w:rsidR="00870E3B">
        <w:rPr>
          <w:rFonts w:hint="cs"/>
          <w:rtl/>
        </w:rPr>
        <w:t xml:space="preserve">למוסדות </w:t>
      </w:r>
      <w:r w:rsidR="001D1AB4">
        <w:rPr>
          <w:rFonts w:hint="cs"/>
          <w:rtl/>
        </w:rPr>
        <w:t>ו</w:t>
      </w:r>
      <w:r w:rsidR="00BC0D26">
        <w:rPr>
          <w:rFonts w:hint="cs"/>
          <w:rtl/>
        </w:rPr>
        <w:t xml:space="preserve">ללקוחות מחב"א </w:t>
      </w:r>
      <w:r w:rsidR="00870E3B">
        <w:rPr>
          <w:rFonts w:hint="cs"/>
          <w:rtl/>
        </w:rPr>
        <w:t>שיצטרפו לשירות</w:t>
      </w:r>
      <w:r>
        <w:rPr>
          <w:rtl/>
        </w:rPr>
        <w:t>. כל התחייבויות המציע יראו אותן כהתחייבויות עבור מחב”א</w:t>
      </w:r>
      <w:r w:rsidR="001D1AB4">
        <w:rPr>
          <w:rFonts w:hint="cs"/>
          <w:rtl/>
        </w:rPr>
        <w:t>,</w:t>
      </w:r>
      <w:r>
        <w:rPr>
          <w:rtl/>
        </w:rPr>
        <w:t xml:space="preserve"> </w:t>
      </w:r>
      <w:r w:rsidR="00870E3B">
        <w:rPr>
          <w:rFonts w:hint="cs"/>
          <w:rtl/>
        </w:rPr>
        <w:t xml:space="preserve">המוסדות </w:t>
      </w:r>
      <w:r w:rsidR="00BC0D26">
        <w:rPr>
          <w:rFonts w:hint="cs"/>
          <w:rtl/>
        </w:rPr>
        <w:t>ו</w:t>
      </w:r>
      <w:r w:rsidR="00E80135">
        <w:rPr>
          <w:rFonts w:hint="cs"/>
          <w:rtl/>
        </w:rPr>
        <w:t>ל</w:t>
      </w:r>
      <w:r w:rsidR="00BC0D26">
        <w:rPr>
          <w:rFonts w:hint="cs"/>
          <w:rtl/>
        </w:rPr>
        <w:t xml:space="preserve">לקוחות </w:t>
      </w:r>
      <w:r>
        <w:rPr>
          <w:rtl/>
        </w:rPr>
        <w:t xml:space="preserve">יחד ולחוד וכל זכות שנתונה למחב”א על פי ההסכם תהיה נתונה גם </w:t>
      </w:r>
      <w:r w:rsidR="00870E3B">
        <w:rPr>
          <w:rFonts w:hint="cs"/>
          <w:rtl/>
        </w:rPr>
        <w:t>למוסדות</w:t>
      </w:r>
      <w:r w:rsidR="001D1AB4">
        <w:rPr>
          <w:rFonts w:hint="cs"/>
          <w:rtl/>
        </w:rPr>
        <w:t>ו</w:t>
      </w:r>
      <w:r w:rsidR="00BC0D26">
        <w:rPr>
          <w:rFonts w:hint="cs"/>
          <w:rtl/>
        </w:rPr>
        <w:t xml:space="preserve">ללקוחות </w:t>
      </w:r>
      <w:r w:rsidR="00870E3B">
        <w:rPr>
          <w:rFonts w:hint="cs"/>
          <w:rtl/>
        </w:rPr>
        <w:t>שיצטרפו לשירות</w:t>
      </w:r>
      <w:r>
        <w:rPr>
          <w:rtl/>
        </w:rPr>
        <w:t>.</w:t>
      </w:r>
    </w:p>
    <w:p w14:paraId="721AB83E" w14:textId="77777777" w:rsidR="0038121D" w:rsidRPr="007E2068" w:rsidRDefault="00D71682" w:rsidP="001D1AB4">
      <w:pPr>
        <w:pStyle w:val="Para2"/>
        <w:spacing w:line="240" w:lineRule="auto"/>
        <w:rPr>
          <w:rtl/>
        </w:rPr>
      </w:pPr>
      <w:r w:rsidRPr="007E2068">
        <w:rPr>
          <w:rFonts w:hint="cs"/>
          <w:rtl/>
        </w:rPr>
        <w:t xml:space="preserve">מובהר בזאת כי הסכם </w:t>
      </w:r>
      <w:r w:rsidR="00AD797A">
        <w:rPr>
          <w:rFonts w:hint="cs"/>
          <w:rtl/>
        </w:rPr>
        <w:t>ה</w:t>
      </w:r>
      <w:r w:rsidRPr="007E2068">
        <w:rPr>
          <w:rFonts w:hint="cs"/>
          <w:rtl/>
        </w:rPr>
        <w:t xml:space="preserve">התקשרות עם </w:t>
      </w:r>
      <w:r w:rsidR="00AD797A">
        <w:rPr>
          <w:rFonts w:hint="cs"/>
          <w:rtl/>
        </w:rPr>
        <w:t>ה</w:t>
      </w:r>
      <w:r w:rsidRPr="007E2068">
        <w:rPr>
          <w:rFonts w:hint="cs"/>
          <w:rtl/>
        </w:rPr>
        <w:t xml:space="preserve">ספק </w:t>
      </w:r>
      <w:r w:rsidR="00AD797A">
        <w:rPr>
          <w:rFonts w:hint="cs"/>
          <w:rtl/>
        </w:rPr>
        <w:t>ה</w:t>
      </w:r>
      <w:r w:rsidRPr="007E2068">
        <w:rPr>
          <w:rFonts w:hint="cs"/>
          <w:rtl/>
        </w:rPr>
        <w:t xml:space="preserve">זוכה </w:t>
      </w:r>
      <w:r w:rsidR="001A6463" w:rsidRPr="007E2068">
        <w:rPr>
          <w:rFonts w:hint="cs"/>
          <w:rtl/>
        </w:rPr>
        <w:t>יחתם עם</w:t>
      </w:r>
      <w:r w:rsidRPr="007E2068">
        <w:rPr>
          <w:rFonts w:hint="cs"/>
          <w:rtl/>
        </w:rPr>
        <w:t xml:space="preserve"> מחב"א</w:t>
      </w:r>
      <w:r w:rsidR="00C70280">
        <w:rPr>
          <w:rFonts w:hint="cs"/>
          <w:rtl/>
        </w:rPr>
        <w:t xml:space="preserve"> בלבד</w:t>
      </w:r>
      <w:r w:rsidRPr="007E2068">
        <w:rPr>
          <w:rFonts w:hint="cs"/>
          <w:rtl/>
        </w:rPr>
        <w:t xml:space="preserve">, </w:t>
      </w:r>
      <w:r w:rsidR="00BD0359">
        <w:rPr>
          <w:rFonts w:hint="cs"/>
          <w:rtl/>
        </w:rPr>
        <w:t>בעוד</w:t>
      </w:r>
      <w:r w:rsidRPr="007E2068">
        <w:rPr>
          <w:rFonts w:hint="cs"/>
          <w:rtl/>
        </w:rPr>
        <w:t xml:space="preserve"> </w:t>
      </w:r>
      <w:r w:rsidR="00C70280">
        <w:rPr>
          <w:rFonts w:hint="cs"/>
          <w:rtl/>
        </w:rPr>
        <w:t xml:space="preserve">השירות יסופק </w:t>
      </w:r>
      <w:r w:rsidR="00EC515F">
        <w:rPr>
          <w:rFonts w:hint="cs"/>
          <w:rtl/>
        </w:rPr>
        <w:t>למחב"א</w:t>
      </w:r>
      <w:r w:rsidR="001D1AB4">
        <w:rPr>
          <w:rFonts w:hint="cs"/>
          <w:rtl/>
        </w:rPr>
        <w:t>,</w:t>
      </w:r>
      <w:r w:rsidR="00EC515F">
        <w:rPr>
          <w:rFonts w:hint="cs"/>
          <w:rtl/>
        </w:rPr>
        <w:t xml:space="preserve"> </w:t>
      </w:r>
      <w:r w:rsidR="00870E3B">
        <w:rPr>
          <w:rFonts w:hint="cs"/>
          <w:rtl/>
        </w:rPr>
        <w:t>למוסדו</w:t>
      </w:r>
      <w:r w:rsidR="00EC515F">
        <w:rPr>
          <w:rFonts w:hint="cs"/>
          <w:rtl/>
        </w:rPr>
        <w:t>ת</w:t>
      </w:r>
      <w:r w:rsidR="001D1AB4">
        <w:rPr>
          <w:rFonts w:hint="cs"/>
          <w:rtl/>
        </w:rPr>
        <w:t xml:space="preserve"> </w:t>
      </w:r>
      <w:r w:rsidR="00BC0D26">
        <w:rPr>
          <w:rFonts w:hint="cs"/>
          <w:rtl/>
        </w:rPr>
        <w:t>וללקוחות</w:t>
      </w:r>
      <w:r w:rsidR="00176DA7" w:rsidRPr="007E2068">
        <w:rPr>
          <w:rFonts w:hint="cs"/>
          <w:rtl/>
        </w:rPr>
        <w:t>.</w:t>
      </w:r>
    </w:p>
    <w:p w14:paraId="721AB83F" w14:textId="77777777" w:rsidR="0038121D" w:rsidRDefault="0038121D" w:rsidP="001D1AB4">
      <w:pPr>
        <w:pStyle w:val="Para2"/>
        <w:spacing w:line="240" w:lineRule="auto"/>
      </w:pPr>
      <w:r>
        <w:rPr>
          <w:rFonts w:hint="cs"/>
          <w:rtl/>
        </w:rPr>
        <w:t>מחב"א</w:t>
      </w:r>
      <w:r w:rsidRPr="0050305A">
        <w:rPr>
          <w:rFonts w:hint="cs"/>
          <w:rtl/>
        </w:rPr>
        <w:t xml:space="preserve"> </w:t>
      </w:r>
      <w:r>
        <w:rPr>
          <w:rFonts w:hint="cs"/>
          <w:rtl/>
        </w:rPr>
        <w:t xml:space="preserve">ו/או </w:t>
      </w:r>
      <w:r w:rsidR="00870E3B">
        <w:rPr>
          <w:rFonts w:hint="cs"/>
          <w:rtl/>
        </w:rPr>
        <w:t>המוסדות</w:t>
      </w:r>
      <w:r w:rsidR="001D1AB4">
        <w:rPr>
          <w:rFonts w:hint="cs"/>
          <w:rtl/>
        </w:rPr>
        <w:t xml:space="preserve"> </w:t>
      </w:r>
      <w:r w:rsidRPr="0050305A">
        <w:rPr>
          <w:rFonts w:hint="cs"/>
          <w:rtl/>
        </w:rPr>
        <w:t>אינ</w:t>
      </w:r>
      <w:r w:rsidR="00156278">
        <w:rPr>
          <w:rFonts w:hint="cs"/>
          <w:rtl/>
        </w:rPr>
        <w:t>ם</w:t>
      </w:r>
      <w:r w:rsidRPr="0050305A">
        <w:rPr>
          <w:rFonts w:hint="cs"/>
          <w:rtl/>
        </w:rPr>
        <w:t xml:space="preserve"> מתחייב</w:t>
      </w:r>
      <w:r w:rsidR="00156278">
        <w:rPr>
          <w:rFonts w:hint="cs"/>
          <w:rtl/>
        </w:rPr>
        <w:t>ים</w:t>
      </w:r>
      <w:r w:rsidRPr="0050305A">
        <w:rPr>
          <w:rFonts w:hint="cs"/>
          <w:rtl/>
        </w:rPr>
        <w:t xml:space="preserve"> להיקף הזמנות כלשה</w:t>
      </w:r>
      <w:r w:rsidR="00914DCA">
        <w:rPr>
          <w:rFonts w:hint="cs"/>
          <w:rtl/>
        </w:rPr>
        <w:t>ן</w:t>
      </w:r>
      <w:r w:rsidRPr="0050305A">
        <w:rPr>
          <w:rFonts w:hint="cs"/>
          <w:rtl/>
        </w:rPr>
        <w:t xml:space="preserve"> ואין בזכייה במכרז ו/או בחתימה על</w:t>
      </w:r>
      <w:r>
        <w:rPr>
          <w:rFonts w:hint="cs"/>
          <w:rtl/>
        </w:rPr>
        <w:t xml:space="preserve"> ההסכם כדי להבטיח מתן שירותים ע"י הספק בהיקף כל</w:t>
      </w:r>
      <w:r w:rsidR="00BD0359">
        <w:rPr>
          <w:rFonts w:hint="cs"/>
          <w:rtl/>
        </w:rPr>
        <w:t>ש</w:t>
      </w:r>
      <w:r>
        <w:rPr>
          <w:rFonts w:hint="cs"/>
          <w:rtl/>
        </w:rPr>
        <w:t>הו או בכלל.</w:t>
      </w:r>
    </w:p>
    <w:p w14:paraId="721AB840" w14:textId="77777777" w:rsidR="00D5514F" w:rsidRDefault="00BD0359" w:rsidP="00870E3B">
      <w:pPr>
        <w:pStyle w:val="Para2"/>
        <w:spacing w:line="240" w:lineRule="auto"/>
      </w:pPr>
      <w:r>
        <w:rPr>
          <w:rFonts w:hint="cs"/>
          <w:rtl/>
        </w:rPr>
        <w:t>ה</w:t>
      </w:r>
      <w:r w:rsidR="00D5514F">
        <w:rPr>
          <w:rFonts w:hint="cs"/>
          <w:rtl/>
        </w:rPr>
        <w:t>מכרז ינ</w:t>
      </w:r>
      <w:r>
        <w:rPr>
          <w:rFonts w:hint="cs"/>
          <w:rtl/>
        </w:rPr>
        <w:t>ו</w:t>
      </w:r>
      <w:r w:rsidR="00D5514F">
        <w:rPr>
          <w:rFonts w:hint="cs"/>
          <w:rtl/>
        </w:rPr>
        <w:t>הל על ידי ועדת המכרזים של מחב</w:t>
      </w:r>
      <w:r w:rsidR="003C4BD9">
        <w:rPr>
          <w:rFonts w:hint="cs"/>
          <w:rtl/>
        </w:rPr>
        <w:t>"</w:t>
      </w:r>
      <w:r w:rsidR="00D5514F">
        <w:rPr>
          <w:rFonts w:hint="cs"/>
          <w:rtl/>
        </w:rPr>
        <w:t>א [להלן:"</w:t>
      </w:r>
      <w:r w:rsidR="00D5514F" w:rsidRPr="00D5514F">
        <w:rPr>
          <w:rFonts w:hint="cs"/>
          <w:b/>
          <w:bCs/>
          <w:rtl/>
        </w:rPr>
        <w:t>ועדת</w:t>
      </w:r>
      <w:r w:rsidR="00D5514F">
        <w:rPr>
          <w:rFonts w:hint="cs"/>
          <w:rtl/>
        </w:rPr>
        <w:t xml:space="preserve"> </w:t>
      </w:r>
      <w:r w:rsidR="00D5514F" w:rsidRPr="00D5514F">
        <w:rPr>
          <w:rFonts w:hint="cs"/>
          <w:b/>
          <w:bCs/>
          <w:rtl/>
        </w:rPr>
        <w:t>המכרזים</w:t>
      </w:r>
      <w:r w:rsidR="00D5514F">
        <w:rPr>
          <w:rFonts w:hint="cs"/>
          <w:rtl/>
        </w:rPr>
        <w:t>"] על פי נוהל המכרזים של מחב"א [להלן"</w:t>
      </w:r>
      <w:r w:rsidR="00D5514F" w:rsidRPr="00D5514F">
        <w:rPr>
          <w:rFonts w:hint="cs"/>
          <w:b/>
          <w:bCs/>
          <w:rtl/>
        </w:rPr>
        <w:t>הנוהל</w:t>
      </w:r>
      <w:r w:rsidR="00D5514F">
        <w:rPr>
          <w:rFonts w:hint="cs"/>
          <w:rtl/>
        </w:rPr>
        <w:t>" או "</w:t>
      </w:r>
      <w:r w:rsidR="00D5514F" w:rsidRPr="00D5514F">
        <w:rPr>
          <w:rFonts w:hint="cs"/>
          <w:b/>
          <w:bCs/>
          <w:rtl/>
        </w:rPr>
        <w:t>נוהל</w:t>
      </w:r>
      <w:r w:rsidR="00D5514F">
        <w:rPr>
          <w:rFonts w:hint="cs"/>
          <w:rtl/>
        </w:rPr>
        <w:t xml:space="preserve"> </w:t>
      </w:r>
      <w:r w:rsidR="00D5514F" w:rsidRPr="00D5514F">
        <w:rPr>
          <w:rFonts w:hint="cs"/>
          <w:b/>
          <w:bCs/>
          <w:rtl/>
        </w:rPr>
        <w:t>המכרזים</w:t>
      </w:r>
      <w:r w:rsidR="00D5514F">
        <w:rPr>
          <w:rFonts w:hint="cs"/>
          <w:rtl/>
        </w:rPr>
        <w:t xml:space="preserve">"] </w:t>
      </w:r>
      <w:r w:rsidR="001A6463">
        <w:rPr>
          <w:rFonts w:hint="cs"/>
          <w:rtl/>
        </w:rPr>
        <w:t>ש</w:t>
      </w:r>
      <w:r w:rsidR="00D5514F">
        <w:rPr>
          <w:rFonts w:hint="cs"/>
          <w:rtl/>
        </w:rPr>
        <w:t xml:space="preserve">אותו ניתן למצוא באתר מכרזים של מחב"א. </w:t>
      </w:r>
    </w:p>
    <w:p w14:paraId="721AB841" w14:textId="77777777" w:rsidR="00D5514F" w:rsidRDefault="00D5514F" w:rsidP="00870E3B">
      <w:pPr>
        <w:pStyle w:val="Para2"/>
        <w:spacing w:line="240" w:lineRule="auto"/>
        <w:rPr>
          <w:rtl/>
        </w:rPr>
      </w:pPr>
      <w:r>
        <w:rPr>
          <w:rFonts w:hint="cs"/>
          <w:rtl/>
        </w:rPr>
        <w:t>מכרז זה הנו מכרז דו שלבי. לפיכך רק לאחר שועדת המכרזים תסיים את קביעת ציוני האיכות של הצעות המציעים תפתח ועדת המכרזים את ההצעות הכספיות.</w:t>
      </w:r>
    </w:p>
    <w:p w14:paraId="721AB842" w14:textId="77777777" w:rsidR="00056923" w:rsidRPr="00CC1913" w:rsidRDefault="00056923" w:rsidP="00AF0AC8">
      <w:pPr>
        <w:pStyle w:val="Heading3"/>
      </w:pPr>
      <w:bookmarkStart w:id="70" w:name="_Toc32735017"/>
      <w:r w:rsidRPr="00CC1913">
        <w:rPr>
          <w:rFonts w:hint="cs"/>
          <w:rtl/>
        </w:rPr>
        <w:t>שלבי המכרז</w:t>
      </w:r>
      <w:bookmarkEnd w:id="55"/>
      <w:bookmarkEnd w:id="56"/>
      <w:bookmarkEnd w:id="57"/>
      <w:bookmarkEnd w:id="70"/>
    </w:p>
    <w:p w14:paraId="721AB843" w14:textId="77777777" w:rsidR="00056923" w:rsidRPr="00CC1913" w:rsidRDefault="00056923" w:rsidP="004E7F89">
      <w:pPr>
        <w:pStyle w:val="AlphaList2"/>
      </w:pPr>
      <w:bookmarkStart w:id="71" w:name="_Toc347260485"/>
      <w:r w:rsidRPr="00CC1913">
        <w:rPr>
          <w:rFonts w:hint="cs"/>
          <w:rtl/>
        </w:rPr>
        <w:t>פרסום המכרז</w:t>
      </w:r>
      <w:bookmarkEnd w:id="71"/>
    </w:p>
    <w:p w14:paraId="721AB844" w14:textId="77777777" w:rsidR="00056923" w:rsidRPr="00CC1913" w:rsidRDefault="00056923" w:rsidP="004E7F89">
      <w:pPr>
        <w:pStyle w:val="AlphaList2"/>
      </w:pPr>
      <w:bookmarkStart w:id="72" w:name="_Toc347260486"/>
      <w:r w:rsidRPr="00CC1913">
        <w:rPr>
          <w:rFonts w:hint="cs"/>
          <w:rtl/>
        </w:rPr>
        <w:t xml:space="preserve">הליך הבהרות </w:t>
      </w:r>
      <w:r w:rsidRPr="00CC1913">
        <w:rPr>
          <w:rtl/>
        </w:rPr>
        <w:t>–</w:t>
      </w:r>
      <w:r w:rsidRPr="00CC1913">
        <w:rPr>
          <w:rFonts w:hint="cs"/>
          <w:rtl/>
        </w:rPr>
        <w:t xml:space="preserve"> כמפורט להלן ב</w:t>
      </w:r>
      <w:r>
        <w:rPr>
          <w:rFonts w:hint="cs"/>
          <w:rtl/>
        </w:rPr>
        <w:t xml:space="preserve">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Ref408987468 \r \h</w:instrText>
      </w:r>
      <w:r>
        <w:rPr>
          <w:rtl/>
        </w:rPr>
        <w:instrText xml:space="preserve"> </w:instrText>
      </w:r>
      <w:r>
        <w:rPr>
          <w:rtl/>
        </w:rPr>
      </w:r>
      <w:r>
        <w:rPr>
          <w:rtl/>
        </w:rPr>
        <w:fldChar w:fldCharType="separate"/>
      </w:r>
      <w:r w:rsidR="001A5F12">
        <w:rPr>
          <w:rtl/>
        </w:rPr>
        <w:t>‏0</w:t>
      </w:r>
      <w:r>
        <w:rPr>
          <w:rtl/>
        </w:rPr>
        <w:fldChar w:fldCharType="end"/>
      </w:r>
      <w:r w:rsidRPr="00CC1913">
        <w:rPr>
          <w:rFonts w:hint="cs"/>
          <w:rtl/>
        </w:rPr>
        <w:t>.</w:t>
      </w:r>
      <w:r w:rsidR="0049066E">
        <w:rPr>
          <w:rFonts w:hint="cs"/>
          <w:rtl/>
        </w:rPr>
        <w:t xml:space="preserve"> </w:t>
      </w:r>
    </w:p>
    <w:p w14:paraId="721AB845" w14:textId="77777777" w:rsidR="00056923" w:rsidRPr="00CC1913" w:rsidRDefault="00056923" w:rsidP="00870E3B">
      <w:pPr>
        <w:pStyle w:val="AlphaList2"/>
        <w:spacing w:line="240" w:lineRule="auto"/>
      </w:pPr>
      <w:bookmarkStart w:id="73" w:name="_Toc347230760"/>
      <w:bookmarkStart w:id="74" w:name="_Toc347260487"/>
      <w:bookmarkEnd w:id="72"/>
      <w:r w:rsidRPr="00CC1913">
        <w:rPr>
          <w:rFonts w:hint="cs"/>
          <w:rtl/>
        </w:rPr>
        <w:t xml:space="preserve">הגשת הצעות - </w:t>
      </w:r>
      <w:r w:rsidR="00CE606B">
        <w:rPr>
          <w:rFonts w:hint="cs"/>
          <w:rtl/>
        </w:rPr>
        <w:t>מציעים</w:t>
      </w:r>
      <w:r w:rsidRPr="00CC1913">
        <w:rPr>
          <w:rFonts w:hint="cs"/>
          <w:rtl/>
        </w:rPr>
        <w:t xml:space="preserve"> אשר עומד</w:t>
      </w:r>
      <w:r w:rsidR="00CE606B">
        <w:rPr>
          <w:rFonts w:hint="cs"/>
          <w:rtl/>
        </w:rPr>
        <w:t>ים</w:t>
      </w:r>
      <w:r w:rsidRPr="00CC1913">
        <w:rPr>
          <w:rFonts w:hint="cs"/>
          <w:rtl/>
        </w:rPr>
        <w:t xml:space="preserve"> בתנאי הסף של מכרז זה, </w:t>
      </w:r>
      <w:r w:rsidR="00CE606B">
        <w:rPr>
          <w:rFonts w:hint="cs"/>
          <w:rtl/>
        </w:rPr>
        <w:t>י</w:t>
      </w:r>
      <w:r w:rsidRPr="00CC1913">
        <w:rPr>
          <w:rFonts w:hint="cs"/>
          <w:rtl/>
        </w:rPr>
        <w:t>ג</w:t>
      </w:r>
      <w:r w:rsidR="00CE606B">
        <w:rPr>
          <w:rFonts w:hint="cs"/>
          <w:rtl/>
        </w:rPr>
        <w:t>י</w:t>
      </w:r>
      <w:r w:rsidRPr="00CC1913">
        <w:rPr>
          <w:rFonts w:hint="cs"/>
          <w:rtl/>
        </w:rPr>
        <w:t>ש</w:t>
      </w:r>
      <w:r w:rsidR="00CE606B">
        <w:rPr>
          <w:rFonts w:hint="cs"/>
          <w:rtl/>
        </w:rPr>
        <w:t>ו</w:t>
      </w:r>
      <w:r w:rsidRPr="00CC1913">
        <w:rPr>
          <w:rFonts w:hint="cs"/>
          <w:rtl/>
        </w:rPr>
        <w:t xml:space="preserve"> את הצעותיה</w:t>
      </w:r>
      <w:r w:rsidR="00CE606B">
        <w:rPr>
          <w:rFonts w:hint="cs"/>
          <w:rtl/>
        </w:rPr>
        <w:t>ם</w:t>
      </w:r>
      <w:r w:rsidRPr="00CC1913">
        <w:rPr>
          <w:rFonts w:hint="cs"/>
          <w:rtl/>
        </w:rPr>
        <w:t xml:space="preserve"> בהתאם לדרישות </w:t>
      </w:r>
      <w:r w:rsidR="00340052">
        <w:rPr>
          <w:rFonts w:hint="cs"/>
          <w:rtl/>
        </w:rPr>
        <w:t>המפורטות</w:t>
      </w:r>
      <w:r w:rsidR="00340052" w:rsidRPr="00CC1913">
        <w:rPr>
          <w:rFonts w:hint="cs"/>
          <w:rtl/>
        </w:rPr>
        <w:t xml:space="preserve"> </w:t>
      </w:r>
      <w:r w:rsidRPr="00CC1913">
        <w:rPr>
          <w:rFonts w:hint="cs"/>
          <w:rtl/>
        </w:rPr>
        <w:t>במסמכי המכרז.</w:t>
      </w:r>
      <w:bookmarkEnd w:id="73"/>
      <w:bookmarkEnd w:id="74"/>
      <w:r w:rsidRPr="00CC1913">
        <w:rPr>
          <w:rFonts w:hint="cs"/>
          <w:rtl/>
        </w:rPr>
        <w:t xml:space="preserve"> </w:t>
      </w:r>
    </w:p>
    <w:p w14:paraId="721AB846" w14:textId="77777777" w:rsidR="00056923" w:rsidRPr="00CC1913" w:rsidRDefault="001D1AB4" w:rsidP="00870E3B">
      <w:pPr>
        <w:pStyle w:val="AlphaList2"/>
        <w:spacing w:line="240" w:lineRule="auto"/>
      </w:pPr>
      <w:bookmarkStart w:id="75" w:name="_Toc347230761"/>
      <w:bookmarkStart w:id="76" w:name="_Toc347260488"/>
      <w:r>
        <w:rPr>
          <w:rFonts w:hint="cs"/>
          <w:rtl/>
        </w:rPr>
        <w:t>בחינת עמידה ב</w:t>
      </w:r>
      <w:r w:rsidR="00056923" w:rsidRPr="00CC1913">
        <w:rPr>
          <w:rFonts w:hint="cs"/>
          <w:rtl/>
        </w:rPr>
        <w:t xml:space="preserve">תנאי סף - </w:t>
      </w:r>
      <w:r w:rsidR="00CE606B">
        <w:rPr>
          <w:rFonts w:hint="cs"/>
          <w:rtl/>
        </w:rPr>
        <w:t>מציעים</w:t>
      </w:r>
      <w:r w:rsidR="00056923" w:rsidRPr="00CC1913">
        <w:rPr>
          <w:rFonts w:hint="cs"/>
          <w:rtl/>
        </w:rPr>
        <w:t xml:space="preserve"> ש</w:t>
      </w:r>
      <w:r w:rsidR="00056923">
        <w:rPr>
          <w:rFonts w:hint="cs"/>
          <w:rtl/>
        </w:rPr>
        <w:t>וועדת</w:t>
      </w:r>
      <w:r w:rsidR="00056923" w:rsidRPr="00CC1913">
        <w:rPr>
          <w:rFonts w:hint="cs"/>
          <w:rtl/>
        </w:rPr>
        <w:t xml:space="preserve"> המכרזים תמצא כי לא עמדו באחד או יותר מתנאי הסף </w:t>
      </w:r>
      <w:r w:rsidR="00056923" w:rsidRPr="00CC1913">
        <w:rPr>
          <w:rtl/>
        </w:rPr>
        <w:t>–</w:t>
      </w:r>
      <w:r w:rsidR="00056923" w:rsidRPr="00CC1913">
        <w:rPr>
          <w:rFonts w:hint="cs"/>
          <w:rtl/>
        </w:rPr>
        <w:t xml:space="preserve"> </w:t>
      </w:r>
      <w:r w:rsidR="00CE606B">
        <w:rPr>
          <w:rFonts w:hint="cs"/>
          <w:rtl/>
        </w:rPr>
        <w:t>י</w:t>
      </w:r>
      <w:r w:rsidR="00056923" w:rsidRPr="00CC1913">
        <w:rPr>
          <w:rFonts w:hint="cs"/>
          <w:rtl/>
        </w:rPr>
        <w:t>פסל</w:t>
      </w:r>
      <w:r w:rsidR="00CE606B">
        <w:rPr>
          <w:rFonts w:hint="cs"/>
          <w:rtl/>
        </w:rPr>
        <w:t>ו</w:t>
      </w:r>
      <w:r w:rsidR="00056923" w:rsidRPr="00CC1913">
        <w:rPr>
          <w:rFonts w:hint="cs"/>
          <w:rtl/>
        </w:rPr>
        <w:t>, והצעותיה</w:t>
      </w:r>
      <w:r w:rsidR="001261E7">
        <w:rPr>
          <w:rFonts w:hint="cs"/>
          <w:rtl/>
        </w:rPr>
        <w:t>ן</w:t>
      </w:r>
      <w:r w:rsidR="00056923" w:rsidRPr="00CC1913">
        <w:rPr>
          <w:rFonts w:hint="cs"/>
          <w:rtl/>
        </w:rPr>
        <w:t xml:space="preserve"> לא תשתתפנה בהמשך הליך בחירת ה</w:t>
      </w:r>
      <w:r w:rsidR="00CE606B">
        <w:rPr>
          <w:rFonts w:hint="cs"/>
          <w:rtl/>
        </w:rPr>
        <w:t>ספק</w:t>
      </w:r>
      <w:r w:rsidR="00056923" w:rsidRPr="00CC1913">
        <w:rPr>
          <w:rFonts w:hint="cs"/>
          <w:rtl/>
        </w:rPr>
        <w:t xml:space="preserve"> הזוכה.</w:t>
      </w:r>
      <w:bookmarkEnd w:id="75"/>
      <w:bookmarkEnd w:id="76"/>
      <w:r w:rsidR="00056923" w:rsidRPr="00CC1913">
        <w:rPr>
          <w:rFonts w:hint="cs"/>
          <w:rtl/>
        </w:rPr>
        <w:t xml:space="preserve"> </w:t>
      </w:r>
    </w:p>
    <w:p w14:paraId="721AB847" w14:textId="77777777" w:rsidR="00056923" w:rsidRPr="00CC1913" w:rsidRDefault="00056923" w:rsidP="00870E3B">
      <w:pPr>
        <w:pStyle w:val="AlphaList2"/>
        <w:spacing w:line="240" w:lineRule="auto"/>
      </w:pPr>
      <w:bookmarkStart w:id="77" w:name="_Toc347230762"/>
      <w:bookmarkStart w:id="78" w:name="_Toc347260489"/>
      <w:r w:rsidRPr="00CC1913">
        <w:rPr>
          <w:rFonts w:hint="cs"/>
          <w:rtl/>
        </w:rPr>
        <w:t xml:space="preserve">בחינה מפורטת ושקלול - </w:t>
      </w:r>
      <w:r w:rsidR="00CE606B">
        <w:rPr>
          <w:rFonts w:hint="cs"/>
          <w:rtl/>
        </w:rPr>
        <w:t>מציעים</w:t>
      </w:r>
      <w:r w:rsidRPr="00CC1913">
        <w:rPr>
          <w:rFonts w:hint="cs"/>
          <w:rtl/>
        </w:rPr>
        <w:t xml:space="preserve"> ש</w:t>
      </w:r>
      <w:r>
        <w:rPr>
          <w:rFonts w:hint="cs"/>
          <w:rtl/>
        </w:rPr>
        <w:t>וועדת</w:t>
      </w:r>
      <w:r w:rsidRPr="00CC1913">
        <w:rPr>
          <w:rFonts w:hint="cs"/>
          <w:rtl/>
        </w:rPr>
        <w:t xml:space="preserve"> המכרזים תמצא כי עמדו בכל תנאי הסף </w:t>
      </w:r>
      <w:r w:rsidR="00CE606B">
        <w:rPr>
          <w:rFonts w:hint="cs"/>
          <w:rtl/>
        </w:rPr>
        <w:t>י</w:t>
      </w:r>
      <w:r w:rsidRPr="00CC1913">
        <w:rPr>
          <w:rFonts w:hint="cs"/>
          <w:rtl/>
        </w:rPr>
        <w:t>עבר</w:t>
      </w:r>
      <w:r w:rsidR="00CE606B">
        <w:rPr>
          <w:rFonts w:hint="cs"/>
          <w:rtl/>
        </w:rPr>
        <w:t>ו</w:t>
      </w:r>
      <w:r w:rsidRPr="00CC1913">
        <w:rPr>
          <w:rFonts w:hint="cs"/>
          <w:rtl/>
        </w:rPr>
        <w:t xml:space="preserve"> הליך בחינה מפורט ושקלול</w:t>
      </w:r>
      <w:r>
        <w:rPr>
          <w:rFonts w:hint="cs"/>
          <w:rtl/>
        </w:rPr>
        <w:t xml:space="preserve"> איכותי </w:t>
      </w:r>
      <w:r w:rsidRPr="00CC1913">
        <w:rPr>
          <w:rFonts w:hint="cs"/>
          <w:rtl/>
        </w:rPr>
        <w:t xml:space="preserve">וכלכלי משולב, שבסופו </w:t>
      </w:r>
      <w:r w:rsidR="00CE606B">
        <w:rPr>
          <w:rFonts w:hint="cs"/>
          <w:rtl/>
        </w:rPr>
        <w:t>י</w:t>
      </w:r>
      <w:r w:rsidRPr="00CC1913">
        <w:rPr>
          <w:rFonts w:hint="cs"/>
          <w:rtl/>
        </w:rPr>
        <w:t>יבחר ה</w:t>
      </w:r>
      <w:r w:rsidR="00CE606B">
        <w:rPr>
          <w:rFonts w:hint="cs"/>
          <w:rtl/>
        </w:rPr>
        <w:t>ספק</w:t>
      </w:r>
      <w:r w:rsidRPr="00CC1913">
        <w:rPr>
          <w:rFonts w:hint="cs"/>
          <w:rtl/>
        </w:rPr>
        <w:t xml:space="preserve"> הזוכה במכרז.</w:t>
      </w:r>
      <w:bookmarkEnd w:id="77"/>
      <w:bookmarkEnd w:id="78"/>
    </w:p>
    <w:p w14:paraId="721AB848" w14:textId="77777777" w:rsidR="00056923" w:rsidRDefault="00056923" w:rsidP="00AF0AC8">
      <w:pPr>
        <w:pStyle w:val="Heading3"/>
        <w:rPr>
          <w:rtl/>
        </w:rPr>
      </w:pPr>
      <w:bookmarkStart w:id="79" w:name="_Toc370761914"/>
      <w:bookmarkStart w:id="80" w:name="_Ref376346616"/>
      <w:bookmarkStart w:id="81" w:name="_Ref376346741"/>
      <w:bookmarkStart w:id="82" w:name="_Ref408987967"/>
      <w:bookmarkStart w:id="83" w:name="_Ref408987996"/>
      <w:bookmarkStart w:id="84" w:name="_Ref408988573"/>
      <w:bookmarkStart w:id="85" w:name="_Ref408988610"/>
      <w:bookmarkStart w:id="86" w:name="_Ref408988625"/>
      <w:bookmarkStart w:id="87" w:name="_Ref408988658"/>
      <w:bookmarkStart w:id="88" w:name="_Ref408992877"/>
      <w:bookmarkStart w:id="89" w:name="_Toc417807383"/>
      <w:bookmarkStart w:id="90" w:name="_Ref432318586"/>
      <w:bookmarkStart w:id="91" w:name="_Toc32735018"/>
      <w:r>
        <w:rPr>
          <w:rtl/>
        </w:rPr>
        <w:t xml:space="preserve">טבלת ריכוז </w:t>
      </w:r>
      <w:bookmarkEnd w:id="58"/>
      <w:bookmarkEnd w:id="59"/>
      <w:bookmarkEnd w:id="60"/>
      <w:r>
        <w:rPr>
          <w:rFonts w:hint="cs"/>
          <w:rtl/>
        </w:rPr>
        <w:t>מועדי</w:t>
      </w:r>
      <w:r>
        <w:rPr>
          <w:rtl/>
        </w:rPr>
        <w:t xml:space="preserve"> המכרז</w:t>
      </w:r>
      <w:bookmarkStart w:id="92" w:name="_Toc326840800"/>
      <w:bookmarkStart w:id="93" w:name="_Toc327079738"/>
      <w:bookmarkEnd w:id="61"/>
      <w:bookmarkEnd w:id="62"/>
      <w:bookmarkEnd w:id="63"/>
      <w:bookmarkEnd w:id="64"/>
      <w:bookmarkEnd w:id="65"/>
      <w:bookmarkEnd w:id="66"/>
      <w:bookmarkEnd w:id="67"/>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bidiVisual/>
        <w:tblW w:w="820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3813"/>
      </w:tblGrid>
      <w:tr w:rsidR="006872B0" w:rsidRPr="00E5554B" w14:paraId="721AB84B" w14:textId="77777777" w:rsidTr="006872B0">
        <w:trPr>
          <w:tblHeader/>
        </w:trPr>
        <w:tc>
          <w:tcPr>
            <w:tcW w:w="4394" w:type="dxa"/>
            <w:shd w:val="clear" w:color="auto" w:fill="D9D9D9"/>
          </w:tcPr>
          <w:p w14:paraId="721AB849" w14:textId="77777777" w:rsidR="006872B0" w:rsidRPr="00E5554B" w:rsidRDefault="006872B0" w:rsidP="00476F19">
            <w:pPr>
              <w:pStyle w:val="TableHead"/>
              <w:rPr>
                <w:rtl/>
              </w:rPr>
            </w:pPr>
            <w:r w:rsidRPr="00E5554B">
              <w:rPr>
                <w:rtl/>
              </w:rPr>
              <w:t>פעילות</w:t>
            </w:r>
          </w:p>
        </w:tc>
        <w:tc>
          <w:tcPr>
            <w:tcW w:w="3813" w:type="dxa"/>
            <w:shd w:val="clear" w:color="auto" w:fill="D9D9D9"/>
          </w:tcPr>
          <w:p w14:paraId="721AB84A" w14:textId="77777777" w:rsidR="006872B0" w:rsidRPr="00E5554B" w:rsidRDefault="006872B0" w:rsidP="00476F19">
            <w:pPr>
              <w:pStyle w:val="TableHead"/>
              <w:rPr>
                <w:rtl/>
              </w:rPr>
            </w:pPr>
            <w:r>
              <w:rPr>
                <w:rFonts w:hint="cs"/>
                <w:rtl/>
              </w:rPr>
              <w:t>תאריך</w:t>
            </w:r>
          </w:p>
        </w:tc>
      </w:tr>
      <w:tr w:rsidR="001B5AFB" w:rsidRPr="00E5554B" w14:paraId="721AB84E" w14:textId="77777777" w:rsidTr="006872B0">
        <w:tc>
          <w:tcPr>
            <w:tcW w:w="4394" w:type="dxa"/>
          </w:tcPr>
          <w:p w14:paraId="721AB84C" w14:textId="77777777" w:rsidR="001B5AFB" w:rsidRDefault="001B5AFB" w:rsidP="00076708">
            <w:pPr>
              <w:pStyle w:val="TableText"/>
              <w:rPr>
                <w:rtl/>
              </w:rPr>
            </w:pPr>
            <w:r w:rsidRPr="00E5554B">
              <w:rPr>
                <w:rFonts w:hint="cs"/>
                <w:rtl/>
              </w:rPr>
              <w:t>מועד פרסום המכרז</w:t>
            </w:r>
          </w:p>
        </w:tc>
        <w:tc>
          <w:tcPr>
            <w:tcW w:w="3813" w:type="dxa"/>
          </w:tcPr>
          <w:p w14:paraId="721AB84D" w14:textId="77777777" w:rsidR="001B5AFB" w:rsidRPr="005E15E8" w:rsidRDefault="002245A3" w:rsidP="00292864">
            <w:pPr>
              <w:pStyle w:val="TableText"/>
              <w:jc w:val="center"/>
              <w:rPr>
                <w:rtl/>
              </w:rPr>
            </w:pPr>
            <w:r>
              <w:rPr>
                <w:rFonts w:hint="cs"/>
                <w:rtl/>
              </w:rPr>
              <w:t>20/02/2020</w:t>
            </w:r>
          </w:p>
        </w:tc>
      </w:tr>
      <w:tr w:rsidR="001B5AFB" w:rsidRPr="00E5554B" w14:paraId="721AB851" w14:textId="77777777" w:rsidTr="006872B0">
        <w:tc>
          <w:tcPr>
            <w:tcW w:w="4394" w:type="dxa"/>
          </w:tcPr>
          <w:p w14:paraId="721AB84F" w14:textId="77777777" w:rsidR="001B5AFB" w:rsidRPr="00E5554B" w:rsidRDefault="001B5AFB" w:rsidP="00076708">
            <w:pPr>
              <w:pStyle w:val="TableText"/>
              <w:rPr>
                <w:rtl/>
              </w:rPr>
            </w:pPr>
            <w:r>
              <w:rPr>
                <w:rFonts w:hint="cs"/>
                <w:rtl/>
              </w:rPr>
              <w:t xml:space="preserve">מועד </w:t>
            </w:r>
            <w:r w:rsidR="001D1AB4">
              <w:rPr>
                <w:rFonts w:hint="cs"/>
                <w:rtl/>
              </w:rPr>
              <w:t xml:space="preserve">קיום </w:t>
            </w:r>
            <w:r>
              <w:rPr>
                <w:rFonts w:hint="cs"/>
                <w:rtl/>
              </w:rPr>
              <w:t>כנס מציעים</w:t>
            </w:r>
          </w:p>
        </w:tc>
        <w:tc>
          <w:tcPr>
            <w:tcW w:w="3813" w:type="dxa"/>
          </w:tcPr>
          <w:p w14:paraId="721AB850" w14:textId="77777777" w:rsidR="001B5AFB" w:rsidRPr="005E15E8" w:rsidRDefault="002245A3" w:rsidP="00292864">
            <w:pPr>
              <w:pStyle w:val="TableText"/>
              <w:jc w:val="center"/>
              <w:rPr>
                <w:rtl/>
              </w:rPr>
            </w:pPr>
            <w:r>
              <w:rPr>
                <w:rFonts w:hint="cs"/>
                <w:rtl/>
              </w:rPr>
              <w:t>04/03/2020</w:t>
            </w:r>
          </w:p>
        </w:tc>
      </w:tr>
      <w:tr w:rsidR="001B5AFB" w:rsidRPr="00E5554B" w14:paraId="721AB854" w14:textId="77777777" w:rsidTr="006872B0">
        <w:tc>
          <w:tcPr>
            <w:tcW w:w="4394" w:type="dxa"/>
          </w:tcPr>
          <w:p w14:paraId="721AB852" w14:textId="77777777" w:rsidR="001B5AFB" w:rsidRPr="00E5554B" w:rsidRDefault="001B5AFB" w:rsidP="00076708">
            <w:pPr>
              <w:pStyle w:val="TableText"/>
              <w:rPr>
                <w:rtl/>
              </w:rPr>
            </w:pPr>
            <w:r>
              <w:rPr>
                <w:rFonts w:hint="cs"/>
                <w:rtl/>
              </w:rPr>
              <w:t xml:space="preserve">מועד אחרון להעברת שאלות ובירורים בהקשר למסמכי המפרט </w:t>
            </w:r>
          </w:p>
        </w:tc>
        <w:tc>
          <w:tcPr>
            <w:tcW w:w="3813" w:type="dxa"/>
          </w:tcPr>
          <w:p w14:paraId="721AB853" w14:textId="77777777" w:rsidR="001B5AFB" w:rsidRPr="005E15E8" w:rsidRDefault="002245A3" w:rsidP="00292864">
            <w:pPr>
              <w:pStyle w:val="TableText"/>
              <w:jc w:val="center"/>
              <w:rPr>
                <w:rtl/>
              </w:rPr>
            </w:pPr>
            <w:r>
              <w:rPr>
                <w:rFonts w:hint="cs"/>
                <w:rtl/>
              </w:rPr>
              <w:t>11/03/2020</w:t>
            </w:r>
          </w:p>
        </w:tc>
      </w:tr>
      <w:tr w:rsidR="001B5AFB" w:rsidRPr="00E5554B" w14:paraId="721AB857" w14:textId="77777777" w:rsidTr="006872B0">
        <w:tc>
          <w:tcPr>
            <w:tcW w:w="4394" w:type="dxa"/>
          </w:tcPr>
          <w:p w14:paraId="721AB855" w14:textId="77777777" w:rsidR="001B5AFB" w:rsidRPr="00E5554B" w:rsidRDefault="001B5AFB" w:rsidP="00076708">
            <w:pPr>
              <w:pStyle w:val="TableText"/>
              <w:rPr>
                <w:rtl/>
              </w:rPr>
            </w:pPr>
            <w:r w:rsidRPr="00DF6074">
              <w:rPr>
                <w:rtl/>
              </w:rPr>
              <w:t xml:space="preserve">מועד אחרון להעברת תשובות מחב"א </w:t>
            </w:r>
            <w:r>
              <w:rPr>
                <w:rFonts w:hint="cs"/>
                <w:rtl/>
              </w:rPr>
              <w:t>לשאלות ובירורים של מציעים</w:t>
            </w:r>
          </w:p>
        </w:tc>
        <w:tc>
          <w:tcPr>
            <w:tcW w:w="3813" w:type="dxa"/>
          </w:tcPr>
          <w:p w14:paraId="721AB856" w14:textId="77777777" w:rsidR="001B5AFB" w:rsidRPr="005E15E8" w:rsidRDefault="002245A3" w:rsidP="00292864">
            <w:pPr>
              <w:pStyle w:val="TableText"/>
              <w:jc w:val="center"/>
              <w:rPr>
                <w:rtl/>
              </w:rPr>
            </w:pPr>
            <w:r>
              <w:rPr>
                <w:rFonts w:hint="cs"/>
                <w:rtl/>
              </w:rPr>
              <w:t>24/03/2020</w:t>
            </w:r>
          </w:p>
        </w:tc>
      </w:tr>
      <w:tr w:rsidR="001B5AFB" w:rsidRPr="00E5554B" w14:paraId="721AB85A" w14:textId="77777777" w:rsidTr="006872B0">
        <w:tc>
          <w:tcPr>
            <w:tcW w:w="4394" w:type="dxa"/>
          </w:tcPr>
          <w:p w14:paraId="721AB858" w14:textId="77777777" w:rsidR="001B5AFB" w:rsidRPr="00E5554B" w:rsidRDefault="001B5AFB" w:rsidP="00076708">
            <w:pPr>
              <w:pStyle w:val="TableText"/>
              <w:rPr>
                <w:rtl/>
              </w:rPr>
            </w:pPr>
            <w:r w:rsidRPr="00E5554B">
              <w:rPr>
                <w:rFonts w:hint="cs"/>
                <w:rtl/>
              </w:rPr>
              <w:t>מועד אחרון להגשת הצעות</w:t>
            </w:r>
            <w:r>
              <w:rPr>
                <w:rFonts w:hint="cs"/>
                <w:rtl/>
              </w:rPr>
              <w:t xml:space="preserve"> לתיבת המכרזים</w:t>
            </w:r>
          </w:p>
        </w:tc>
        <w:tc>
          <w:tcPr>
            <w:tcW w:w="3813" w:type="dxa"/>
          </w:tcPr>
          <w:p w14:paraId="721AB859" w14:textId="77777777" w:rsidR="001B5AFB" w:rsidRPr="005E15E8" w:rsidRDefault="002245A3" w:rsidP="00292864">
            <w:pPr>
              <w:pStyle w:val="TableText"/>
              <w:jc w:val="center"/>
              <w:rPr>
                <w:rtl/>
              </w:rPr>
            </w:pPr>
            <w:r>
              <w:rPr>
                <w:rFonts w:hint="cs"/>
                <w:rtl/>
              </w:rPr>
              <w:t>07/04/2020</w:t>
            </w:r>
            <w:r w:rsidR="00292864">
              <w:rPr>
                <w:rFonts w:hint="cs"/>
                <w:rtl/>
              </w:rPr>
              <w:t xml:space="preserve"> בשעה 14:00</w:t>
            </w:r>
          </w:p>
        </w:tc>
      </w:tr>
      <w:tr w:rsidR="001B5AFB" w:rsidRPr="00E5554B" w14:paraId="721AB85D" w14:textId="77777777" w:rsidTr="006872B0">
        <w:tc>
          <w:tcPr>
            <w:tcW w:w="4394" w:type="dxa"/>
          </w:tcPr>
          <w:p w14:paraId="721AB85B" w14:textId="77777777" w:rsidR="001B5AFB" w:rsidRPr="00E5554B" w:rsidRDefault="001B5AFB" w:rsidP="00076708">
            <w:pPr>
              <w:pStyle w:val="TableText"/>
              <w:rPr>
                <w:rtl/>
              </w:rPr>
            </w:pPr>
            <w:bookmarkStart w:id="94" w:name="_Hlk521838478"/>
            <w:r w:rsidRPr="00E5554B">
              <w:rPr>
                <w:rFonts w:hint="cs"/>
                <w:rtl/>
              </w:rPr>
              <w:t xml:space="preserve">מועד תוקף ההצעה </w:t>
            </w:r>
            <w:bookmarkEnd w:id="94"/>
          </w:p>
        </w:tc>
        <w:tc>
          <w:tcPr>
            <w:tcW w:w="3813" w:type="dxa"/>
          </w:tcPr>
          <w:p w14:paraId="721AB85C" w14:textId="77777777" w:rsidR="001B5AFB" w:rsidRPr="005E15E8" w:rsidRDefault="00E80135" w:rsidP="00E80135">
            <w:pPr>
              <w:pStyle w:val="TableText"/>
              <w:jc w:val="center"/>
              <w:rPr>
                <w:rtl/>
              </w:rPr>
            </w:pPr>
            <w:r>
              <w:rPr>
                <w:rFonts w:hint="cs"/>
                <w:rtl/>
              </w:rPr>
              <w:t>30/09/2020</w:t>
            </w:r>
          </w:p>
        </w:tc>
      </w:tr>
    </w:tbl>
    <w:p w14:paraId="721AB85E" w14:textId="77777777" w:rsidR="00056923" w:rsidRDefault="00056923" w:rsidP="0073007A">
      <w:pPr>
        <w:pStyle w:val="Para2"/>
        <w:spacing w:line="240" w:lineRule="auto"/>
        <w:rPr>
          <w:rtl/>
        </w:rPr>
      </w:pPr>
      <w:bookmarkStart w:id="95" w:name="_Toc64691790"/>
      <w:bookmarkStart w:id="96" w:name="_Toc78122915"/>
      <w:bookmarkStart w:id="97" w:name="_Toc78167846"/>
      <w:r>
        <w:rPr>
          <w:rtl/>
        </w:rPr>
        <w:lastRenderedPageBreak/>
        <w:t xml:space="preserve">במקרה של אי התאמה בין הרשום בטבלה לעיל לבין הרשום בגוף המכרז, יקבעו הנתונים הרשומים בטבלה לעיל. </w:t>
      </w:r>
      <w:r>
        <w:rPr>
          <w:rFonts w:hint="cs"/>
          <w:rtl/>
        </w:rPr>
        <w:t>ועדת</w:t>
      </w:r>
      <w:r w:rsidRPr="0080171E">
        <w:rPr>
          <w:rFonts w:hint="cs"/>
          <w:rtl/>
        </w:rPr>
        <w:t xml:space="preserve"> המכרזים</w:t>
      </w:r>
      <w:r>
        <w:rPr>
          <w:rtl/>
        </w:rPr>
        <w:t xml:space="preserve"> תהיה רשאית, על סמך שיקול דעתה המוחלט, </w:t>
      </w:r>
      <w:bookmarkStart w:id="98" w:name="_Toc347230769"/>
      <w:bookmarkStart w:id="99" w:name="_Toc347260496"/>
      <w:r w:rsidRPr="0080171E">
        <w:rPr>
          <w:rtl/>
        </w:rPr>
        <w:t>ל</w:t>
      </w:r>
      <w:r w:rsidRPr="0080171E">
        <w:rPr>
          <w:rFonts w:hint="cs"/>
          <w:rtl/>
        </w:rPr>
        <w:t xml:space="preserve">שנות כל אחד מהמועדים המפורטים </w:t>
      </w:r>
      <w:r>
        <w:rPr>
          <w:rFonts w:hint="cs"/>
          <w:rtl/>
        </w:rPr>
        <w:t xml:space="preserve">בטבלה </w:t>
      </w:r>
      <w:r w:rsidRPr="0080171E">
        <w:rPr>
          <w:rFonts w:hint="cs"/>
          <w:rtl/>
        </w:rPr>
        <w:t>לעיל, ובכלל זה ל</w:t>
      </w:r>
      <w:r w:rsidRPr="0080171E">
        <w:rPr>
          <w:rtl/>
        </w:rPr>
        <w:t>דחות את המועד האחרון להגשת ההצעות</w:t>
      </w:r>
      <w:r w:rsidRPr="0080171E">
        <w:rPr>
          <w:rFonts w:hint="cs"/>
          <w:rtl/>
        </w:rPr>
        <w:t xml:space="preserve"> למכרז</w:t>
      </w:r>
      <w:r w:rsidRPr="0080171E">
        <w:rPr>
          <w:rtl/>
        </w:rPr>
        <w:t xml:space="preserve">. הודעה בדבר </w:t>
      </w:r>
      <w:r>
        <w:rPr>
          <w:rFonts w:hint="cs"/>
          <w:rtl/>
        </w:rPr>
        <w:t>שינויים</w:t>
      </w:r>
      <w:r w:rsidRPr="0080171E">
        <w:rPr>
          <w:rtl/>
        </w:rPr>
        <w:t xml:space="preserve"> כאמור </w:t>
      </w:r>
      <w:r w:rsidRPr="0080171E">
        <w:rPr>
          <w:rFonts w:hint="cs"/>
          <w:rtl/>
        </w:rPr>
        <w:t xml:space="preserve">תפורסם </w:t>
      </w:r>
      <w:r w:rsidR="0073007A" w:rsidRPr="0080171E">
        <w:rPr>
          <w:rFonts w:hint="cs"/>
          <w:rtl/>
        </w:rPr>
        <w:t>ב</w:t>
      </w:r>
      <w:r w:rsidR="0073007A">
        <w:rPr>
          <w:rFonts w:hint="cs"/>
          <w:rtl/>
        </w:rPr>
        <w:t>אתר המכרזים של מחב"א</w:t>
      </w:r>
      <w:r w:rsidRPr="0080171E">
        <w:rPr>
          <w:rFonts w:hint="cs"/>
          <w:rtl/>
        </w:rPr>
        <w:t>.</w:t>
      </w:r>
      <w:bookmarkEnd w:id="98"/>
      <w:bookmarkEnd w:id="99"/>
      <w:r w:rsidRPr="0080171E">
        <w:rPr>
          <w:rtl/>
        </w:rPr>
        <w:t xml:space="preserve"> </w:t>
      </w:r>
    </w:p>
    <w:p w14:paraId="721AB85F" w14:textId="77777777" w:rsidR="00056923" w:rsidRDefault="00056923" w:rsidP="00B35A4F">
      <w:pPr>
        <w:pStyle w:val="Heading2"/>
        <w:rPr>
          <w:rtl/>
        </w:rPr>
      </w:pPr>
      <w:bookmarkStart w:id="100" w:name="_הגדרות"/>
      <w:bookmarkStart w:id="101" w:name="_Toc200819055"/>
      <w:bookmarkStart w:id="102" w:name="_Toc204289392"/>
      <w:bookmarkStart w:id="103" w:name="_Toc318848478"/>
      <w:bookmarkStart w:id="104" w:name="_Toc340144959"/>
      <w:bookmarkStart w:id="105" w:name="_Toc340471351"/>
      <w:bookmarkStart w:id="106" w:name="_Toc370761915"/>
      <w:bookmarkStart w:id="107" w:name="_Ref409518531"/>
      <w:bookmarkStart w:id="108" w:name="_Toc417807384"/>
      <w:bookmarkStart w:id="109" w:name="_Toc32735019"/>
      <w:bookmarkEnd w:id="95"/>
      <w:bookmarkEnd w:id="96"/>
      <w:bookmarkEnd w:id="97"/>
      <w:bookmarkEnd w:id="100"/>
      <w:r>
        <w:rPr>
          <w:rtl/>
        </w:rPr>
        <w:t>הגדרות</w:t>
      </w:r>
      <w:bookmarkEnd w:id="68"/>
      <w:bookmarkEnd w:id="101"/>
      <w:bookmarkEnd w:id="102"/>
      <w:bookmarkEnd w:id="103"/>
      <w:bookmarkEnd w:id="104"/>
      <w:bookmarkEnd w:id="105"/>
      <w:bookmarkEnd w:id="106"/>
      <w:bookmarkEnd w:id="107"/>
      <w:bookmarkEnd w:id="108"/>
      <w:bookmarkEnd w:id="109"/>
    </w:p>
    <w:p w14:paraId="721AB860" w14:textId="77777777" w:rsidR="00243B7B" w:rsidRDefault="00243B7B" w:rsidP="00870E3B">
      <w:pPr>
        <w:pStyle w:val="Para2"/>
        <w:spacing w:line="240" w:lineRule="auto"/>
      </w:pPr>
      <w:r>
        <w:rPr>
          <w:rtl/>
        </w:rPr>
        <w:t>הגדרות אלה יחולו על המכרז ונספחיו (</w:t>
      </w:r>
      <w:r w:rsidR="00870E3B">
        <w:rPr>
          <w:rFonts w:hint="cs"/>
          <w:rtl/>
        </w:rPr>
        <w:t xml:space="preserve">למען </w:t>
      </w:r>
      <w:r>
        <w:rPr>
          <w:rtl/>
        </w:rPr>
        <w:t>הסר ספק</w:t>
      </w:r>
      <w:r w:rsidR="00870E3B">
        <w:rPr>
          <w:rFonts w:hint="cs"/>
          <w:rtl/>
        </w:rPr>
        <w:t xml:space="preserve"> מובהר בזאת כי</w:t>
      </w:r>
      <w:r>
        <w:rPr>
          <w:rtl/>
        </w:rPr>
        <w:t>, בכל הנוגע לתכולת העבודה המפורטת, יחולו בנוסף ההוראות הכלולות במפרט ובנספחיו).</w:t>
      </w:r>
      <w:r w:rsidR="004B3498">
        <w:rPr>
          <w:rFonts w:hint="cs"/>
          <w:rtl/>
        </w:rPr>
        <w:t xml:space="preserve"> </w:t>
      </w:r>
    </w:p>
    <w:tbl>
      <w:tblPr>
        <w:bidiVisual/>
        <w:tblW w:w="8216"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6087"/>
      </w:tblGrid>
      <w:tr w:rsidR="00243B7B" w:rsidRPr="00D16E3B" w14:paraId="721AB863" w14:textId="77777777" w:rsidTr="00F73E7B">
        <w:trPr>
          <w:trHeight w:val="345"/>
        </w:trPr>
        <w:tc>
          <w:tcPr>
            <w:tcW w:w="2129" w:type="dxa"/>
            <w:shd w:val="clear" w:color="auto" w:fill="D9D9D9"/>
          </w:tcPr>
          <w:p w14:paraId="721AB861" w14:textId="77777777" w:rsidR="00243B7B" w:rsidRPr="00D16E3B" w:rsidRDefault="001A5123" w:rsidP="001A5123">
            <w:pPr>
              <w:pStyle w:val="TableHead"/>
              <w:tabs>
                <w:tab w:val="center" w:pos="881"/>
                <w:tab w:val="right" w:pos="1762"/>
              </w:tabs>
              <w:jc w:val="left"/>
              <w:rPr>
                <w:rtl/>
              </w:rPr>
            </w:pPr>
            <w:r>
              <w:rPr>
                <w:rtl/>
              </w:rPr>
              <w:tab/>
            </w:r>
            <w:r w:rsidR="00243B7B" w:rsidRPr="00D16E3B">
              <w:rPr>
                <w:rFonts w:hint="cs"/>
                <w:rtl/>
              </w:rPr>
              <w:t>מונח</w:t>
            </w:r>
            <w:r>
              <w:rPr>
                <w:rtl/>
              </w:rPr>
              <w:tab/>
            </w:r>
          </w:p>
        </w:tc>
        <w:tc>
          <w:tcPr>
            <w:tcW w:w="6087" w:type="dxa"/>
            <w:shd w:val="clear" w:color="auto" w:fill="D9D9D9"/>
          </w:tcPr>
          <w:p w14:paraId="721AB862" w14:textId="77777777" w:rsidR="00243B7B" w:rsidRPr="00D16E3B" w:rsidRDefault="00243B7B" w:rsidP="00E2571B">
            <w:pPr>
              <w:pStyle w:val="TableHead"/>
              <w:rPr>
                <w:rtl/>
              </w:rPr>
            </w:pPr>
            <w:r w:rsidRPr="00D16E3B">
              <w:rPr>
                <w:rFonts w:hint="cs"/>
                <w:rtl/>
              </w:rPr>
              <w:t>פירוט</w:t>
            </w:r>
          </w:p>
        </w:tc>
      </w:tr>
      <w:tr w:rsidR="00BF3C7C" w:rsidRPr="00D16E3B" w14:paraId="721AB866" w14:textId="77777777" w:rsidTr="00F73E7B">
        <w:tc>
          <w:tcPr>
            <w:tcW w:w="2129" w:type="dxa"/>
          </w:tcPr>
          <w:p w14:paraId="721AB864" w14:textId="77777777" w:rsidR="00BF3C7C" w:rsidRPr="005E4C35" w:rsidRDefault="00BF3C7C" w:rsidP="000717A8">
            <w:pPr>
              <w:pStyle w:val="TableText"/>
              <w:rPr>
                <w:rtl/>
              </w:rPr>
            </w:pPr>
            <w:r w:rsidRPr="00B83F6A">
              <w:rPr>
                <w:rtl/>
              </w:rPr>
              <w:t>אירוע</w:t>
            </w:r>
          </w:p>
        </w:tc>
        <w:tc>
          <w:tcPr>
            <w:tcW w:w="6087" w:type="dxa"/>
          </w:tcPr>
          <w:p w14:paraId="721AB865" w14:textId="77777777" w:rsidR="00BF3C7C" w:rsidRDefault="00BF3C7C" w:rsidP="000717A8">
            <w:pPr>
              <w:pStyle w:val="TableText"/>
              <w:rPr>
                <w:rtl/>
              </w:rPr>
            </w:pPr>
            <w:r w:rsidRPr="00B83F6A">
              <w:rPr>
                <w:rtl/>
              </w:rPr>
              <w:t>פעולה שהתרחשה באחת המערכות ועקב כך נרשמה ביומן של אותה מערכת.</w:t>
            </w:r>
          </w:p>
        </w:tc>
      </w:tr>
      <w:tr w:rsidR="005A0C57" w:rsidRPr="00D16E3B" w14:paraId="721AB869" w14:textId="77777777" w:rsidTr="00F73E7B">
        <w:tc>
          <w:tcPr>
            <w:tcW w:w="2129" w:type="dxa"/>
          </w:tcPr>
          <w:p w14:paraId="721AB867" w14:textId="77777777" w:rsidR="005A0C57" w:rsidRPr="00176DA7" w:rsidRDefault="005A0C57" w:rsidP="000717A8">
            <w:pPr>
              <w:pStyle w:val="TableText"/>
              <w:rPr>
                <w:rtl/>
              </w:rPr>
            </w:pPr>
            <w:r w:rsidRPr="00176DA7">
              <w:rPr>
                <w:rtl/>
              </w:rPr>
              <w:t>איש קשר</w:t>
            </w:r>
          </w:p>
        </w:tc>
        <w:tc>
          <w:tcPr>
            <w:tcW w:w="6087" w:type="dxa"/>
          </w:tcPr>
          <w:p w14:paraId="721AB868" w14:textId="77777777" w:rsidR="005A0C57" w:rsidRPr="00176DA7" w:rsidRDefault="005A0C57" w:rsidP="000717A8">
            <w:pPr>
              <w:pStyle w:val="TableText"/>
              <w:rPr>
                <w:sz w:val="24"/>
                <w:rtl/>
              </w:rPr>
            </w:pPr>
            <w:r w:rsidRPr="00176DA7">
              <w:rPr>
                <w:sz w:val="24"/>
                <w:rtl/>
              </w:rPr>
              <w:t>הגורם מטעם המציע אשר מונה לנהל את המכרז מול מחב"א.</w:t>
            </w:r>
          </w:p>
        </w:tc>
      </w:tr>
      <w:tr w:rsidR="005A0C57" w:rsidRPr="00D16E3B" w14:paraId="721AB86C" w14:textId="77777777" w:rsidTr="00F73E7B">
        <w:tc>
          <w:tcPr>
            <w:tcW w:w="2129" w:type="dxa"/>
          </w:tcPr>
          <w:p w14:paraId="721AB86A" w14:textId="77777777" w:rsidR="005A0C57" w:rsidRPr="00D16E3B" w:rsidRDefault="005A0C57" w:rsidP="000717A8">
            <w:pPr>
              <w:pStyle w:val="TableText"/>
            </w:pPr>
            <w:r w:rsidRPr="00D16E3B">
              <w:rPr>
                <w:rtl/>
              </w:rPr>
              <w:t>הצעה</w:t>
            </w:r>
          </w:p>
        </w:tc>
        <w:tc>
          <w:tcPr>
            <w:tcW w:w="6087" w:type="dxa"/>
          </w:tcPr>
          <w:p w14:paraId="721AB86B" w14:textId="77777777" w:rsidR="005A0C57" w:rsidRPr="00D16E3B" w:rsidRDefault="005A0C57" w:rsidP="000717A8">
            <w:pPr>
              <w:pStyle w:val="TableText"/>
            </w:pPr>
            <w:r w:rsidRPr="00D16E3B">
              <w:rPr>
                <w:rtl/>
              </w:rPr>
              <w:t>תשובת המציע להזמנה להציע הצעות על כל נספחיה.</w:t>
            </w:r>
          </w:p>
        </w:tc>
      </w:tr>
      <w:tr w:rsidR="00BF3C7C" w:rsidRPr="00D16E3B" w14:paraId="721AB86F" w14:textId="77777777" w:rsidTr="00F73E7B">
        <w:tc>
          <w:tcPr>
            <w:tcW w:w="2129" w:type="dxa"/>
          </w:tcPr>
          <w:p w14:paraId="721AB86D" w14:textId="77777777" w:rsidR="00BF3C7C" w:rsidRPr="009D2942" w:rsidRDefault="00BF3C7C" w:rsidP="000717A8">
            <w:pPr>
              <w:pStyle w:val="TableText"/>
              <w:rPr>
                <w:rtl/>
              </w:rPr>
            </w:pPr>
            <w:r w:rsidRPr="009D2942">
              <w:rPr>
                <w:rtl/>
              </w:rPr>
              <w:t>יצרן</w:t>
            </w:r>
          </w:p>
        </w:tc>
        <w:tc>
          <w:tcPr>
            <w:tcW w:w="6087" w:type="dxa"/>
          </w:tcPr>
          <w:p w14:paraId="721AB86E" w14:textId="77777777" w:rsidR="00BF3C7C" w:rsidRPr="00176DA7" w:rsidRDefault="008C2B1B" w:rsidP="000717A8">
            <w:pPr>
              <w:pStyle w:val="TableText"/>
              <w:rPr>
                <w:rtl/>
              </w:rPr>
            </w:pPr>
            <w:r>
              <w:rPr>
                <w:rFonts w:hint="cs"/>
                <w:sz w:val="24"/>
                <w:rtl/>
              </w:rPr>
              <w:t xml:space="preserve">החברה המייצרת את ציוד הניצוב הנדרש </w:t>
            </w:r>
            <w:r>
              <w:rPr>
                <w:sz w:val="24"/>
              </w:rPr>
              <w:t>Cisco</w:t>
            </w:r>
            <w:r>
              <w:rPr>
                <w:rFonts w:hint="cs"/>
                <w:sz w:val="24"/>
                <w:rtl/>
              </w:rPr>
              <w:t xml:space="preserve"> או </w:t>
            </w:r>
            <w:r>
              <w:rPr>
                <w:sz w:val="24"/>
              </w:rPr>
              <w:t>Juniper</w:t>
            </w:r>
            <w:r w:rsidR="00BF3C7C" w:rsidRPr="00176DA7">
              <w:rPr>
                <w:rtl/>
              </w:rPr>
              <w:t xml:space="preserve"> </w:t>
            </w:r>
          </w:p>
        </w:tc>
      </w:tr>
      <w:tr w:rsidR="00F517B7" w:rsidRPr="00D16E3B" w14:paraId="721AB872" w14:textId="77777777" w:rsidTr="00F73E7B">
        <w:tc>
          <w:tcPr>
            <w:tcW w:w="2129" w:type="dxa"/>
          </w:tcPr>
          <w:p w14:paraId="721AB870" w14:textId="77777777" w:rsidR="00F517B7" w:rsidRDefault="00F517B7" w:rsidP="00487069">
            <w:pPr>
              <w:pStyle w:val="TableText"/>
              <w:rPr>
                <w:rtl/>
              </w:rPr>
            </w:pPr>
            <w:r>
              <w:rPr>
                <w:rtl/>
              </w:rPr>
              <w:t>מחב”א</w:t>
            </w:r>
            <w:r w:rsidRPr="00D16E3B">
              <w:rPr>
                <w:rtl/>
              </w:rPr>
              <w:t xml:space="preserve"> </w:t>
            </w:r>
            <w:r>
              <w:rPr>
                <w:rFonts w:hint="cs"/>
                <w:rtl/>
              </w:rPr>
              <w:t xml:space="preserve"> ו/או הלקוח ו/או המזמין</w:t>
            </w:r>
          </w:p>
        </w:tc>
        <w:tc>
          <w:tcPr>
            <w:tcW w:w="6087" w:type="dxa"/>
          </w:tcPr>
          <w:p w14:paraId="721AB871" w14:textId="77777777" w:rsidR="00F517B7" w:rsidRDefault="00F517B7" w:rsidP="00FD6577">
            <w:pPr>
              <w:pStyle w:val="TableText"/>
              <w:rPr>
                <w:rtl/>
              </w:rPr>
            </w:pPr>
            <w:r w:rsidRPr="002E77CD">
              <w:rPr>
                <w:rtl/>
              </w:rPr>
              <w:t>מרכז החישובים הבי</w:t>
            </w:r>
            <w:r w:rsidR="00FD6577">
              <w:rPr>
                <w:rFonts w:hint="cs"/>
                <w:rtl/>
              </w:rPr>
              <w:t>נ</w:t>
            </w:r>
            <w:r w:rsidRPr="002E77CD">
              <w:rPr>
                <w:rtl/>
              </w:rPr>
              <w:t>אוניברסיטאי</w:t>
            </w:r>
            <w:r>
              <w:rPr>
                <w:rFonts w:hint="cs"/>
                <w:rtl/>
              </w:rPr>
              <w:t>.</w:t>
            </w:r>
          </w:p>
        </w:tc>
      </w:tr>
      <w:tr w:rsidR="00F517B7" w:rsidRPr="00D16E3B" w14:paraId="721AB875" w14:textId="77777777" w:rsidTr="00F73E7B">
        <w:tc>
          <w:tcPr>
            <w:tcW w:w="2129" w:type="dxa"/>
          </w:tcPr>
          <w:p w14:paraId="721AB873" w14:textId="77777777" w:rsidR="00F517B7" w:rsidRPr="00D16E3B" w:rsidRDefault="00F517B7" w:rsidP="00487069">
            <w:pPr>
              <w:pStyle w:val="TableText"/>
              <w:rPr>
                <w:rtl/>
              </w:rPr>
            </w:pPr>
            <w:r>
              <w:rPr>
                <w:rFonts w:hint="cs"/>
                <w:rtl/>
              </w:rPr>
              <w:t xml:space="preserve">מוסדות </w:t>
            </w:r>
          </w:p>
        </w:tc>
        <w:tc>
          <w:tcPr>
            <w:tcW w:w="6087" w:type="dxa"/>
          </w:tcPr>
          <w:p w14:paraId="721AB874" w14:textId="77777777" w:rsidR="00F517B7" w:rsidRDefault="00F517B7" w:rsidP="00F517B7">
            <w:pPr>
              <w:pStyle w:val="TableText"/>
              <w:rPr>
                <w:rtl/>
              </w:rPr>
            </w:pPr>
            <w:r>
              <w:rPr>
                <w:rFonts w:hint="cs"/>
                <w:rtl/>
              </w:rPr>
              <w:t>אחד או יותר מהמוסדות האקדמיים המייסדים של מחב"א: הטכניון, אוניברסיט</w:t>
            </w:r>
            <w:r>
              <w:rPr>
                <w:rFonts w:hint="eastAsia"/>
                <w:rtl/>
              </w:rPr>
              <w:t>ת</w:t>
            </w:r>
            <w:r>
              <w:rPr>
                <w:rFonts w:hint="cs"/>
                <w:rtl/>
              </w:rPr>
              <w:t xml:space="preserve"> חיפה, אוניברסיטה הפתוחה, אוניברסיטה העברית, אוניברסיטת בר-אילן, מכון ויצמן למדע, אוניברסיטת תל-אביב ואוניברסיטת בן גוריון.</w:t>
            </w:r>
          </w:p>
        </w:tc>
      </w:tr>
      <w:tr w:rsidR="00F517B7" w:rsidRPr="00D16E3B" w14:paraId="721AB878" w14:textId="77777777" w:rsidTr="00F73E7B">
        <w:tc>
          <w:tcPr>
            <w:tcW w:w="2129" w:type="dxa"/>
          </w:tcPr>
          <w:p w14:paraId="721AB876" w14:textId="77777777" w:rsidR="00F517B7" w:rsidRDefault="00F517B7" w:rsidP="000717A8">
            <w:pPr>
              <w:pStyle w:val="TableText"/>
              <w:rPr>
                <w:rtl/>
              </w:rPr>
            </w:pPr>
            <w:r>
              <w:rPr>
                <w:rFonts w:hint="cs"/>
                <w:rtl/>
              </w:rPr>
              <w:t>לקוחות</w:t>
            </w:r>
          </w:p>
        </w:tc>
        <w:tc>
          <w:tcPr>
            <w:tcW w:w="6087" w:type="dxa"/>
          </w:tcPr>
          <w:p w14:paraId="721AB877" w14:textId="77777777" w:rsidR="00F517B7" w:rsidRPr="002E77CD" w:rsidRDefault="0073007A" w:rsidP="000717A8">
            <w:pPr>
              <w:pStyle w:val="TableText"/>
              <w:rPr>
                <w:rtl/>
              </w:rPr>
            </w:pPr>
            <w:r w:rsidRPr="0073007A">
              <w:rPr>
                <w:rtl/>
              </w:rPr>
              <w:t>כל מוסד אקדמי אשר יזמין  מהזוכה במכרז טובין ו/או שרותים באמצעות התקשרות שבין מחב"א לספק הזוכה בין אם הוא מוסד מייסד ובין אם לא</w:t>
            </w:r>
          </w:p>
        </w:tc>
      </w:tr>
      <w:tr w:rsidR="00F517B7" w:rsidRPr="00D16E3B" w14:paraId="721AB87B" w14:textId="77777777" w:rsidTr="00F73E7B">
        <w:tc>
          <w:tcPr>
            <w:tcW w:w="2129" w:type="dxa"/>
          </w:tcPr>
          <w:p w14:paraId="721AB879" w14:textId="77777777" w:rsidR="00F517B7" w:rsidRPr="00D16E3B" w:rsidRDefault="00F517B7" w:rsidP="007A503B">
            <w:pPr>
              <w:pStyle w:val="TableText"/>
            </w:pPr>
            <w:r>
              <w:rPr>
                <w:rFonts w:hint="cs"/>
                <w:rtl/>
              </w:rPr>
              <w:t xml:space="preserve">[ה]מכרז ו/או </w:t>
            </w:r>
            <w:r w:rsidRPr="00D16E3B">
              <w:rPr>
                <w:rtl/>
              </w:rPr>
              <w:t xml:space="preserve">(ה)מפרט </w:t>
            </w:r>
            <w:r w:rsidRPr="00D16E3B">
              <w:rPr>
                <w:rFonts w:hint="cs"/>
                <w:rtl/>
              </w:rPr>
              <w:t>או הבל"מ</w:t>
            </w:r>
            <w:r>
              <w:rPr>
                <w:rFonts w:hint="cs"/>
                <w:rtl/>
              </w:rPr>
              <w:t xml:space="preserve"> </w:t>
            </w:r>
          </w:p>
        </w:tc>
        <w:tc>
          <w:tcPr>
            <w:tcW w:w="6087" w:type="dxa"/>
          </w:tcPr>
          <w:p w14:paraId="721AB87A" w14:textId="77777777" w:rsidR="00F517B7" w:rsidRPr="00D16E3B" w:rsidRDefault="00F517B7" w:rsidP="007A503B">
            <w:pPr>
              <w:pStyle w:val="TableText"/>
              <w:rPr>
                <w:sz w:val="24"/>
              </w:rPr>
            </w:pPr>
            <w:r w:rsidRPr="00206D71">
              <w:rPr>
                <w:rtl/>
              </w:rPr>
              <w:t>מסמך זה על נספחיו דרישותיו תנאיו</w:t>
            </w:r>
            <w:r>
              <w:rPr>
                <w:rFonts w:hint="cs"/>
                <w:rtl/>
              </w:rPr>
              <w:t>,</w:t>
            </w:r>
            <w:r w:rsidRPr="00206D71">
              <w:rPr>
                <w:rtl/>
              </w:rPr>
              <w:t xml:space="preserve"> חלקיו</w:t>
            </w:r>
            <w:r>
              <w:rPr>
                <w:rFonts w:hint="cs"/>
                <w:rtl/>
              </w:rPr>
              <w:t xml:space="preserve"> ונספחיו</w:t>
            </w:r>
            <w:r w:rsidRPr="00206D71">
              <w:rPr>
                <w:rtl/>
              </w:rPr>
              <w:t>.</w:t>
            </w:r>
            <w:r w:rsidRPr="00D16E3B">
              <w:rPr>
                <w:rtl/>
              </w:rPr>
              <w:t xml:space="preserve"> </w:t>
            </w:r>
          </w:p>
        </w:tc>
      </w:tr>
      <w:tr w:rsidR="00F517B7" w:rsidRPr="00D16E3B" w14:paraId="721AB87E" w14:textId="77777777" w:rsidTr="00F73E7B">
        <w:tc>
          <w:tcPr>
            <w:tcW w:w="2129" w:type="dxa"/>
          </w:tcPr>
          <w:p w14:paraId="721AB87C" w14:textId="77777777" w:rsidR="00F517B7" w:rsidRPr="009D7889" w:rsidRDefault="00F517B7" w:rsidP="000717A8">
            <w:pPr>
              <w:pStyle w:val="TableText"/>
              <w:rPr>
                <w:rtl/>
              </w:rPr>
            </w:pPr>
            <w:r>
              <w:rPr>
                <w:rFonts w:hint="cs"/>
                <w:rtl/>
              </w:rPr>
              <w:t>מפ"ל</w:t>
            </w:r>
            <w:r w:rsidR="0073007A">
              <w:rPr>
                <w:rFonts w:hint="cs"/>
                <w:rtl/>
              </w:rPr>
              <w:t xml:space="preserve"> - מפרט פנימי לבדיקה</w:t>
            </w:r>
          </w:p>
        </w:tc>
        <w:tc>
          <w:tcPr>
            <w:tcW w:w="6087" w:type="dxa"/>
          </w:tcPr>
          <w:p w14:paraId="721AB87D" w14:textId="77777777" w:rsidR="00F517B7" w:rsidRPr="009D7889" w:rsidRDefault="00F517B7" w:rsidP="0073007A">
            <w:pPr>
              <w:pStyle w:val="TableText"/>
              <w:rPr>
                <w:rtl/>
              </w:rPr>
            </w:pPr>
            <w:r>
              <w:rPr>
                <w:rFonts w:hint="cs"/>
                <w:rtl/>
              </w:rPr>
              <w:t>. מגדיר את אופן בדיקת האיכות של הצעות המציעים במכרז אשר עמדו בתנאי הסף המנהלתיים.</w:t>
            </w:r>
          </w:p>
        </w:tc>
      </w:tr>
      <w:tr w:rsidR="00F517B7" w:rsidRPr="00D16E3B" w14:paraId="721AB881" w14:textId="77777777" w:rsidTr="00F73E7B">
        <w:tc>
          <w:tcPr>
            <w:tcW w:w="2129" w:type="dxa"/>
          </w:tcPr>
          <w:p w14:paraId="721AB87F" w14:textId="77777777" w:rsidR="00F517B7" w:rsidRPr="00D16E3B" w:rsidRDefault="00F517B7" w:rsidP="007A503B">
            <w:pPr>
              <w:pStyle w:val="TableText"/>
              <w:rPr>
                <w:rtl/>
              </w:rPr>
            </w:pPr>
            <w:r w:rsidRPr="00206D71">
              <w:rPr>
                <w:sz w:val="24"/>
                <w:rtl/>
              </w:rPr>
              <w:t xml:space="preserve">מציע  </w:t>
            </w:r>
          </w:p>
        </w:tc>
        <w:tc>
          <w:tcPr>
            <w:tcW w:w="6087" w:type="dxa"/>
          </w:tcPr>
          <w:p w14:paraId="721AB880" w14:textId="77777777" w:rsidR="00F517B7" w:rsidRPr="00D16E3B" w:rsidRDefault="00F517B7" w:rsidP="007A503B">
            <w:pPr>
              <w:pStyle w:val="TableText"/>
              <w:rPr>
                <w:rtl/>
              </w:rPr>
            </w:pPr>
            <w:r>
              <w:rPr>
                <w:sz w:val="24"/>
                <w:rtl/>
              </w:rPr>
              <w:t xml:space="preserve">מגיש הצעה במכרז. </w:t>
            </w:r>
          </w:p>
        </w:tc>
      </w:tr>
      <w:tr w:rsidR="00F517B7" w:rsidRPr="00D16E3B" w14:paraId="721AB884" w14:textId="77777777" w:rsidTr="00F73E7B">
        <w:tc>
          <w:tcPr>
            <w:tcW w:w="2129" w:type="dxa"/>
          </w:tcPr>
          <w:p w14:paraId="721AB882" w14:textId="77777777" w:rsidR="00F517B7" w:rsidRPr="00206D71" w:rsidRDefault="00F517B7" w:rsidP="007A503B">
            <w:pPr>
              <w:pStyle w:val="TableText"/>
            </w:pPr>
            <w:r w:rsidRPr="009513EF">
              <w:rPr>
                <w:rtl/>
              </w:rPr>
              <w:t xml:space="preserve">ספק ו/או החברה </w:t>
            </w:r>
          </w:p>
        </w:tc>
        <w:tc>
          <w:tcPr>
            <w:tcW w:w="6087" w:type="dxa"/>
          </w:tcPr>
          <w:p w14:paraId="721AB883" w14:textId="77777777" w:rsidR="00F517B7" w:rsidRPr="00D16E3B" w:rsidRDefault="00F517B7" w:rsidP="008C2B1B">
            <w:pPr>
              <w:pStyle w:val="TableText"/>
              <w:rPr>
                <w:rtl/>
              </w:rPr>
            </w:pPr>
            <w:r w:rsidRPr="009513EF">
              <w:rPr>
                <w:rtl/>
              </w:rPr>
              <w:t>המציע שזכה במכרז</w:t>
            </w:r>
            <w:r w:rsidRPr="009513EF">
              <w:t>.</w:t>
            </w:r>
          </w:p>
        </w:tc>
      </w:tr>
      <w:tr w:rsidR="00F517B7" w:rsidRPr="00D16E3B" w14:paraId="721AB887" w14:textId="77777777" w:rsidTr="00F73E7B">
        <w:tc>
          <w:tcPr>
            <w:tcW w:w="2129" w:type="dxa"/>
          </w:tcPr>
          <w:p w14:paraId="721AB885" w14:textId="77777777" w:rsidR="00F517B7" w:rsidRPr="00D16E3B" w:rsidRDefault="00F517B7" w:rsidP="000717A8">
            <w:pPr>
              <w:pStyle w:val="TableText"/>
              <w:rPr>
                <w:rtl/>
              </w:rPr>
            </w:pPr>
            <w:r w:rsidRPr="00D16E3B">
              <w:rPr>
                <w:rtl/>
              </w:rPr>
              <w:t xml:space="preserve">עורך </w:t>
            </w:r>
            <w:r w:rsidRPr="00D16E3B">
              <w:rPr>
                <w:rFonts w:hint="cs"/>
                <w:rtl/>
              </w:rPr>
              <w:t xml:space="preserve"> </w:t>
            </w:r>
            <w:r>
              <w:rPr>
                <w:rFonts w:hint="cs"/>
                <w:rtl/>
              </w:rPr>
              <w:t xml:space="preserve">המכרז </w:t>
            </w:r>
          </w:p>
        </w:tc>
        <w:tc>
          <w:tcPr>
            <w:tcW w:w="6087" w:type="dxa"/>
          </w:tcPr>
          <w:p w14:paraId="721AB886" w14:textId="77777777" w:rsidR="00F517B7" w:rsidRPr="00D16E3B" w:rsidRDefault="00F517B7" w:rsidP="000717A8">
            <w:pPr>
              <w:pStyle w:val="TableText"/>
            </w:pPr>
            <w:r>
              <w:rPr>
                <w:rFonts w:hint="cs"/>
                <w:rtl/>
              </w:rPr>
              <w:t xml:space="preserve">האחראי למכרז זה מטעם </w:t>
            </w:r>
            <w:r w:rsidRPr="00D16E3B">
              <w:rPr>
                <w:rtl/>
              </w:rPr>
              <w:t>"</w:t>
            </w:r>
            <w:r>
              <w:rPr>
                <w:rtl/>
              </w:rPr>
              <w:t>מחב”א</w:t>
            </w:r>
            <w:r w:rsidRPr="00D16E3B">
              <w:rPr>
                <w:rtl/>
              </w:rPr>
              <w:t xml:space="preserve">" </w:t>
            </w:r>
          </w:p>
        </w:tc>
      </w:tr>
      <w:tr w:rsidR="00F517B7" w:rsidRPr="00D16E3B" w14:paraId="721AB88A" w14:textId="77777777" w:rsidTr="00F73E7B">
        <w:tc>
          <w:tcPr>
            <w:tcW w:w="2129" w:type="dxa"/>
          </w:tcPr>
          <w:p w14:paraId="721AB888" w14:textId="77777777" w:rsidR="00F517B7" w:rsidRPr="0064077F" w:rsidRDefault="00F517B7" w:rsidP="008C2B1B">
            <w:pPr>
              <w:pStyle w:val="TableText"/>
              <w:rPr>
                <w:rtl/>
              </w:rPr>
            </w:pPr>
            <w:r w:rsidRPr="005A68AF">
              <w:rPr>
                <w:rtl/>
              </w:rPr>
              <w:t xml:space="preserve">תחזוקה </w:t>
            </w:r>
          </w:p>
        </w:tc>
        <w:tc>
          <w:tcPr>
            <w:tcW w:w="6087" w:type="dxa"/>
          </w:tcPr>
          <w:p w14:paraId="721AB889" w14:textId="77777777" w:rsidR="00F517B7" w:rsidRPr="00215C9F" w:rsidRDefault="00F517B7" w:rsidP="00215C9F">
            <w:pPr>
              <w:pStyle w:val="TableText"/>
              <w:rPr>
                <w:rtl/>
              </w:rPr>
            </w:pPr>
            <w:r w:rsidRPr="005A68AF">
              <w:rPr>
                <w:rtl/>
              </w:rPr>
              <w:t xml:space="preserve">כלל הפעילויות הנדרשות לטיפול בתקלות בכל דרגי הטיפול, </w:t>
            </w:r>
            <w:r>
              <w:rPr>
                <w:rFonts w:hint="cs"/>
                <w:rtl/>
              </w:rPr>
              <w:t>למתן שירות</w:t>
            </w:r>
            <w:r w:rsidRPr="005A68AF">
              <w:rPr>
                <w:rtl/>
              </w:rPr>
              <w:t xml:space="preserve"> בהתאם לרמת השירות הנדרשת, ולשמירה על עדכניות </w:t>
            </w:r>
            <w:r>
              <w:rPr>
                <w:rFonts w:hint="cs"/>
                <w:rtl/>
              </w:rPr>
              <w:t>המערכת</w:t>
            </w:r>
            <w:r w:rsidRPr="005A68AF">
              <w:rPr>
                <w:rtl/>
              </w:rPr>
              <w:t>, לרבות התקנת</w:t>
            </w:r>
            <w:r w:rsidRPr="005A68AF">
              <w:t xml:space="preserve"> </w:t>
            </w:r>
            <w:r w:rsidRPr="005A68AF">
              <w:rPr>
                <w:rtl/>
              </w:rPr>
              <w:t>טלאים, שדרוגי תוכנ</w:t>
            </w:r>
            <w:r>
              <w:rPr>
                <w:rFonts w:hint="cs"/>
                <w:rtl/>
              </w:rPr>
              <w:t>ה</w:t>
            </w:r>
            <w:r w:rsidRPr="005A68AF">
              <w:rPr>
                <w:rtl/>
              </w:rPr>
              <w:t xml:space="preserve">, </w:t>
            </w:r>
            <w:r>
              <w:rPr>
                <w:rFonts w:hint="cs"/>
                <w:rtl/>
              </w:rPr>
              <w:t xml:space="preserve">שדרוגי </w:t>
            </w:r>
            <w:r>
              <w:t>FirmWare</w:t>
            </w:r>
            <w:r>
              <w:rPr>
                <w:rFonts w:hint="cs"/>
                <w:rtl/>
              </w:rPr>
              <w:t>.</w:t>
            </w:r>
            <w:r w:rsidRPr="005A68AF">
              <w:t xml:space="preserve"> </w:t>
            </w:r>
          </w:p>
        </w:tc>
      </w:tr>
      <w:tr w:rsidR="00F517B7" w:rsidRPr="00D16E3B" w14:paraId="721AB88D" w14:textId="77777777" w:rsidTr="00F73E7B">
        <w:trPr>
          <w:trHeight w:val="629"/>
        </w:trPr>
        <w:tc>
          <w:tcPr>
            <w:tcW w:w="2129" w:type="dxa"/>
          </w:tcPr>
          <w:p w14:paraId="721AB88B" w14:textId="77777777" w:rsidR="00F517B7" w:rsidRPr="001D1C0F" w:rsidRDefault="00F517B7" w:rsidP="00215C9F">
            <w:pPr>
              <w:pStyle w:val="TableText"/>
              <w:rPr>
                <w:rtl/>
              </w:rPr>
            </w:pPr>
            <w:r w:rsidRPr="00D16E3B">
              <w:rPr>
                <w:rFonts w:hint="cs"/>
                <w:rtl/>
              </w:rPr>
              <w:t>תקופת התקשרות</w:t>
            </w:r>
            <w:r>
              <w:rPr>
                <w:rFonts w:hint="cs"/>
                <w:rtl/>
              </w:rPr>
              <w:t xml:space="preserve"> </w:t>
            </w:r>
          </w:p>
        </w:tc>
        <w:tc>
          <w:tcPr>
            <w:tcW w:w="6087" w:type="dxa"/>
          </w:tcPr>
          <w:p w14:paraId="721AB88C" w14:textId="77777777" w:rsidR="00F517B7" w:rsidRPr="00D16E3B" w:rsidRDefault="00F517B7" w:rsidP="00215C9F">
            <w:pPr>
              <w:pStyle w:val="TableText"/>
              <w:rPr>
                <w:sz w:val="24"/>
                <w:rtl/>
              </w:rPr>
            </w:pPr>
            <w:r w:rsidRPr="00D2039B">
              <w:rPr>
                <w:sz w:val="24"/>
                <w:rtl/>
              </w:rPr>
              <w:t xml:space="preserve">פרק </w:t>
            </w:r>
            <w:r>
              <w:rPr>
                <w:rFonts w:hint="cs"/>
                <w:sz w:val="24"/>
                <w:rtl/>
              </w:rPr>
              <w:t>ה</w:t>
            </w:r>
            <w:r w:rsidRPr="00D2039B">
              <w:rPr>
                <w:sz w:val="24"/>
                <w:rtl/>
              </w:rPr>
              <w:t>זמן מיום חתימ</w:t>
            </w:r>
            <w:r>
              <w:rPr>
                <w:rFonts w:hint="cs"/>
                <w:sz w:val="24"/>
                <w:rtl/>
              </w:rPr>
              <w:t>ת</w:t>
            </w:r>
            <w:r w:rsidRPr="00D2039B">
              <w:rPr>
                <w:sz w:val="24"/>
                <w:rtl/>
              </w:rPr>
              <w:t xml:space="preserve"> ההסכם עם הספק ועד היום האחרון </w:t>
            </w:r>
            <w:r>
              <w:rPr>
                <w:rFonts w:hint="cs"/>
                <w:sz w:val="24"/>
                <w:rtl/>
              </w:rPr>
              <w:t>לתוקף ההתקשרות</w:t>
            </w:r>
            <w:r>
              <w:rPr>
                <w:rFonts w:hint="cs"/>
                <w:rtl/>
              </w:rPr>
              <w:t xml:space="preserve"> </w:t>
            </w:r>
          </w:p>
        </w:tc>
      </w:tr>
      <w:tr w:rsidR="008B6D50" w:rsidRPr="00D16E3B" w14:paraId="721AB890" w14:textId="77777777" w:rsidTr="00F73E7B">
        <w:tc>
          <w:tcPr>
            <w:tcW w:w="2129" w:type="dxa"/>
          </w:tcPr>
          <w:p w14:paraId="721AB88E" w14:textId="77777777" w:rsidR="008B6D50" w:rsidRPr="005E4C35" w:rsidRDefault="008B6D50" w:rsidP="00610357">
            <w:pPr>
              <w:pStyle w:val="TableText"/>
              <w:rPr>
                <w:rtl/>
              </w:rPr>
            </w:pPr>
            <w:r>
              <w:rPr>
                <w:rFonts w:hint="cs"/>
                <w:rtl/>
              </w:rPr>
              <w:t>שיעור הנחה מינימאלי</w:t>
            </w:r>
          </w:p>
        </w:tc>
        <w:tc>
          <w:tcPr>
            <w:tcW w:w="6087" w:type="dxa"/>
          </w:tcPr>
          <w:p w14:paraId="721AB88F" w14:textId="77777777" w:rsidR="008B6D50" w:rsidRDefault="008B6D50" w:rsidP="00215C9F">
            <w:pPr>
              <w:pStyle w:val="TableText"/>
              <w:rPr>
                <w:rtl/>
              </w:rPr>
            </w:pPr>
            <w:r>
              <w:rPr>
                <w:rFonts w:hint="cs"/>
                <w:rtl/>
              </w:rPr>
              <w:t xml:space="preserve">שיעור הנחה ממחירון </w:t>
            </w:r>
            <w:r>
              <w:t>GPL</w:t>
            </w:r>
            <w:r>
              <w:rPr>
                <w:rFonts w:hint="cs"/>
                <w:rtl/>
              </w:rPr>
              <w:t xml:space="preserve"> עדכני של היצרן אשר יישמר לאורך כל ההתקשרות.  רכש עתידי אשר יבוצע לאחר הזמנת שדרוג נתבי הקצה של רשת אילן-2 יתומחר באמצעות הפעלת שיעור הנחה מינימאלי, אשר יהווה את מחיר המקסימום עבור פריטים הכלולים במשפחת מוצרי היצרן.</w:t>
            </w:r>
          </w:p>
        </w:tc>
      </w:tr>
      <w:tr w:rsidR="00F517B7" w:rsidRPr="00D16E3B" w14:paraId="721AB893" w14:textId="77777777" w:rsidTr="00F73E7B">
        <w:tc>
          <w:tcPr>
            <w:tcW w:w="2129" w:type="dxa"/>
          </w:tcPr>
          <w:p w14:paraId="721AB891" w14:textId="77777777" w:rsidR="00F517B7" w:rsidRPr="009A5582" w:rsidRDefault="00F517B7" w:rsidP="00610357">
            <w:pPr>
              <w:pStyle w:val="TableText"/>
              <w:rPr>
                <w:rtl/>
              </w:rPr>
            </w:pPr>
            <w:r w:rsidRPr="005E4C35">
              <w:rPr>
                <w:rtl/>
              </w:rPr>
              <w:t>תקלה</w:t>
            </w:r>
            <w:r>
              <w:rPr>
                <w:rFonts w:hint="cs"/>
                <w:rtl/>
              </w:rPr>
              <w:t xml:space="preserve"> </w:t>
            </w:r>
            <w:r w:rsidRPr="005E4C35">
              <w:t xml:space="preserve"> (Bug)</w:t>
            </w:r>
            <w:r>
              <w:rPr>
                <w:rFonts w:hint="cs"/>
                <w:rtl/>
              </w:rPr>
              <w:t xml:space="preserve">או </w:t>
            </w:r>
            <w:r>
              <w:t>Incident</w:t>
            </w:r>
          </w:p>
        </w:tc>
        <w:tc>
          <w:tcPr>
            <w:tcW w:w="6087" w:type="dxa"/>
          </w:tcPr>
          <w:p w14:paraId="721AB892" w14:textId="77777777" w:rsidR="00F517B7" w:rsidRPr="009A5582" w:rsidRDefault="00F517B7" w:rsidP="00215C9F">
            <w:pPr>
              <w:pStyle w:val="TableText"/>
            </w:pPr>
            <w:r>
              <w:rPr>
                <w:rFonts w:hint="cs"/>
                <w:rtl/>
              </w:rPr>
              <w:t xml:space="preserve">אי קבלת שירות עפ"י רמת השירות המוסכמת או </w:t>
            </w:r>
            <w:r w:rsidRPr="005E4C35">
              <w:rPr>
                <w:rtl/>
              </w:rPr>
              <w:t xml:space="preserve">אירוע בו </w:t>
            </w:r>
            <w:r>
              <w:rPr>
                <w:rFonts w:hint="cs"/>
                <w:rtl/>
              </w:rPr>
              <w:t xml:space="preserve">המערכת אשר </w:t>
            </w:r>
            <w:r w:rsidRPr="005E4C35">
              <w:rPr>
                <w:rtl/>
              </w:rPr>
              <w:t>פעלה באופן רציף אינה עוב</w:t>
            </w:r>
            <w:r>
              <w:rPr>
                <w:rtl/>
              </w:rPr>
              <w:t>דת או אינה מייצרת את התוצר הנדר</w:t>
            </w:r>
            <w:r>
              <w:rPr>
                <w:rFonts w:hint="cs"/>
                <w:rtl/>
              </w:rPr>
              <w:t>ש.</w:t>
            </w:r>
            <w:r w:rsidRPr="005E4C35">
              <w:t xml:space="preserve"> </w:t>
            </w:r>
          </w:p>
        </w:tc>
      </w:tr>
      <w:tr w:rsidR="00F517B7" w:rsidRPr="00D16E3B" w14:paraId="721AB896" w14:textId="77777777" w:rsidTr="0001660E">
        <w:trPr>
          <w:trHeight w:val="371"/>
        </w:trPr>
        <w:tc>
          <w:tcPr>
            <w:tcW w:w="2129" w:type="dxa"/>
          </w:tcPr>
          <w:p w14:paraId="721AB894" w14:textId="77777777" w:rsidR="00F517B7" w:rsidRDefault="00F517B7" w:rsidP="0001660E">
            <w:pPr>
              <w:pStyle w:val="TableText"/>
              <w:bidi w:val="0"/>
              <w:jc w:val="right"/>
              <w:rPr>
                <w:rtl/>
              </w:rPr>
            </w:pPr>
            <w:r>
              <w:rPr>
                <w:rFonts w:hint="cs"/>
                <w:rtl/>
              </w:rPr>
              <w:t>תקלה משביתה</w:t>
            </w:r>
          </w:p>
        </w:tc>
        <w:tc>
          <w:tcPr>
            <w:tcW w:w="6087" w:type="dxa"/>
          </w:tcPr>
          <w:p w14:paraId="721AB895" w14:textId="77777777" w:rsidR="00F517B7" w:rsidRDefault="00F517B7" w:rsidP="000717A8">
            <w:pPr>
              <w:pStyle w:val="TableText"/>
              <w:rPr>
                <w:sz w:val="24"/>
              </w:rPr>
            </w:pPr>
            <w:r>
              <w:rPr>
                <w:rFonts w:hint="cs"/>
                <w:sz w:val="24"/>
                <w:rtl/>
              </w:rPr>
              <w:t>תקלה במערכת אשר גורמת להשבתה של תהליך או שירות או תת שירות.</w:t>
            </w:r>
          </w:p>
        </w:tc>
      </w:tr>
      <w:tr w:rsidR="00F517B7" w:rsidRPr="00D16E3B" w14:paraId="721AB899" w14:textId="77777777" w:rsidTr="00016322">
        <w:trPr>
          <w:trHeight w:val="277"/>
        </w:trPr>
        <w:tc>
          <w:tcPr>
            <w:tcW w:w="2129" w:type="dxa"/>
          </w:tcPr>
          <w:p w14:paraId="721AB897" w14:textId="77777777" w:rsidR="00F517B7" w:rsidRDefault="00F517B7" w:rsidP="00016322">
            <w:pPr>
              <w:pStyle w:val="TableText"/>
              <w:jc w:val="both"/>
            </w:pPr>
            <w:r>
              <w:rPr>
                <w:rFonts w:hint="cs"/>
                <w:rtl/>
              </w:rPr>
              <w:t>תקלה רגילה</w:t>
            </w:r>
          </w:p>
        </w:tc>
        <w:tc>
          <w:tcPr>
            <w:tcW w:w="6087" w:type="dxa"/>
          </w:tcPr>
          <w:p w14:paraId="721AB898" w14:textId="77777777" w:rsidR="00F517B7" w:rsidRDefault="00F517B7" w:rsidP="000717A8">
            <w:pPr>
              <w:pStyle w:val="TableText"/>
              <w:rPr>
                <w:sz w:val="24"/>
              </w:rPr>
            </w:pPr>
            <w:r>
              <w:rPr>
                <w:rFonts w:hint="cs"/>
                <w:sz w:val="24"/>
                <w:rtl/>
              </w:rPr>
              <w:t>תקלה אשר אינה משביתה.</w:t>
            </w:r>
          </w:p>
        </w:tc>
      </w:tr>
    </w:tbl>
    <w:p w14:paraId="721AB89A" w14:textId="77777777" w:rsidR="00056923" w:rsidRPr="00FD0808" w:rsidRDefault="00056923" w:rsidP="00B35A4F">
      <w:pPr>
        <w:pStyle w:val="Heading2"/>
      </w:pPr>
      <w:bookmarkStart w:id="110" w:name="_Toc370761916"/>
      <w:bookmarkStart w:id="111" w:name="_Toc417807385"/>
      <w:bookmarkStart w:id="112" w:name="_Toc32735020"/>
      <w:bookmarkStart w:id="113" w:name="_Toc347260443"/>
      <w:bookmarkStart w:id="114" w:name="_Toc33172773"/>
      <w:bookmarkStart w:id="115" w:name="_Toc33254561"/>
      <w:bookmarkStart w:id="116" w:name="_Toc78122919"/>
      <w:bookmarkStart w:id="117" w:name="_Toc78167850"/>
      <w:bookmarkStart w:id="118" w:name="_Toc135452223"/>
      <w:bookmarkStart w:id="119" w:name="_Toc340144960"/>
      <w:bookmarkStart w:id="120" w:name="_Toc150662995"/>
      <w:bookmarkStart w:id="121" w:name="_Toc199005501"/>
      <w:bookmarkStart w:id="122" w:name="_Toc340471352"/>
      <w:r>
        <w:rPr>
          <w:rFonts w:hint="cs"/>
          <w:rtl/>
        </w:rPr>
        <w:t>ניהול המכרז</w:t>
      </w:r>
      <w:bookmarkEnd w:id="110"/>
      <w:bookmarkEnd w:id="111"/>
      <w:bookmarkEnd w:id="112"/>
    </w:p>
    <w:p w14:paraId="721AB89B" w14:textId="77777777" w:rsidR="00056923" w:rsidRDefault="00056923" w:rsidP="003A419A">
      <w:pPr>
        <w:pStyle w:val="Heading3"/>
        <w:rPr>
          <w:rtl/>
        </w:rPr>
      </w:pPr>
      <w:bookmarkStart w:id="123" w:name="_Ref482086438"/>
      <w:bookmarkStart w:id="124" w:name="_Toc32735021"/>
      <w:bookmarkStart w:id="125" w:name="_Ref362736032"/>
      <w:bookmarkStart w:id="126" w:name="_Toc370761917"/>
      <w:bookmarkStart w:id="127" w:name="_Toc417807386"/>
      <w:r w:rsidRPr="00CC1913">
        <w:rPr>
          <w:rFonts w:hint="cs"/>
          <w:rtl/>
        </w:rPr>
        <w:t>קבלת מסמכי המכרז</w:t>
      </w:r>
      <w:bookmarkEnd w:id="123"/>
      <w:bookmarkEnd w:id="124"/>
      <w:r w:rsidRPr="00CC1913">
        <w:rPr>
          <w:rFonts w:hint="cs"/>
          <w:rtl/>
        </w:rPr>
        <w:t xml:space="preserve"> </w:t>
      </w:r>
      <w:bookmarkEnd w:id="113"/>
      <w:bookmarkEnd w:id="125"/>
      <w:bookmarkEnd w:id="126"/>
      <w:bookmarkEnd w:id="127"/>
    </w:p>
    <w:p w14:paraId="721AB89C" w14:textId="77777777" w:rsidR="00102D9A" w:rsidRDefault="00102D9A" w:rsidP="00F220E8">
      <w:pPr>
        <w:pStyle w:val="Para2"/>
        <w:spacing w:line="240" w:lineRule="auto"/>
        <w:rPr>
          <w:rtl/>
        </w:rPr>
      </w:pPr>
      <w:bookmarkStart w:id="128" w:name="_Toc347230709"/>
      <w:bookmarkStart w:id="129" w:name="_Toc347230713"/>
      <w:bookmarkStart w:id="130" w:name="_Toc347260448"/>
      <w:bookmarkEnd w:id="128"/>
      <w:r>
        <w:rPr>
          <w:rtl/>
        </w:rPr>
        <w:t xml:space="preserve">את מסמכי המכרז ניתן לקבל באופן אלקטרוני באמצעות פנייה למשרד מחב"א </w:t>
      </w:r>
    </w:p>
    <w:p w14:paraId="721AB89D" w14:textId="77777777" w:rsidR="00102D9A" w:rsidRDefault="00102D9A" w:rsidP="00F220E8">
      <w:pPr>
        <w:pStyle w:val="Para2"/>
        <w:spacing w:line="240" w:lineRule="auto"/>
      </w:pPr>
      <w:r>
        <w:rPr>
          <w:rtl/>
        </w:rPr>
        <w:lastRenderedPageBreak/>
        <w:t xml:space="preserve">טלפון: </w:t>
      </w:r>
      <w:r w:rsidR="00736715">
        <w:t>03-6460555</w:t>
      </w:r>
      <w:r>
        <w:rPr>
          <w:rtl/>
        </w:rPr>
        <w:t xml:space="preserve"> או ל</w:t>
      </w:r>
      <w:r w:rsidR="00446436">
        <w:rPr>
          <w:rFonts w:hint="cs"/>
          <w:rtl/>
        </w:rPr>
        <w:t xml:space="preserve">- </w:t>
      </w:r>
      <w:r>
        <w:rPr>
          <w:rtl/>
        </w:rPr>
        <w:t xml:space="preserve"> </w:t>
      </w:r>
      <w:r>
        <w:t xml:space="preserve">e-Mail:  </w:t>
      </w:r>
      <w:hyperlink r:id="rId9" w:history="1">
        <w:r w:rsidR="00EA12A0" w:rsidRPr="0085649A">
          <w:rPr>
            <w:rStyle w:val="Hyperlink"/>
          </w:rPr>
          <w:t>IUCC-Secretariat@mail.iucc.ac.il</w:t>
        </w:r>
      </w:hyperlink>
    </w:p>
    <w:p w14:paraId="721AB89E" w14:textId="77777777" w:rsidR="00102D9A" w:rsidRDefault="00102D9A" w:rsidP="00A02D83">
      <w:pPr>
        <w:pStyle w:val="Para2"/>
        <w:spacing w:line="240" w:lineRule="auto"/>
      </w:pPr>
      <w:r>
        <w:rPr>
          <w:rtl/>
        </w:rPr>
        <w:t xml:space="preserve">או להוריד מאתר האינטרנט של מחב"א בכתובת :  </w:t>
      </w:r>
      <w:hyperlink r:id="rId10" w:history="1">
        <w:r w:rsidR="00EA12A0" w:rsidRPr="0085649A">
          <w:rPr>
            <w:rStyle w:val="Hyperlink"/>
          </w:rPr>
          <w:t>http://il.iucc.ac.il/he/michrazim</w:t>
        </w:r>
      </w:hyperlink>
    </w:p>
    <w:p w14:paraId="721AB89F" w14:textId="77777777" w:rsidR="00056923" w:rsidRDefault="00056923" w:rsidP="00476F19">
      <w:pPr>
        <w:pStyle w:val="Heading3"/>
        <w:rPr>
          <w:rtl/>
        </w:rPr>
      </w:pPr>
      <w:bookmarkStart w:id="131" w:name="_Toc340144963"/>
      <w:bookmarkStart w:id="132" w:name="_Toc340471355"/>
      <w:bookmarkStart w:id="133" w:name="_Toc370761918"/>
      <w:bookmarkStart w:id="134" w:name="_Toc417807387"/>
      <w:bookmarkStart w:id="135" w:name="_Ref432258409"/>
      <w:bookmarkStart w:id="136" w:name="_Toc32735022"/>
      <w:bookmarkEnd w:id="114"/>
      <w:bookmarkEnd w:id="115"/>
      <w:bookmarkEnd w:id="116"/>
      <w:bookmarkEnd w:id="117"/>
      <w:bookmarkEnd w:id="118"/>
      <w:bookmarkEnd w:id="119"/>
      <w:bookmarkEnd w:id="120"/>
      <w:bookmarkEnd w:id="121"/>
      <w:bookmarkEnd w:id="122"/>
      <w:bookmarkEnd w:id="129"/>
      <w:bookmarkEnd w:id="130"/>
      <w:r>
        <w:rPr>
          <w:rtl/>
        </w:rPr>
        <w:t>עורך המכרז</w:t>
      </w:r>
      <w:bookmarkEnd w:id="131"/>
      <w:bookmarkEnd w:id="132"/>
      <w:bookmarkEnd w:id="133"/>
      <w:bookmarkEnd w:id="134"/>
      <w:bookmarkEnd w:id="135"/>
      <w:bookmarkEnd w:id="136"/>
    </w:p>
    <w:p w14:paraId="721AB8A0" w14:textId="77777777" w:rsidR="00215C9F" w:rsidRDefault="00215C9F" w:rsidP="00215C9F">
      <w:pPr>
        <w:pStyle w:val="Para2"/>
        <w:rPr>
          <w:rtl/>
        </w:rPr>
      </w:pPr>
      <w:bookmarkStart w:id="137" w:name="_Toc33172774"/>
      <w:bookmarkStart w:id="138" w:name="_Toc33254562"/>
      <w:bookmarkStart w:id="139" w:name="_Toc78122920"/>
      <w:bookmarkStart w:id="140" w:name="_Toc78167851"/>
      <w:bookmarkStart w:id="141" w:name="_Toc135452224"/>
      <w:bookmarkStart w:id="142" w:name="_Toc199005503"/>
      <w:bookmarkStart w:id="143" w:name="_Toc252804627"/>
      <w:bookmarkStart w:id="144" w:name="_Toc252805627"/>
      <w:bookmarkStart w:id="145" w:name="_Toc330168519"/>
      <w:bookmarkStart w:id="146" w:name="_Toc340144964"/>
      <w:bookmarkStart w:id="147" w:name="_Toc340471356"/>
      <w:bookmarkStart w:id="148" w:name="_Ref365378374"/>
      <w:bookmarkStart w:id="149" w:name="_Toc370761919"/>
      <w:bookmarkStart w:id="150" w:name="_Ref408987468"/>
      <w:bookmarkStart w:id="151" w:name="_Ref409518970"/>
      <w:bookmarkStart w:id="152" w:name="_Toc417807388"/>
      <w:r>
        <w:rPr>
          <w:rFonts w:hint="cs"/>
          <w:rtl/>
        </w:rPr>
        <w:t>נציג</w:t>
      </w:r>
      <w:r>
        <w:rPr>
          <w:rtl/>
        </w:rPr>
        <w:t xml:space="preserve"> </w:t>
      </w:r>
      <w:r>
        <w:rPr>
          <w:rFonts w:hint="cs"/>
          <w:rtl/>
        </w:rPr>
        <w:t>מחב"א למכרז זה</w:t>
      </w:r>
      <w:r>
        <w:rPr>
          <w:rtl/>
        </w:rPr>
        <w:t xml:space="preserve"> הוא</w:t>
      </w:r>
      <w:r>
        <w:rPr>
          <w:rFonts w:hint="cs"/>
          <w:rtl/>
        </w:rPr>
        <w:t>: מר הנק נוסבכר</w:t>
      </w:r>
    </w:p>
    <w:p w14:paraId="721AB8A1" w14:textId="77777777" w:rsidR="00215C9F" w:rsidRDefault="00215C9F" w:rsidP="00AD7CF6">
      <w:pPr>
        <w:pStyle w:val="Para2"/>
      </w:pPr>
      <w:r w:rsidRPr="00736715">
        <w:rPr>
          <w:rFonts w:hint="cs"/>
          <w:rtl/>
        </w:rPr>
        <w:t>טלפון: 03-6460553</w:t>
      </w:r>
      <w:r w:rsidR="00AD7CF6">
        <w:rPr>
          <w:rFonts w:hint="cs"/>
          <w:rtl/>
        </w:rPr>
        <w:t xml:space="preserve">, </w:t>
      </w:r>
      <w:r w:rsidRPr="00736715">
        <w:rPr>
          <w:rFonts w:hint="cs"/>
          <w:rtl/>
        </w:rPr>
        <w:t xml:space="preserve">דוא"ל: </w:t>
      </w:r>
      <w:hyperlink r:id="rId11" w:history="1">
        <w:r w:rsidRPr="00736715">
          <w:rPr>
            <w:rStyle w:val="Hyperlink"/>
          </w:rPr>
          <w:t>hank@mail.iucc.ac.il</w:t>
        </w:r>
      </w:hyperlink>
    </w:p>
    <w:p w14:paraId="721AB8A2" w14:textId="77777777" w:rsidR="00056923" w:rsidRDefault="00056923" w:rsidP="00476F19">
      <w:pPr>
        <w:pStyle w:val="Heading3"/>
        <w:rPr>
          <w:rtl/>
        </w:rPr>
      </w:pPr>
      <w:bookmarkStart w:id="153" w:name="_Toc32735023"/>
      <w:r>
        <w:rPr>
          <w:rtl/>
        </w:rPr>
        <w:t>נוהל העברת שאלות ובירורים</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21AB8A3" w14:textId="77777777" w:rsidR="007B7200" w:rsidRPr="000E7794" w:rsidRDefault="007B7200" w:rsidP="00E86F29">
      <w:pPr>
        <w:pStyle w:val="AlphaList2"/>
        <w:numPr>
          <w:ilvl w:val="0"/>
          <w:numId w:val="71"/>
        </w:numPr>
        <w:rPr>
          <w:rtl/>
        </w:rPr>
      </w:pPr>
      <w:r w:rsidRPr="00130138">
        <w:rPr>
          <w:rFonts w:hint="cs"/>
          <w:rtl/>
        </w:rPr>
        <w:t>שאלות הבהרה ניתן להעביר בדוא"ל</w:t>
      </w:r>
      <w:r>
        <w:rPr>
          <w:rFonts w:hint="cs"/>
          <w:rtl/>
        </w:rPr>
        <w:t xml:space="preserve"> בלבד</w:t>
      </w:r>
      <w:r w:rsidRPr="00AB262E">
        <w:rPr>
          <w:rFonts w:hint="cs"/>
          <w:rtl/>
        </w:rPr>
        <w:t xml:space="preserve"> </w:t>
      </w:r>
      <w:r w:rsidRPr="000E7794">
        <w:rPr>
          <w:rFonts w:hint="cs"/>
          <w:rtl/>
        </w:rPr>
        <w:t xml:space="preserve">עד ולא יאוחר </w:t>
      </w:r>
      <w:r w:rsidR="001A5123">
        <w:rPr>
          <w:rFonts w:hint="cs"/>
          <w:rtl/>
        </w:rPr>
        <w:t>מהתאריך הנקוב בטבלה 0.1.2.</w:t>
      </w:r>
      <w:r w:rsidRPr="000E7794">
        <w:rPr>
          <w:rFonts w:hint="cs"/>
          <w:rtl/>
        </w:rPr>
        <w:t xml:space="preserve"> </w:t>
      </w:r>
    </w:p>
    <w:p w14:paraId="721AB8A4" w14:textId="77777777" w:rsidR="007B7200" w:rsidRDefault="007B7200" w:rsidP="00F220E8">
      <w:pPr>
        <w:pStyle w:val="AlphaList2"/>
        <w:spacing w:line="240" w:lineRule="auto"/>
        <w:rPr>
          <w:rtl/>
        </w:rPr>
      </w:pPr>
      <w:r w:rsidRPr="00736715">
        <w:rPr>
          <w:rtl/>
        </w:rPr>
        <w:t xml:space="preserve">שאלות מציעים תוגשנה בכתב ע"ג </w:t>
      </w:r>
      <w:r w:rsidRPr="00736715">
        <w:rPr>
          <w:rFonts w:hint="cs"/>
          <w:rtl/>
        </w:rPr>
        <w:t xml:space="preserve">נספח </w:t>
      </w:r>
      <w:r w:rsidR="00DF6074">
        <w:rPr>
          <w:rFonts w:hint="cs"/>
          <w:rtl/>
        </w:rPr>
        <w:t>שאלות הבהרה המצורף כקובץ אקסל</w:t>
      </w:r>
      <w:r w:rsidRPr="00736715">
        <w:rPr>
          <w:rFonts w:hint="cs"/>
          <w:rtl/>
        </w:rPr>
        <w:t xml:space="preserve"> </w:t>
      </w:r>
      <w:r w:rsidRPr="00736715">
        <w:rPr>
          <w:rtl/>
        </w:rPr>
        <w:t>למסמכי המכרז</w:t>
      </w:r>
      <w:r w:rsidRPr="00736715">
        <w:rPr>
          <w:rFonts w:hint="cs"/>
          <w:rtl/>
        </w:rPr>
        <w:t>,</w:t>
      </w:r>
      <w:r w:rsidRPr="00736715">
        <w:rPr>
          <w:rtl/>
        </w:rPr>
        <w:t xml:space="preserve"> ותועברנה באמצעות דואר אלקטרוני לעורך המכרז</w:t>
      </w:r>
      <w:r w:rsidRPr="00736715">
        <w:rPr>
          <w:rFonts w:hint="cs"/>
          <w:rtl/>
        </w:rPr>
        <w:t xml:space="preserve">, בכתובת </w:t>
      </w:r>
      <w:hyperlink r:id="rId12" w:history="1">
        <w:r w:rsidR="00DF6074" w:rsidRPr="00130895">
          <w:rPr>
            <w:rStyle w:val="Hyperlink"/>
          </w:rPr>
          <w:t>tender@iucc.ac.il</w:t>
        </w:r>
      </w:hyperlink>
      <w:r w:rsidRPr="00736715">
        <w:rPr>
          <w:rtl/>
        </w:rPr>
        <w:t xml:space="preserve">. </w:t>
      </w:r>
      <w:r>
        <w:rPr>
          <w:rtl/>
        </w:rPr>
        <w:t>המציע יציין את הסעיף המדויק אליו מתייחסת כל שאלה באופן הבא:</w:t>
      </w:r>
    </w:p>
    <w:tbl>
      <w:tblPr>
        <w:bidiVisual/>
        <w:tblW w:w="7230" w:type="dxa"/>
        <w:tblInd w:w="11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1160"/>
        <w:gridCol w:w="1170"/>
        <w:gridCol w:w="630"/>
        <w:gridCol w:w="3419"/>
      </w:tblGrid>
      <w:tr w:rsidR="007B7200" w14:paraId="721AB8AA" w14:textId="77777777" w:rsidTr="00E2571B">
        <w:trPr>
          <w:cantSplit/>
          <w:trHeight w:val="663"/>
          <w:tblHeader/>
        </w:trPr>
        <w:tc>
          <w:tcPr>
            <w:tcW w:w="851" w:type="dxa"/>
            <w:shd w:val="pct10" w:color="000000" w:fill="FFFFFF"/>
            <w:vAlign w:val="center"/>
          </w:tcPr>
          <w:p w14:paraId="721AB8A5" w14:textId="77777777" w:rsidR="007B7200" w:rsidRDefault="007B7200" w:rsidP="00E2571B">
            <w:pPr>
              <w:pStyle w:val="TableHead"/>
              <w:rPr>
                <w:sz w:val="24"/>
                <w:rtl/>
              </w:rPr>
            </w:pPr>
            <w:r>
              <w:rPr>
                <w:sz w:val="24"/>
                <w:rtl/>
              </w:rPr>
              <w:t>מס' שאלה</w:t>
            </w:r>
          </w:p>
        </w:tc>
        <w:tc>
          <w:tcPr>
            <w:tcW w:w="1160" w:type="dxa"/>
            <w:shd w:val="pct10" w:color="000000" w:fill="FFFFFF"/>
            <w:vAlign w:val="center"/>
          </w:tcPr>
          <w:p w14:paraId="721AB8A6" w14:textId="77777777" w:rsidR="007B7200" w:rsidRDefault="007B7200" w:rsidP="00E2571B">
            <w:pPr>
              <w:pStyle w:val="TableHead"/>
              <w:rPr>
                <w:sz w:val="24"/>
                <w:rtl/>
              </w:rPr>
            </w:pPr>
            <w:r>
              <w:rPr>
                <w:sz w:val="24"/>
                <w:rtl/>
              </w:rPr>
              <w:t>סוג המסמך</w:t>
            </w:r>
          </w:p>
        </w:tc>
        <w:tc>
          <w:tcPr>
            <w:tcW w:w="1170" w:type="dxa"/>
            <w:shd w:val="pct10" w:color="000000" w:fill="FFFFFF"/>
            <w:vAlign w:val="center"/>
          </w:tcPr>
          <w:p w14:paraId="721AB8A7" w14:textId="77777777" w:rsidR="007B7200" w:rsidRDefault="007B7200" w:rsidP="00E2571B">
            <w:pPr>
              <w:pStyle w:val="TableHead"/>
              <w:rPr>
                <w:sz w:val="24"/>
                <w:rtl/>
              </w:rPr>
            </w:pPr>
            <w:r>
              <w:rPr>
                <w:sz w:val="24"/>
                <w:rtl/>
              </w:rPr>
              <w:t>הסעיף במסמך</w:t>
            </w:r>
          </w:p>
        </w:tc>
        <w:tc>
          <w:tcPr>
            <w:tcW w:w="630" w:type="dxa"/>
            <w:shd w:val="pct10" w:color="000000" w:fill="FFFFFF"/>
            <w:vAlign w:val="center"/>
          </w:tcPr>
          <w:p w14:paraId="721AB8A8" w14:textId="77777777" w:rsidR="007B7200" w:rsidRDefault="007B7200" w:rsidP="00E2571B">
            <w:pPr>
              <w:pStyle w:val="TableHead"/>
              <w:rPr>
                <w:sz w:val="24"/>
                <w:rtl/>
              </w:rPr>
            </w:pPr>
            <w:r>
              <w:rPr>
                <w:sz w:val="24"/>
                <w:rtl/>
              </w:rPr>
              <w:t>ס"ק</w:t>
            </w:r>
          </w:p>
        </w:tc>
        <w:tc>
          <w:tcPr>
            <w:tcW w:w="3419" w:type="dxa"/>
            <w:shd w:val="pct10" w:color="000000" w:fill="FFFFFF"/>
            <w:vAlign w:val="center"/>
          </w:tcPr>
          <w:p w14:paraId="721AB8A9" w14:textId="77777777" w:rsidR="007B7200" w:rsidRDefault="007B7200" w:rsidP="00E2571B">
            <w:pPr>
              <w:pStyle w:val="TableHead"/>
              <w:rPr>
                <w:sz w:val="24"/>
                <w:rtl/>
              </w:rPr>
            </w:pPr>
            <w:r>
              <w:rPr>
                <w:sz w:val="24"/>
                <w:rtl/>
              </w:rPr>
              <w:t>השאלה</w:t>
            </w:r>
          </w:p>
        </w:tc>
      </w:tr>
      <w:tr w:rsidR="007B7200" w14:paraId="721AB8B0" w14:textId="77777777" w:rsidTr="00E2571B">
        <w:trPr>
          <w:cantSplit/>
          <w:trHeight w:val="447"/>
        </w:trPr>
        <w:tc>
          <w:tcPr>
            <w:tcW w:w="851" w:type="dxa"/>
            <w:vAlign w:val="center"/>
          </w:tcPr>
          <w:p w14:paraId="721AB8AB" w14:textId="77777777" w:rsidR="007B7200" w:rsidRDefault="007B7200" w:rsidP="007A503B">
            <w:pPr>
              <w:pStyle w:val="TableText"/>
              <w:rPr>
                <w:rtl/>
              </w:rPr>
            </w:pPr>
            <w:r>
              <w:rPr>
                <w:rtl/>
              </w:rPr>
              <w:t>1.</w:t>
            </w:r>
          </w:p>
        </w:tc>
        <w:tc>
          <w:tcPr>
            <w:tcW w:w="1160" w:type="dxa"/>
            <w:vAlign w:val="center"/>
          </w:tcPr>
          <w:p w14:paraId="721AB8AC" w14:textId="77777777" w:rsidR="007B7200" w:rsidRDefault="007B7200" w:rsidP="007A503B">
            <w:pPr>
              <w:pStyle w:val="TableText"/>
              <w:rPr>
                <w:rtl/>
              </w:rPr>
            </w:pPr>
            <w:r>
              <w:rPr>
                <w:rtl/>
              </w:rPr>
              <w:t>מפרט</w:t>
            </w:r>
          </w:p>
        </w:tc>
        <w:tc>
          <w:tcPr>
            <w:tcW w:w="1170" w:type="dxa"/>
            <w:vAlign w:val="center"/>
          </w:tcPr>
          <w:p w14:paraId="721AB8AD" w14:textId="77777777" w:rsidR="007B7200" w:rsidRDefault="007B7200" w:rsidP="007A503B">
            <w:pPr>
              <w:pStyle w:val="TableText"/>
              <w:rPr>
                <w:rtl/>
              </w:rPr>
            </w:pPr>
            <w:r>
              <w:rPr>
                <w:rtl/>
              </w:rPr>
              <w:t>2.3.</w:t>
            </w:r>
            <w:r>
              <w:rPr>
                <w:rFonts w:hint="cs"/>
                <w:rtl/>
              </w:rPr>
              <w:t>6</w:t>
            </w:r>
            <w:r>
              <w:rPr>
                <w:rtl/>
              </w:rPr>
              <w:t>.1</w:t>
            </w:r>
          </w:p>
        </w:tc>
        <w:tc>
          <w:tcPr>
            <w:tcW w:w="630" w:type="dxa"/>
          </w:tcPr>
          <w:p w14:paraId="721AB8AE" w14:textId="77777777" w:rsidR="007B7200" w:rsidRDefault="007B7200" w:rsidP="007A503B">
            <w:pPr>
              <w:pStyle w:val="TableText"/>
              <w:rPr>
                <w:rtl/>
              </w:rPr>
            </w:pPr>
            <w:r>
              <w:rPr>
                <w:rtl/>
              </w:rPr>
              <w:t>ג'</w:t>
            </w:r>
          </w:p>
        </w:tc>
        <w:tc>
          <w:tcPr>
            <w:tcW w:w="3419" w:type="dxa"/>
          </w:tcPr>
          <w:p w14:paraId="721AB8AF" w14:textId="77777777" w:rsidR="007B7200" w:rsidRDefault="007B7200" w:rsidP="007A503B">
            <w:pPr>
              <w:pStyle w:val="TableText"/>
              <w:rPr>
                <w:rtl/>
              </w:rPr>
            </w:pPr>
            <w:r>
              <w:rPr>
                <w:rtl/>
              </w:rPr>
              <w:t>&lt;&lt;&lt; דוגמא</w:t>
            </w:r>
          </w:p>
        </w:tc>
      </w:tr>
      <w:tr w:rsidR="007B7200" w14:paraId="721AB8B6" w14:textId="77777777" w:rsidTr="00E2571B">
        <w:trPr>
          <w:cantSplit/>
          <w:trHeight w:val="447"/>
        </w:trPr>
        <w:tc>
          <w:tcPr>
            <w:tcW w:w="851" w:type="dxa"/>
            <w:vAlign w:val="center"/>
          </w:tcPr>
          <w:p w14:paraId="721AB8B1" w14:textId="77777777" w:rsidR="007B7200" w:rsidRDefault="007B7200" w:rsidP="007A503B">
            <w:pPr>
              <w:pStyle w:val="TableText"/>
              <w:rPr>
                <w:rtl/>
              </w:rPr>
            </w:pPr>
            <w:r>
              <w:rPr>
                <w:rtl/>
              </w:rPr>
              <w:t>2.</w:t>
            </w:r>
          </w:p>
        </w:tc>
        <w:tc>
          <w:tcPr>
            <w:tcW w:w="1160" w:type="dxa"/>
            <w:vAlign w:val="center"/>
          </w:tcPr>
          <w:p w14:paraId="721AB8B2" w14:textId="77777777" w:rsidR="007B7200" w:rsidRDefault="007B7200" w:rsidP="007A503B">
            <w:pPr>
              <w:pStyle w:val="TableText"/>
              <w:rPr>
                <w:rtl/>
              </w:rPr>
            </w:pPr>
            <w:r>
              <w:rPr>
                <w:rtl/>
              </w:rPr>
              <w:t>הסכם</w:t>
            </w:r>
          </w:p>
        </w:tc>
        <w:tc>
          <w:tcPr>
            <w:tcW w:w="1170" w:type="dxa"/>
            <w:vAlign w:val="center"/>
          </w:tcPr>
          <w:p w14:paraId="721AB8B3" w14:textId="77777777" w:rsidR="007B7200" w:rsidRDefault="007B7200" w:rsidP="007A503B">
            <w:pPr>
              <w:pStyle w:val="TableText"/>
              <w:rPr>
                <w:rtl/>
              </w:rPr>
            </w:pPr>
            <w:r>
              <w:rPr>
                <w:rtl/>
              </w:rPr>
              <w:t>14</w:t>
            </w:r>
          </w:p>
        </w:tc>
        <w:tc>
          <w:tcPr>
            <w:tcW w:w="630" w:type="dxa"/>
          </w:tcPr>
          <w:p w14:paraId="721AB8B4" w14:textId="77777777" w:rsidR="007B7200" w:rsidRDefault="007B7200" w:rsidP="007A503B">
            <w:pPr>
              <w:pStyle w:val="TableText"/>
              <w:rPr>
                <w:rtl/>
              </w:rPr>
            </w:pPr>
            <w:r>
              <w:rPr>
                <w:rtl/>
              </w:rPr>
              <w:t>ב'</w:t>
            </w:r>
          </w:p>
        </w:tc>
        <w:tc>
          <w:tcPr>
            <w:tcW w:w="3419" w:type="dxa"/>
          </w:tcPr>
          <w:p w14:paraId="721AB8B5" w14:textId="77777777" w:rsidR="007B7200" w:rsidRDefault="007B7200" w:rsidP="007A503B">
            <w:pPr>
              <w:pStyle w:val="TableText"/>
              <w:rPr>
                <w:rtl/>
              </w:rPr>
            </w:pPr>
            <w:r>
              <w:rPr>
                <w:rtl/>
              </w:rPr>
              <w:t>&lt;&lt;&lt; דוגמא</w:t>
            </w:r>
          </w:p>
        </w:tc>
      </w:tr>
      <w:tr w:rsidR="007B7200" w14:paraId="721AB8BC" w14:textId="77777777" w:rsidTr="00E2571B">
        <w:trPr>
          <w:cantSplit/>
          <w:trHeight w:val="447"/>
        </w:trPr>
        <w:tc>
          <w:tcPr>
            <w:tcW w:w="851" w:type="dxa"/>
            <w:vAlign w:val="center"/>
          </w:tcPr>
          <w:p w14:paraId="721AB8B7" w14:textId="77777777" w:rsidR="007B7200" w:rsidRDefault="007B7200" w:rsidP="007A503B">
            <w:pPr>
              <w:pStyle w:val="TableText"/>
              <w:rPr>
                <w:rtl/>
              </w:rPr>
            </w:pPr>
            <w:r>
              <w:rPr>
                <w:rtl/>
              </w:rPr>
              <w:t>3.</w:t>
            </w:r>
          </w:p>
        </w:tc>
        <w:tc>
          <w:tcPr>
            <w:tcW w:w="1160" w:type="dxa"/>
            <w:vAlign w:val="center"/>
          </w:tcPr>
          <w:p w14:paraId="721AB8B8" w14:textId="77777777" w:rsidR="007B7200" w:rsidRDefault="007B7200" w:rsidP="007A503B">
            <w:pPr>
              <w:pStyle w:val="TableText"/>
              <w:rPr>
                <w:rtl/>
              </w:rPr>
            </w:pPr>
            <w:r>
              <w:rPr>
                <w:rtl/>
              </w:rPr>
              <w:t>נספח</w:t>
            </w:r>
            <w:r>
              <w:rPr>
                <w:rFonts w:hint="cs"/>
                <w:rtl/>
              </w:rPr>
              <w:t>...</w:t>
            </w:r>
          </w:p>
        </w:tc>
        <w:tc>
          <w:tcPr>
            <w:tcW w:w="1170" w:type="dxa"/>
            <w:vAlign w:val="center"/>
          </w:tcPr>
          <w:p w14:paraId="721AB8B9" w14:textId="77777777" w:rsidR="007B7200" w:rsidRDefault="007B7200" w:rsidP="007A503B">
            <w:pPr>
              <w:pStyle w:val="TableText"/>
              <w:rPr>
                <w:rtl/>
              </w:rPr>
            </w:pPr>
            <w:r>
              <w:rPr>
                <w:rFonts w:hint="cs"/>
                <w:rtl/>
              </w:rPr>
              <w:t>1.2</w:t>
            </w:r>
          </w:p>
        </w:tc>
        <w:tc>
          <w:tcPr>
            <w:tcW w:w="630" w:type="dxa"/>
          </w:tcPr>
          <w:p w14:paraId="721AB8BA" w14:textId="77777777" w:rsidR="007B7200" w:rsidRDefault="007B7200" w:rsidP="007A503B">
            <w:pPr>
              <w:pStyle w:val="TableText"/>
              <w:rPr>
                <w:rtl/>
              </w:rPr>
            </w:pPr>
            <w:r>
              <w:rPr>
                <w:rFonts w:hint="cs"/>
                <w:rtl/>
              </w:rPr>
              <w:t>ד' 1.</w:t>
            </w:r>
          </w:p>
        </w:tc>
        <w:tc>
          <w:tcPr>
            <w:tcW w:w="3419" w:type="dxa"/>
          </w:tcPr>
          <w:p w14:paraId="721AB8BB" w14:textId="77777777" w:rsidR="007B7200" w:rsidRDefault="007B7200" w:rsidP="007A503B">
            <w:pPr>
              <w:pStyle w:val="TableText"/>
              <w:rPr>
                <w:rtl/>
              </w:rPr>
            </w:pPr>
            <w:r>
              <w:rPr>
                <w:rtl/>
              </w:rPr>
              <w:t>&lt;&lt;&lt; דוגמא</w:t>
            </w:r>
          </w:p>
        </w:tc>
      </w:tr>
    </w:tbl>
    <w:p w14:paraId="721AB8BD" w14:textId="77777777" w:rsidR="0073007A" w:rsidRPr="0073007A" w:rsidRDefault="0073007A" w:rsidP="0073007A">
      <w:pPr>
        <w:pStyle w:val="AlphaList2"/>
        <w:rPr>
          <w:rtl/>
        </w:rPr>
      </w:pPr>
      <w:r w:rsidRPr="0073007A">
        <w:rPr>
          <w:rtl/>
        </w:rPr>
        <w:t xml:space="preserve">תשובות ועדת המכרזים לשאלות הבהרה (ככל שמחב"א תמצא לנכון להשיב להן), יפורסמו באתר המכרזים של  מחב"א בכתובת: </w:t>
      </w:r>
      <w:r w:rsidRPr="0073007A">
        <w:t>http://il.iucc.ac.il/he/michrazim</w:t>
      </w:r>
      <w:r w:rsidRPr="0073007A">
        <w:rPr>
          <w:rtl/>
        </w:rPr>
        <w:t>, [להלן:"האתר"] מבלי לחשוף את זהות הפונה.</w:t>
      </w:r>
    </w:p>
    <w:p w14:paraId="721AB8BE" w14:textId="77777777" w:rsidR="007B7200" w:rsidRDefault="007B7200" w:rsidP="002C6696">
      <w:pPr>
        <w:pStyle w:val="AlphaList2"/>
        <w:spacing w:line="240" w:lineRule="auto"/>
        <w:jc w:val="left"/>
      </w:pPr>
      <w:r w:rsidRPr="00130138">
        <w:rPr>
          <w:rFonts w:hint="cs"/>
          <w:rtl/>
        </w:rPr>
        <w:t xml:space="preserve">תשובות </w:t>
      </w:r>
      <w:r w:rsidR="0037099C">
        <w:rPr>
          <w:rFonts w:hint="cs"/>
          <w:rtl/>
        </w:rPr>
        <w:t xml:space="preserve">ועדת המכרזים </w:t>
      </w:r>
      <w:r w:rsidRPr="00130138">
        <w:rPr>
          <w:rFonts w:hint="cs"/>
          <w:rtl/>
        </w:rPr>
        <w:t>יחשבו חלק ממסמכי המכרז. באחריות המציע לוודא כי שאלתו הגיעה ליעדה ולקבל אישור על כך.</w:t>
      </w:r>
      <w:r w:rsidR="003B186C">
        <w:rPr>
          <w:rFonts w:hint="cs"/>
          <w:rtl/>
        </w:rPr>
        <w:t xml:space="preserve"> </w:t>
      </w:r>
      <w:r w:rsidR="002B4188">
        <w:rPr>
          <w:rFonts w:hint="cs"/>
          <w:rtl/>
        </w:rPr>
        <w:t>באחריות מציעים להתעדכן בתשובות לשאלות הבהרה שיפורסמו באתר.</w:t>
      </w:r>
    </w:p>
    <w:p w14:paraId="721AB8BF" w14:textId="77777777" w:rsidR="007B7200" w:rsidRPr="00146848" w:rsidRDefault="007B7200" w:rsidP="002C6696">
      <w:pPr>
        <w:pStyle w:val="AlphaList2"/>
        <w:jc w:val="left"/>
        <w:rPr>
          <w:rtl/>
        </w:rPr>
      </w:pPr>
      <w:bookmarkStart w:id="154" w:name="_Toc347230718"/>
      <w:bookmarkStart w:id="155" w:name="_Toc347260453"/>
      <w:r>
        <w:rPr>
          <w:rFonts w:hint="cs"/>
          <w:rtl/>
        </w:rPr>
        <w:t>ועדת</w:t>
      </w:r>
      <w:r w:rsidRPr="00146848">
        <w:rPr>
          <w:rFonts w:hint="cs"/>
          <w:rtl/>
        </w:rPr>
        <w:t xml:space="preserve"> המכרזים</w:t>
      </w:r>
      <w:r w:rsidRPr="00146848">
        <w:rPr>
          <w:rtl/>
        </w:rPr>
        <w:t xml:space="preserve"> </w:t>
      </w:r>
      <w:r w:rsidRPr="00146848">
        <w:rPr>
          <w:rFonts w:hint="cs"/>
          <w:rtl/>
        </w:rPr>
        <w:t>ל</w:t>
      </w:r>
      <w:r>
        <w:rPr>
          <w:rFonts w:hint="cs"/>
          <w:rtl/>
        </w:rPr>
        <w:t>א ת</w:t>
      </w:r>
      <w:r w:rsidRPr="00146848">
        <w:rPr>
          <w:rFonts w:hint="cs"/>
          <w:rtl/>
        </w:rPr>
        <w:t>שיב</w:t>
      </w:r>
      <w:r w:rsidRPr="00146848">
        <w:rPr>
          <w:rtl/>
        </w:rPr>
        <w:t xml:space="preserve"> לפניות שיומצאו </w:t>
      </w:r>
      <w:r w:rsidR="002B4188">
        <w:rPr>
          <w:rFonts w:hint="cs"/>
          <w:rtl/>
        </w:rPr>
        <w:t>לה</w:t>
      </w:r>
      <w:r w:rsidR="002B4188" w:rsidRPr="00146848">
        <w:rPr>
          <w:rFonts w:hint="cs"/>
          <w:rtl/>
        </w:rPr>
        <w:t xml:space="preserve"> </w:t>
      </w:r>
      <w:r w:rsidRPr="00146848">
        <w:rPr>
          <w:rtl/>
        </w:rPr>
        <w:t xml:space="preserve">לאחר </w:t>
      </w:r>
      <w:r>
        <w:rPr>
          <w:rFonts w:hint="cs"/>
          <w:rtl/>
        </w:rPr>
        <w:t>המועד</w:t>
      </w:r>
      <w:r w:rsidRPr="00146848">
        <w:rPr>
          <w:rtl/>
        </w:rPr>
        <w:t xml:space="preserve"> </w:t>
      </w:r>
      <w:r>
        <w:rPr>
          <w:rFonts w:hint="cs"/>
          <w:rtl/>
        </w:rPr>
        <w:t>האחרון להעברת שאלות ובירורים</w:t>
      </w:r>
      <w:r w:rsidRPr="00146848">
        <w:rPr>
          <w:rFonts w:hint="cs"/>
          <w:rtl/>
        </w:rPr>
        <w:t>.</w:t>
      </w:r>
      <w:bookmarkEnd w:id="154"/>
      <w:bookmarkEnd w:id="155"/>
      <w:r>
        <w:rPr>
          <w:rFonts w:hint="cs"/>
          <w:rtl/>
        </w:rPr>
        <w:t xml:space="preserve"> </w:t>
      </w:r>
    </w:p>
    <w:p w14:paraId="721AB8C0" w14:textId="77777777" w:rsidR="007B7200" w:rsidRPr="00146848" w:rsidRDefault="007B7200" w:rsidP="0037099C">
      <w:pPr>
        <w:pStyle w:val="AlphaList2"/>
        <w:spacing w:line="240" w:lineRule="auto"/>
        <w:rPr>
          <w:rtl/>
        </w:rPr>
      </w:pPr>
      <w:bookmarkStart w:id="156" w:name="_Toc347230719"/>
      <w:bookmarkStart w:id="157" w:name="_Toc347260454"/>
      <w:r>
        <w:rPr>
          <w:rFonts w:hint="cs"/>
          <w:rtl/>
        </w:rPr>
        <w:t>ועדת</w:t>
      </w:r>
      <w:r w:rsidRPr="00146848">
        <w:rPr>
          <w:rFonts w:hint="cs"/>
          <w:rtl/>
        </w:rPr>
        <w:t xml:space="preserve"> המכרזים ת</w:t>
      </w:r>
      <w:r w:rsidRPr="00146848">
        <w:rPr>
          <w:rtl/>
        </w:rPr>
        <w:t xml:space="preserve">שיב לפניות </w:t>
      </w:r>
      <w:r w:rsidRPr="00146848">
        <w:rPr>
          <w:rFonts w:hint="cs"/>
          <w:rtl/>
        </w:rPr>
        <w:t>מהר ככל הניתן</w:t>
      </w:r>
      <w:bookmarkEnd w:id="156"/>
      <w:bookmarkEnd w:id="157"/>
      <w:r>
        <w:rPr>
          <w:rFonts w:hint="cs"/>
          <w:rtl/>
        </w:rPr>
        <w:t xml:space="preserve"> ועד </w:t>
      </w:r>
      <w:r w:rsidRPr="00E55D76">
        <w:rPr>
          <w:rFonts w:hint="cs"/>
          <w:rtl/>
        </w:rPr>
        <w:t xml:space="preserve">למועד המצוין בטבלת ריכוז מועדי המכרז שבסעיף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Ref408988610 \r \h</w:instrText>
      </w:r>
      <w:r>
        <w:rPr>
          <w:rtl/>
        </w:rPr>
        <w:instrText xml:space="preserve"> </w:instrText>
      </w:r>
      <w:r w:rsidR="00A02D83">
        <w:rPr>
          <w:rtl/>
        </w:rPr>
        <w:instrText xml:space="preserve"> \* </w:instrText>
      </w:r>
      <w:r w:rsidR="00A02D83">
        <w:instrText>MERGEFORMAT</w:instrText>
      </w:r>
      <w:r w:rsidR="00A02D83">
        <w:rPr>
          <w:rtl/>
        </w:rPr>
        <w:instrText xml:space="preserve"> </w:instrText>
      </w:r>
      <w:r>
        <w:rPr>
          <w:rtl/>
        </w:rPr>
      </w:r>
      <w:r>
        <w:rPr>
          <w:rtl/>
        </w:rPr>
        <w:fldChar w:fldCharType="separate"/>
      </w:r>
      <w:r w:rsidR="001A5F12">
        <w:rPr>
          <w:rtl/>
        </w:rPr>
        <w:t>‏0.1.2</w:t>
      </w:r>
      <w:r>
        <w:rPr>
          <w:rtl/>
        </w:rPr>
        <w:fldChar w:fldCharType="end"/>
      </w:r>
      <w:r w:rsidRPr="00E55D76">
        <w:rPr>
          <w:rFonts w:hint="cs"/>
          <w:rtl/>
        </w:rPr>
        <w:t xml:space="preserve">, בשורה </w:t>
      </w:r>
      <w:r>
        <w:rPr>
          <w:rFonts w:hint="cs"/>
          <w:rtl/>
        </w:rPr>
        <w:t>"</w:t>
      </w:r>
      <w:r w:rsidRPr="00E55D76">
        <w:rPr>
          <w:rFonts w:hint="cs"/>
          <w:rtl/>
        </w:rPr>
        <w:t>מועד אחרון להעברת תשובות הלקוח</w:t>
      </w:r>
      <w:r>
        <w:rPr>
          <w:rFonts w:hint="cs"/>
          <w:rtl/>
        </w:rPr>
        <w:t>".</w:t>
      </w:r>
    </w:p>
    <w:p w14:paraId="721AB8C1" w14:textId="77777777" w:rsidR="00404CCF" w:rsidRDefault="00404CCF" w:rsidP="0073007A">
      <w:pPr>
        <w:pStyle w:val="AlphaList2"/>
        <w:spacing w:line="240" w:lineRule="auto"/>
        <w:rPr>
          <w:rtl/>
        </w:rPr>
      </w:pPr>
      <w:r>
        <w:rPr>
          <w:rtl/>
        </w:rPr>
        <w:t xml:space="preserve">רק תשובות </w:t>
      </w:r>
      <w:r w:rsidR="0037099C">
        <w:rPr>
          <w:rFonts w:hint="cs"/>
          <w:rtl/>
        </w:rPr>
        <w:t xml:space="preserve">של ועדת המכרזים </w:t>
      </w:r>
      <w:r w:rsidR="0073007A">
        <w:rPr>
          <w:rtl/>
        </w:rPr>
        <w:t>שת</w:t>
      </w:r>
      <w:r w:rsidR="0073007A">
        <w:rPr>
          <w:rFonts w:hint="cs"/>
          <w:rtl/>
        </w:rPr>
        <w:t>פורסמנה</w:t>
      </w:r>
      <w:r w:rsidR="0073007A">
        <w:rPr>
          <w:rtl/>
        </w:rPr>
        <w:t xml:space="preserve"> </w:t>
      </w:r>
      <w:r>
        <w:rPr>
          <w:rtl/>
        </w:rPr>
        <w:t xml:space="preserve">ע"י עורך המכרז </w:t>
      </w:r>
      <w:r w:rsidR="0073007A">
        <w:rPr>
          <w:rFonts w:hint="cs"/>
          <w:rtl/>
        </w:rPr>
        <w:t xml:space="preserve">באתר מחב"א </w:t>
      </w:r>
      <w:r>
        <w:rPr>
          <w:rtl/>
        </w:rPr>
        <w:t xml:space="preserve">מחייבות </w:t>
      </w:r>
      <w:r w:rsidR="0037099C">
        <w:rPr>
          <w:rFonts w:hint="cs"/>
          <w:rtl/>
        </w:rPr>
        <w:t>את מחב"א</w:t>
      </w:r>
      <w:r w:rsidR="0037099C">
        <w:rPr>
          <w:rtl/>
        </w:rPr>
        <w:t xml:space="preserve"> </w:t>
      </w:r>
      <w:r>
        <w:rPr>
          <w:rtl/>
        </w:rPr>
        <w:t xml:space="preserve">והן </w:t>
      </w:r>
      <w:r>
        <w:rPr>
          <w:rFonts w:hint="cs"/>
          <w:rtl/>
        </w:rPr>
        <w:t>תהווינה</w:t>
      </w:r>
      <w:r>
        <w:rPr>
          <w:rtl/>
        </w:rPr>
        <w:t xml:space="preserve"> חלק בלתי נפרד ממסמכי המכרז.</w:t>
      </w:r>
    </w:p>
    <w:p w14:paraId="721AB8C2" w14:textId="77777777" w:rsidR="0073007A" w:rsidRPr="007B7200" w:rsidRDefault="0073007A" w:rsidP="0073007A">
      <w:pPr>
        <w:pStyle w:val="AlphaList2"/>
        <w:spacing w:line="240" w:lineRule="auto"/>
        <w:rPr>
          <w:rtl/>
        </w:rPr>
      </w:pPr>
      <w:bookmarkStart w:id="158" w:name="_Toc33172775"/>
      <w:bookmarkStart w:id="159" w:name="_Toc33254563"/>
      <w:bookmarkStart w:id="160" w:name="_Toc78167852"/>
      <w:bookmarkStart w:id="161" w:name="_Toc135452225"/>
      <w:bookmarkStart w:id="162" w:name="_Toc199005504"/>
      <w:bookmarkStart w:id="163" w:name="_Toc252804628"/>
      <w:bookmarkStart w:id="164" w:name="_Toc252805628"/>
      <w:bookmarkStart w:id="165" w:name="_Toc330168520"/>
      <w:bookmarkStart w:id="166" w:name="_Toc340144965"/>
      <w:bookmarkStart w:id="167" w:name="_Toc340471357"/>
      <w:bookmarkStart w:id="168" w:name="_Toc370761920"/>
      <w:bookmarkStart w:id="169" w:name="_Ref408987929"/>
      <w:bookmarkStart w:id="170" w:name="_Toc417807389"/>
      <w:r>
        <w:rPr>
          <w:rFonts w:hint="cs"/>
          <w:rtl/>
        </w:rPr>
        <w:t xml:space="preserve">ועדת המכרזים תהיה </w:t>
      </w:r>
      <w:r w:rsidRPr="00E918C0">
        <w:rPr>
          <w:rFonts w:hint="cs"/>
          <w:rtl/>
        </w:rPr>
        <w:t>רשאי</w:t>
      </w:r>
      <w:r>
        <w:rPr>
          <w:rFonts w:hint="cs"/>
          <w:rtl/>
        </w:rPr>
        <w:t>ת</w:t>
      </w:r>
      <w:r w:rsidRPr="00E918C0">
        <w:rPr>
          <w:rFonts w:hint="cs"/>
          <w:rtl/>
        </w:rPr>
        <w:t>, על פי שיקול דעת</w:t>
      </w:r>
      <w:r>
        <w:rPr>
          <w:rFonts w:hint="cs"/>
          <w:rtl/>
        </w:rPr>
        <w:t>ה המוחלט והבלעדי</w:t>
      </w:r>
      <w:r w:rsidRPr="00E918C0">
        <w:rPr>
          <w:rFonts w:hint="cs"/>
          <w:rtl/>
        </w:rPr>
        <w:t xml:space="preserve">, </w:t>
      </w:r>
      <w:r>
        <w:rPr>
          <w:rFonts w:hint="cs"/>
          <w:rtl/>
        </w:rPr>
        <w:t xml:space="preserve">להחליט, </w:t>
      </w:r>
      <w:r w:rsidRPr="00E918C0">
        <w:rPr>
          <w:rFonts w:hint="cs"/>
          <w:rtl/>
        </w:rPr>
        <w:t xml:space="preserve">לאחר פרסום המכרז, על תיקונים, הבהרות, שינויים ותוספות בתנאי המכרז, ומעת </w:t>
      </w:r>
      <w:r>
        <w:rPr>
          <w:rFonts w:hint="cs"/>
          <w:rtl/>
        </w:rPr>
        <w:t xml:space="preserve">שתפרסם החלטתה באתר  </w:t>
      </w:r>
      <w:r w:rsidRPr="00E918C0">
        <w:rPr>
          <w:rFonts w:hint="cs"/>
          <w:rtl/>
        </w:rPr>
        <w:t xml:space="preserve">יהוו אלו חלק בלתי נפרד ממסמכי המכרז. המציע יצרף למסמכי הצעתו את הודעת </w:t>
      </w:r>
      <w:r>
        <w:rPr>
          <w:rFonts w:hint="cs"/>
          <w:rtl/>
        </w:rPr>
        <w:t xml:space="preserve">ועדת המכרזים </w:t>
      </w:r>
      <w:r w:rsidRPr="00E918C0">
        <w:rPr>
          <w:rFonts w:hint="cs"/>
          <w:rtl/>
        </w:rPr>
        <w:t xml:space="preserve"> וכל מסמך שהוסף כאמור, כשהם חתומים בחתימתו, לאישור קבלתם, הבנתם, והבאת האמור בהם בחשבון במסגרת הצעתו. שינויים, הבהרות ועדכונים כאמור לעיל, יפורסמו באתר  ועל המבקשים להשתתף במכרז, לעקוב אחר העדכונים באתר כאמור לעיל.</w:t>
      </w:r>
      <w:r w:rsidRPr="001A5123">
        <w:rPr>
          <w:rtl/>
        </w:rPr>
        <w:t xml:space="preserve"> </w:t>
      </w:r>
      <w:r w:rsidRPr="001A5123">
        <w:rPr>
          <w:rFonts w:hint="eastAsia"/>
          <w:rtl/>
        </w:rPr>
        <w:t>ניתן</w:t>
      </w:r>
      <w:r w:rsidRPr="001A5123">
        <w:rPr>
          <w:rtl/>
        </w:rPr>
        <w:t xml:space="preserve"> </w:t>
      </w:r>
      <w:r w:rsidRPr="001A5123">
        <w:rPr>
          <w:rFonts w:hint="eastAsia"/>
          <w:rtl/>
        </w:rPr>
        <w:t>יהיה</w:t>
      </w:r>
      <w:r w:rsidRPr="001A5123">
        <w:rPr>
          <w:rtl/>
        </w:rPr>
        <w:t xml:space="preserve"> </w:t>
      </w:r>
      <w:r w:rsidRPr="001A5123">
        <w:rPr>
          <w:rFonts w:hint="eastAsia"/>
          <w:rtl/>
        </w:rPr>
        <w:t>להירשם</w:t>
      </w:r>
      <w:r w:rsidRPr="001A5123">
        <w:rPr>
          <w:rtl/>
        </w:rPr>
        <w:t xml:space="preserve"> </w:t>
      </w:r>
      <w:r w:rsidRPr="001A5123">
        <w:rPr>
          <w:rFonts w:hint="eastAsia"/>
          <w:rtl/>
        </w:rPr>
        <w:t>לקבלת</w:t>
      </w:r>
      <w:r w:rsidRPr="001A5123">
        <w:rPr>
          <w:rtl/>
        </w:rPr>
        <w:t xml:space="preserve"> </w:t>
      </w:r>
      <w:r w:rsidRPr="001A5123">
        <w:rPr>
          <w:rFonts w:hint="eastAsia"/>
          <w:rtl/>
        </w:rPr>
        <w:t>נתונים</w:t>
      </w:r>
      <w:r w:rsidRPr="001A5123">
        <w:rPr>
          <w:rtl/>
        </w:rPr>
        <w:t xml:space="preserve"> </w:t>
      </w:r>
      <w:r w:rsidRPr="001A5123">
        <w:rPr>
          <w:rFonts w:hint="eastAsia"/>
          <w:rtl/>
        </w:rPr>
        <w:t>על</w:t>
      </w:r>
      <w:r w:rsidRPr="001A5123">
        <w:rPr>
          <w:rtl/>
        </w:rPr>
        <w:t xml:space="preserve"> </w:t>
      </w:r>
      <w:r w:rsidRPr="001A5123">
        <w:rPr>
          <w:rFonts w:hint="eastAsia"/>
          <w:rtl/>
        </w:rPr>
        <w:t>המכרז</w:t>
      </w:r>
      <w:r w:rsidRPr="001A5123">
        <w:rPr>
          <w:rtl/>
        </w:rPr>
        <w:t xml:space="preserve"> </w:t>
      </w:r>
      <w:r w:rsidRPr="001A5123">
        <w:rPr>
          <w:rFonts w:hint="eastAsia"/>
          <w:rtl/>
        </w:rPr>
        <w:t>לדואר</w:t>
      </w:r>
      <w:r w:rsidRPr="001A5123">
        <w:rPr>
          <w:rtl/>
        </w:rPr>
        <w:t xml:space="preserve"> </w:t>
      </w:r>
      <w:r w:rsidRPr="001A5123">
        <w:rPr>
          <w:rFonts w:hint="eastAsia"/>
          <w:rtl/>
        </w:rPr>
        <w:t>האלקטרוני</w:t>
      </w:r>
      <w:r w:rsidRPr="001A5123">
        <w:rPr>
          <w:rtl/>
        </w:rPr>
        <w:t xml:space="preserve"> </w:t>
      </w:r>
      <w:r w:rsidRPr="001A5123">
        <w:rPr>
          <w:rFonts w:hint="eastAsia"/>
          <w:rtl/>
        </w:rPr>
        <w:t>של</w:t>
      </w:r>
      <w:r w:rsidRPr="001A5123">
        <w:rPr>
          <w:rtl/>
        </w:rPr>
        <w:t xml:space="preserve"> </w:t>
      </w:r>
      <w:r w:rsidRPr="001A5123">
        <w:rPr>
          <w:rFonts w:hint="eastAsia"/>
          <w:rtl/>
        </w:rPr>
        <w:t>המציע</w:t>
      </w:r>
      <w:r w:rsidRPr="001A5123">
        <w:rPr>
          <w:rtl/>
        </w:rPr>
        <w:t xml:space="preserve">. </w:t>
      </w:r>
      <w:r w:rsidRPr="001A5123">
        <w:rPr>
          <w:rFonts w:hint="eastAsia"/>
          <w:rtl/>
        </w:rPr>
        <w:t>בכל</w:t>
      </w:r>
      <w:r w:rsidRPr="001A5123">
        <w:rPr>
          <w:rtl/>
        </w:rPr>
        <w:t xml:space="preserve"> </w:t>
      </w:r>
      <w:r w:rsidRPr="001A5123">
        <w:rPr>
          <w:rFonts w:hint="eastAsia"/>
          <w:rtl/>
        </w:rPr>
        <w:t>מקרה</w:t>
      </w:r>
      <w:r w:rsidRPr="001A5123">
        <w:rPr>
          <w:rtl/>
        </w:rPr>
        <w:t xml:space="preserve">, </w:t>
      </w:r>
      <w:r w:rsidRPr="001A5123">
        <w:rPr>
          <w:rFonts w:hint="eastAsia"/>
          <w:rtl/>
        </w:rPr>
        <w:t>גם</w:t>
      </w:r>
      <w:r w:rsidRPr="001A5123">
        <w:rPr>
          <w:rtl/>
        </w:rPr>
        <w:t xml:space="preserve"> </w:t>
      </w:r>
      <w:r w:rsidRPr="001A5123">
        <w:rPr>
          <w:rFonts w:hint="eastAsia"/>
          <w:rtl/>
        </w:rPr>
        <w:t>אם</w:t>
      </w:r>
      <w:r w:rsidRPr="001A5123">
        <w:rPr>
          <w:rtl/>
        </w:rPr>
        <w:t xml:space="preserve"> </w:t>
      </w:r>
      <w:r w:rsidRPr="001A5123">
        <w:rPr>
          <w:rFonts w:hint="eastAsia"/>
          <w:rtl/>
        </w:rPr>
        <w:t>יתאפשר</w:t>
      </w:r>
      <w:r w:rsidRPr="001A5123">
        <w:rPr>
          <w:rtl/>
        </w:rPr>
        <w:t xml:space="preserve"> </w:t>
      </w:r>
      <w:r w:rsidRPr="001A5123">
        <w:rPr>
          <w:rFonts w:hint="eastAsia"/>
          <w:rtl/>
        </w:rPr>
        <w:t>משלוח</w:t>
      </w:r>
      <w:r w:rsidRPr="001A5123">
        <w:rPr>
          <w:rtl/>
        </w:rPr>
        <w:t xml:space="preserve"> </w:t>
      </w:r>
      <w:r w:rsidRPr="001A5123">
        <w:rPr>
          <w:rFonts w:hint="eastAsia"/>
          <w:rtl/>
        </w:rPr>
        <w:t>הודעות</w:t>
      </w:r>
      <w:r w:rsidRPr="001A5123">
        <w:rPr>
          <w:rtl/>
        </w:rPr>
        <w:t xml:space="preserve"> </w:t>
      </w:r>
      <w:r w:rsidRPr="001A5123">
        <w:rPr>
          <w:rFonts w:hint="eastAsia"/>
          <w:rtl/>
        </w:rPr>
        <w:t>לדואר</w:t>
      </w:r>
      <w:r w:rsidRPr="001A5123">
        <w:rPr>
          <w:rtl/>
        </w:rPr>
        <w:t xml:space="preserve"> </w:t>
      </w:r>
      <w:r w:rsidRPr="001A5123">
        <w:rPr>
          <w:rFonts w:hint="eastAsia"/>
          <w:rtl/>
        </w:rPr>
        <w:t>האלקטרוני</w:t>
      </w:r>
      <w:r w:rsidRPr="001A5123">
        <w:rPr>
          <w:rtl/>
        </w:rPr>
        <w:t xml:space="preserve">, </w:t>
      </w:r>
      <w:r w:rsidRPr="001A5123">
        <w:rPr>
          <w:rFonts w:hint="eastAsia"/>
          <w:rtl/>
        </w:rPr>
        <w:t>חובת</w:t>
      </w:r>
      <w:r w:rsidRPr="001A5123">
        <w:rPr>
          <w:rtl/>
        </w:rPr>
        <w:t xml:space="preserve"> </w:t>
      </w:r>
      <w:r w:rsidRPr="001A5123">
        <w:rPr>
          <w:rFonts w:hint="eastAsia"/>
          <w:rtl/>
        </w:rPr>
        <w:t>המציע</w:t>
      </w:r>
      <w:r w:rsidRPr="001A5123">
        <w:rPr>
          <w:rtl/>
        </w:rPr>
        <w:t xml:space="preserve">, </w:t>
      </w:r>
      <w:r w:rsidRPr="001A5123">
        <w:rPr>
          <w:rFonts w:hint="eastAsia"/>
          <w:rtl/>
        </w:rPr>
        <w:t>לוודא</w:t>
      </w:r>
      <w:r w:rsidRPr="001A5123">
        <w:rPr>
          <w:rtl/>
        </w:rPr>
        <w:t xml:space="preserve"> </w:t>
      </w:r>
      <w:r w:rsidRPr="001A5123">
        <w:rPr>
          <w:rFonts w:hint="eastAsia"/>
          <w:rtl/>
        </w:rPr>
        <w:t>באתר</w:t>
      </w:r>
      <w:r w:rsidRPr="001A5123">
        <w:rPr>
          <w:rtl/>
        </w:rPr>
        <w:t xml:space="preserve"> </w:t>
      </w:r>
      <w:r w:rsidRPr="001A5123">
        <w:rPr>
          <w:rFonts w:hint="eastAsia"/>
          <w:rtl/>
        </w:rPr>
        <w:t>ה</w:t>
      </w:r>
      <w:r w:rsidRPr="001A5123">
        <w:rPr>
          <w:rtl/>
        </w:rPr>
        <w:t xml:space="preserve">, </w:t>
      </w:r>
      <w:r w:rsidRPr="001A5123">
        <w:rPr>
          <w:rFonts w:hint="eastAsia"/>
          <w:rtl/>
        </w:rPr>
        <w:t>בטרם</w:t>
      </w:r>
      <w:r w:rsidRPr="001A5123">
        <w:rPr>
          <w:rtl/>
        </w:rPr>
        <w:t xml:space="preserve"> </w:t>
      </w:r>
      <w:r w:rsidRPr="001A5123">
        <w:rPr>
          <w:rFonts w:hint="eastAsia"/>
          <w:rtl/>
        </w:rPr>
        <w:t>הגשת</w:t>
      </w:r>
      <w:r w:rsidRPr="001A5123">
        <w:rPr>
          <w:rtl/>
        </w:rPr>
        <w:t xml:space="preserve"> </w:t>
      </w:r>
      <w:r w:rsidRPr="001A5123">
        <w:rPr>
          <w:rFonts w:hint="eastAsia"/>
          <w:rtl/>
        </w:rPr>
        <w:t>ההצעה</w:t>
      </w:r>
      <w:r w:rsidRPr="001A5123">
        <w:rPr>
          <w:rtl/>
        </w:rPr>
        <w:t xml:space="preserve">, </w:t>
      </w:r>
      <w:r w:rsidRPr="001A5123">
        <w:rPr>
          <w:rFonts w:hint="eastAsia"/>
          <w:rtl/>
        </w:rPr>
        <w:t>האם</w:t>
      </w:r>
      <w:r w:rsidRPr="001A5123">
        <w:rPr>
          <w:rtl/>
        </w:rPr>
        <w:t xml:space="preserve"> </w:t>
      </w:r>
      <w:r w:rsidRPr="001A5123">
        <w:rPr>
          <w:rFonts w:hint="eastAsia"/>
          <w:rtl/>
        </w:rPr>
        <w:t>נערכו</w:t>
      </w:r>
      <w:r w:rsidRPr="001A5123">
        <w:rPr>
          <w:rtl/>
        </w:rPr>
        <w:t xml:space="preserve"> </w:t>
      </w:r>
      <w:r w:rsidRPr="001A5123">
        <w:rPr>
          <w:rFonts w:hint="eastAsia"/>
          <w:rtl/>
        </w:rPr>
        <w:t>שינויים</w:t>
      </w:r>
      <w:r w:rsidRPr="001A5123">
        <w:rPr>
          <w:rtl/>
        </w:rPr>
        <w:t xml:space="preserve"> </w:t>
      </w:r>
      <w:r w:rsidRPr="001A5123">
        <w:rPr>
          <w:rFonts w:hint="eastAsia"/>
          <w:rtl/>
        </w:rPr>
        <w:t>כל</w:t>
      </w:r>
      <w:r w:rsidRPr="001A5123">
        <w:rPr>
          <w:rtl/>
        </w:rPr>
        <w:t xml:space="preserve"> </w:t>
      </w:r>
      <w:r w:rsidRPr="001A5123">
        <w:rPr>
          <w:rFonts w:hint="eastAsia"/>
          <w:rtl/>
        </w:rPr>
        <w:t>שהם</w:t>
      </w:r>
      <w:r w:rsidRPr="001A5123">
        <w:rPr>
          <w:rtl/>
        </w:rPr>
        <w:t xml:space="preserve"> </w:t>
      </w:r>
      <w:r w:rsidRPr="001A5123">
        <w:rPr>
          <w:rFonts w:hint="eastAsia"/>
          <w:rtl/>
        </w:rPr>
        <w:t>למכרז</w:t>
      </w:r>
      <w:r w:rsidRPr="001A5123">
        <w:rPr>
          <w:rtl/>
        </w:rPr>
        <w:t xml:space="preserve">, </w:t>
      </w:r>
      <w:r w:rsidRPr="001A5123">
        <w:rPr>
          <w:rFonts w:hint="eastAsia"/>
          <w:rtl/>
        </w:rPr>
        <w:t>לפני</w:t>
      </w:r>
      <w:r w:rsidRPr="001A5123">
        <w:rPr>
          <w:rtl/>
        </w:rPr>
        <w:t xml:space="preserve"> </w:t>
      </w:r>
      <w:r w:rsidRPr="001A5123">
        <w:rPr>
          <w:rFonts w:hint="eastAsia"/>
          <w:rtl/>
        </w:rPr>
        <w:t>ולקראת</w:t>
      </w:r>
      <w:r w:rsidRPr="001A5123">
        <w:rPr>
          <w:rtl/>
        </w:rPr>
        <w:t xml:space="preserve"> </w:t>
      </w:r>
      <w:r w:rsidRPr="001A5123">
        <w:rPr>
          <w:rFonts w:hint="eastAsia"/>
          <w:rtl/>
        </w:rPr>
        <w:t>המועד</w:t>
      </w:r>
      <w:r w:rsidRPr="001A5123">
        <w:rPr>
          <w:rtl/>
        </w:rPr>
        <w:t xml:space="preserve"> </w:t>
      </w:r>
      <w:r w:rsidRPr="001A5123">
        <w:rPr>
          <w:rFonts w:hint="eastAsia"/>
          <w:rtl/>
        </w:rPr>
        <w:t>האחרון</w:t>
      </w:r>
      <w:r w:rsidRPr="001A5123">
        <w:rPr>
          <w:rtl/>
        </w:rPr>
        <w:t xml:space="preserve"> </w:t>
      </w:r>
      <w:r w:rsidRPr="001A5123">
        <w:rPr>
          <w:rFonts w:hint="eastAsia"/>
          <w:rtl/>
        </w:rPr>
        <w:t>להגשת</w:t>
      </w:r>
      <w:r w:rsidRPr="001A5123">
        <w:rPr>
          <w:rtl/>
        </w:rPr>
        <w:t xml:space="preserve"> </w:t>
      </w:r>
      <w:r w:rsidRPr="001A5123">
        <w:rPr>
          <w:rFonts w:hint="eastAsia"/>
          <w:rtl/>
        </w:rPr>
        <w:t>ההצעות</w:t>
      </w:r>
      <w:r w:rsidRPr="001A5123">
        <w:rPr>
          <w:rtl/>
        </w:rPr>
        <w:t xml:space="preserve"> </w:t>
      </w:r>
      <w:r w:rsidRPr="001A5123">
        <w:rPr>
          <w:rFonts w:hint="eastAsia"/>
          <w:rtl/>
        </w:rPr>
        <w:t>ולא</w:t>
      </w:r>
      <w:r w:rsidRPr="001A5123">
        <w:rPr>
          <w:rtl/>
        </w:rPr>
        <w:t xml:space="preserve"> </w:t>
      </w:r>
      <w:r w:rsidRPr="001A5123">
        <w:rPr>
          <w:rFonts w:hint="eastAsia"/>
          <w:rtl/>
        </w:rPr>
        <w:t>תהיה</w:t>
      </w:r>
      <w:r w:rsidRPr="001A5123">
        <w:rPr>
          <w:rtl/>
        </w:rPr>
        <w:t xml:space="preserve"> </w:t>
      </w:r>
      <w:r w:rsidRPr="001A5123">
        <w:rPr>
          <w:rFonts w:hint="eastAsia"/>
          <w:rtl/>
        </w:rPr>
        <w:t>למציע</w:t>
      </w:r>
      <w:r w:rsidRPr="001A5123">
        <w:rPr>
          <w:rtl/>
        </w:rPr>
        <w:t xml:space="preserve"> </w:t>
      </w:r>
      <w:r w:rsidRPr="001A5123">
        <w:rPr>
          <w:rFonts w:hint="eastAsia"/>
          <w:rtl/>
        </w:rPr>
        <w:t>כל</w:t>
      </w:r>
      <w:r w:rsidRPr="001A5123">
        <w:rPr>
          <w:rtl/>
        </w:rPr>
        <w:t xml:space="preserve"> </w:t>
      </w:r>
      <w:r w:rsidRPr="001A5123">
        <w:rPr>
          <w:rFonts w:hint="eastAsia"/>
          <w:rtl/>
        </w:rPr>
        <w:t>טענה</w:t>
      </w:r>
      <w:r w:rsidRPr="001A5123">
        <w:rPr>
          <w:rtl/>
        </w:rPr>
        <w:t xml:space="preserve"> </w:t>
      </w:r>
      <w:r w:rsidRPr="001A5123">
        <w:rPr>
          <w:rFonts w:hint="eastAsia"/>
          <w:rtl/>
        </w:rPr>
        <w:t>או</w:t>
      </w:r>
      <w:r w:rsidRPr="001A5123">
        <w:rPr>
          <w:rtl/>
        </w:rPr>
        <w:t xml:space="preserve"> </w:t>
      </w:r>
      <w:r w:rsidRPr="001A5123">
        <w:rPr>
          <w:rFonts w:hint="eastAsia"/>
          <w:rtl/>
        </w:rPr>
        <w:t>תביעה</w:t>
      </w:r>
      <w:r w:rsidRPr="001A5123">
        <w:rPr>
          <w:rtl/>
        </w:rPr>
        <w:t xml:space="preserve"> </w:t>
      </w:r>
      <w:r w:rsidRPr="001A5123">
        <w:rPr>
          <w:rFonts w:hint="eastAsia"/>
          <w:rtl/>
        </w:rPr>
        <w:t>כלפי</w:t>
      </w:r>
      <w:r w:rsidRPr="001A5123">
        <w:rPr>
          <w:rtl/>
        </w:rPr>
        <w:t xml:space="preserve"> </w:t>
      </w:r>
      <w:r w:rsidRPr="001A5123">
        <w:rPr>
          <w:rFonts w:hint="eastAsia"/>
          <w:rtl/>
        </w:rPr>
        <w:t>מחב</w:t>
      </w:r>
      <w:r w:rsidRPr="001A5123">
        <w:rPr>
          <w:rtl/>
        </w:rPr>
        <w:t xml:space="preserve">"א </w:t>
      </w:r>
      <w:r w:rsidRPr="001A5123">
        <w:rPr>
          <w:rFonts w:hint="eastAsia"/>
          <w:rtl/>
        </w:rPr>
        <w:t>בגין</w:t>
      </w:r>
      <w:r w:rsidRPr="001A5123">
        <w:rPr>
          <w:rtl/>
        </w:rPr>
        <w:t xml:space="preserve"> </w:t>
      </w:r>
      <w:r w:rsidRPr="001A5123">
        <w:rPr>
          <w:rFonts w:hint="eastAsia"/>
          <w:rtl/>
        </w:rPr>
        <w:t>אי</w:t>
      </w:r>
      <w:r w:rsidRPr="001A5123">
        <w:rPr>
          <w:rtl/>
        </w:rPr>
        <w:t xml:space="preserve"> </w:t>
      </w:r>
      <w:r w:rsidRPr="001A5123">
        <w:rPr>
          <w:rFonts w:hint="eastAsia"/>
          <w:rtl/>
        </w:rPr>
        <w:t>משלוח</w:t>
      </w:r>
      <w:r w:rsidRPr="001A5123">
        <w:rPr>
          <w:rtl/>
        </w:rPr>
        <w:t xml:space="preserve"> </w:t>
      </w:r>
      <w:r w:rsidRPr="001A5123">
        <w:rPr>
          <w:rFonts w:hint="eastAsia"/>
          <w:rtl/>
        </w:rPr>
        <w:t>הודעות</w:t>
      </w:r>
      <w:r w:rsidRPr="001A5123">
        <w:rPr>
          <w:rtl/>
        </w:rPr>
        <w:t xml:space="preserve"> </w:t>
      </w:r>
      <w:r w:rsidRPr="001A5123">
        <w:rPr>
          <w:rFonts w:hint="eastAsia"/>
          <w:rtl/>
        </w:rPr>
        <w:t>לדואר</w:t>
      </w:r>
      <w:r w:rsidRPr="001A5123">
        <w:rPr>
          <w:rtl/>
        </w:rPr>
        <w:t xml:space="preserve"> </w:t>
      </w:r>
      <w:r w:rsidRPr="001A5123">
        <w:rPr>
          <w:rFonts w:hint="eastAsia"/>
          <w:rtl/>
        </w:rPr>
        <w:t>אלקטרוני</w:t>
      </w:r>
      <w:r w:rsidRPr="001A5123">
        <w:rPr>
          <w:rtl/>
        </w:rPr>
        <w:t xml:space="preserve">, </w:t>
      </w:r>
      <w:r w:rsidRPr="001A5123">
        <w:rPr>
          <w:rFonts w:hint="eastAsia"/>
          <w:rtl/>
        </w:rPr>
        <w:t>בקשר</w:t>
      </w:r>
      <w:r w:rsidRPr="001A5123">
        <w:rPr>
          <w:rtl/>
        </w:rPr>
        <w:t xml:space="preserve"> </w:t>
      </w:r>
      <w:r w:rsidRPr="001A5123">
        <w:rPr>
          <w:rFonts w:hint="eastAsia"/>
          <w:rtl/>
        </w:rPr>
        <w:t>למכרז</w:t>
      </w:r>
      <w:r w:rsidRPr="001A5123">
        <w:rPr>
          <w:rtl/>
        </w:rPr>
        <w:t>.</w:t>
      </w:r>
      <w:r>
        <w:rPr>
          <w:rFonts w:hint="cs"/>
          <w:rtl/>
        </w:rPr>
        <w:t xml:space="preserve"> </w:t>
      </w:r>
    </w:p>
    <w:p w14:paraId="721AB8C3" w14:textId="77777777" w:rsidR="00056923" w:rsidRDefault="00D16628" w:rsidP="00D54ACB">
      <w:pPr>
        <w:pStyle w:val="Heading3"/>
        <w:rPr>
          <w:rtl/>
        </w:rPr>
      </w:pPr>
      <w:bookmarkStart w:id="171" w:name="_Toc32735024"/>
      <w:r>
        <w:rPr>
          <w:rFonts w:hint="cs"/>
          <w:rtl/>
        </w:rPr>
        <w:t>כנס</w:t>
      </w:r>
      <w:r w:rsidR="00056923">
        <w:rPr>
          <w:rtl/>
        </w:rPr>
        <w:t xml:space="preserve"> </w:t>
      </w:r>
      <w:bookmarkEnd w:id="158"/>
      <w:bookmarkEnd w:id="159"/>
      <w:bookmarkEnd w:id="160"/>
      <w:bookmarkEnd w:id="161"/>
      <w:bookmarkEnd w:id="162"/>
      <w:bookmarkEnd w:id="163"/>
      <w:bookmarkEnd w:id="164"/>
      <w:bookmarkEnd w:id="165"/>
      <w:bookmarkEnd w:id="166"/>
      <w:bookmarkEnd w:id="167"/>
      <w:bookmarkEnd w:id="168"/>
      <w:bookmarkEnd w:id="169"/>
      <w:bookmarkEnd w:id="170"/>
      <w:r w:rsidR="00404CCF">
        <w:rPr>
          <w:rFonts w:hint="cs"/>
          <w:rtl/>
        </w:rPr>
        <w:t>מציעים</w:t>
      </w:r>
      <w:bookmarkEnd w:id="171"/>
    </w:p>
    <w:p w14:paraId="721AB8C4" w14:textId="77777777" w:rsidR="00731E7D" w:rsidRDefault="00D16628" w:rsidP="0073007A">
      <w:pPr>
        <w:pStyle w:val="Para2"/>
        <w:spacing w:line="240" w:lineRule="auto"/>
        <w:jc w:val="left"/>
      </w:pPr>
      <w:r>
        <w:rPr>
          <w:rFonts w:hint="cs"/>
          <w:rtl/>
        </w:rPr>
        <w:t>כנס</w:t>
      </w:r>
      <w:r w:rsidR="00731E7D" w:rsidRPr="00E918C0">
        <w:rPr>
          <w:rFonts w:hint="cs"/>
          <w:rtl/>
        </w:rPr>
        <w:t xml:space="preserve"> מציעים יתקיים במועד </w:t>
      </w:r>
      <w:r>
        <w:rPr>
          <w:rFonts w:hint="cs"/>
          <w:rtl/>
        </w:rPr>
        <w:t xml:space="preserve">הנקוב בטבלה </w:t>
      </w:r>
      <w:r w:rsidR="0098427E">
        <w:rPr>
          <w:rFonts w:hint="cs"/>
          <w:rtl/>
        </w:rPr>
        <w:t>0</w:t>
      </w:r>
      <w:r>
        <w:rPr>
          <w:rFonts w:hint="cs"/>
          <w:rtl/>
        </w:rPr>
        <w:t>.1.2 במשרדי מחב"א ב</w:t>
      </w:r>
      <w:r w:rsidR="00C75C7A">
        <w:rPr>
          <w:rFonts w:hint="cs"/>
          <w:rtl/>
        </w:rPr>
        <w:t xml:space="preserve">קמפוס </w:t>
      </w:r>
      <w:r>
        <w:rPr>
          <w:rFonts w:hint="cs"/>
          <w:rtl/>
        </w:rPr>
        <w:t>אוניברסיטת תל-אביב</w:t>
      </w:r>
      <w:r w:rsidR="00731E7D" w:rsidRPr="00E918C0">
        <w:rPr>
          <w:rFonts w:hint="cs"/>
          <w:rtl/>
        </w:rPr>
        <w:t xml:space="preserve">. </w:t>
      </w:r>
      <w:r w:rsidR="00731E7D" w:rsidRPr="007339D1">
        <w:rPr>
          <w:rFonts w:hint="cs"/>
          <w:rtl/>
        </w:rPr>
        <w:t>השתתפות נציג מטעם המציע במפגש הנה חובה</w:t>
      </w:r>
      <w:r w:rsidR="0037099C">
        <w:rPr>
          <w:rFonts w:hint="cs"/>
          <w:rtl/>
        </w:rPr>
        <w:t xml:space="preserve"> וועדת המכרזים תהיה רשאית לסרב לדון בהצעה</w:t>
      </w:r>
      <w:r w:rsidR="00C75C7A">
        <w:rPr>
          <w:rFonts w:hint="cs"/>
          <w:rtl/>
        </w:rPr>
        <w:t xml:space="preserve"> </w:t>
      </w:r>
      <w:r w:rsidR="0037099C">
        <w:rPr>
          <w:rFonts w:hint="cs"/>
          <w:rtl/>
        </w:rPr>
        <w:lastRenderedPageBreak/>
        <w:t>של מציע שלא השתתף בכנס.</w:t>
      </w:r>
      <w:r w:rsidR="00731E7D" w:rsidRPr="007339D1">
        <w:rPr>
          <w:rFonts w:hint="cs"/>
          <w:rtl/>
        </w:rPr>
        <w:t xml:space="preserve"> אם תמצא </w:t>
      </w:r>
      <w:r w:rsidR="00731E7D">
        <w:rPr>
          <w:rFonts w:hint="cs"/>
          <w:rtl/>
        </w:rPr>
        <w:t>מחב"א</w:t>
      </w:r>
      <w:r w:rsidR="00731E7D" w:rsidRPr="007339D1">
        <w:rPr>
          <w:rFonts w:hint="cs"/>
          <w:rtl/>
        </w:rPr>
        <w:t xml:space="preserve"> לנכון לערוך פרוטוקול למפגש, הוא </w:t>
      </w:r>
      <w:r w:rsidR="00731E7D" w:rsidRPr="00D0766D">
        <w:rPr>
          <w:rFonts w:hint="cs"/>
          <w:rtl/>
        </w:rPr>
        <w:t xml:space="preserve">יפורסם באתר </w:t>
      </w:r>
      <w:r w:rsidR="0073007A">
        <w:rPr>
          <w:rFonts w:hint="cs"/>
          <w:rtl/>
        </w:rPr>
        <w:t>מחב"א</w:t>
      </w:r>
      <w:r w:rsidR="0073007A" w:rsidRPr="00D0766D">
        <w:rPr>
          <w:rFonts w:hint="cs"/>
          <w:rtl/>
        </w:rPr>
        <w:t xml:space="preserve"> </w:t>
      </w:r>
      <w:r w:rsidR="00731E7D" w:rsidRPr="00297D0E">
        <w:rPr>
          <w:rFonts w:hint="cs"/>
          <w:rtl/>
        </w:rPr>
        <w:t>ויהווה חלק בלתי נפרד ממסמכי המכרז.</w:t>
      </w:r>
    </w:p>
    <w:p w14:paraId="721AB8C5" w14:textId="77777777" w:rsidR="00056923" w:rsidRDefault="00056923" w:rsidP="00476F19">
      <w:pPr>
        <w:pStyle w:val="Heading3"/>
        <w:rPr>
          <w:rtl/>
        </w:rPr>
      </w:pPr>
      <w:bookmarkStart w:id="172" w:name="_Toc347260463"/>
      <w:bookmarkStart w:id="173" w:name="_Toc370761921"/>
      <w:bookmarkStart w:id="174" w:name="_Toc417807390"/>
      <w:bookmarkStart w:id="175" w:name="_Ref480988194"/>
      <w:bookmarkStart w:id="176" w:name="_Toc32735025"/>
      <w:bookmarkStart w:id="177" w:name="_Toc330168522"/>
      <w:bookmarkStart w:id="178" w:name="_Toc340144966"/>
      <w:bookmarkStart w:id="179" w:name="_Toc340471358"/>
      <w:r w:rsidRPr="00CC1913">
        <w:rPr>
          <w:rtl/>
        </w:rPr>
        <w:t>מסירת ההצעות</w:t>
      </w:r>
      <w:bookmarkEnd w:id="172"/>
      <w:bookmarkEnd w:id="173"/>
      <w:bookmarkEnd w:id="174"/>
      <w:bookmarkEnd w:id="175"/>
      <w:bookmarkEnd w:id="176"/>
      <w:r w:rsidRPr="00CC1913">
        <w:rPr>
          <w:rtl/>
        </w:rPr>
        <w:t xml:space="preserve"> </w:t>
      </w:r>
    </w:p>
    <w:p w14:paraId="721AB8C6" w14:textId="77777777" w:rsidR="009F6E0B" w:rsidRPr="009F6E0B" w:rsidRDefault="009F6E0B" w:rsidP="00E86F29">
      <w:pPr>
        <w:pStyle w:val="AlphaList2"/>
        <w:numPr>
          <w:ilvl w:val="0"/>
          <w:numId w:val="72"/>
        </w:numPr>
        <w:spacing w:line="240" w:lineRule="auto"/>
        <w:rPr>
          <w:rtl/>
        </w:rPr>
      </w:pPr>
      <w:r w:rsidRPr="000E7794">
        <w:rPr>
          <w:rFonts w:hint="cs"/>
          <w:rtl/>
        </w:rPr>
        <w:t>על המציע להכניס</w:t>
      </w:r>
      <w:r w:rsidR="0037099C">
        <w:rPr>
          <w:rFonts w:hint="cs"/>
          <w:rtl/>
        </w:rPr>
        <w:t>,</w:t>
      </w:r>
      <w:r w:rsidR="00C75C7A">
        <w:rPr>
          <w:rFonts w:hint="cs"/>
          <w:rtl/>
        </w:rPr>
        <w:t xml:space="preserve"> </w:t>
      </w:r>
      <w:r w:rsidR="0037099C">
        <w:rPr>
          <w:rFonts w:hint="cs"/>
          <w:rtl/>
        </w:rPr>
        <w:t>בעצמו או באמצעות שליח,</w:t>
      </w:r>
      <w:r w:rsidRPr="000E7794">
        <w:rPr>
          <w:rFonts w:hint="cs"/>
          <w:rtl/>
        </w:rPr>
        <w:t xml:space="preserve"> את הצעתו </w:t>
      </w:r>
      <w:r w:rsidR="00D5514F">
        <w:rPr>
          <w:rtl/>
        </w:rPr>
        <w:t>–</w:t>
      </w:r>
      <w:r w:rsidR="00D5514F">
        <w:rPr>
          <w:rFonts w:hint="cs"/>
          <w:rtl/>
        </w:rPr>
        <w:t xml:space="preserve"> שתערך </w:t>
      </w:r>
      <w:r w:rsidR="006C51A7">
        <w:rPr>
          <w:rFonts w:hint="cs"/>
          <w:rtl/>
        </w:rPr>
        <w:t xml:space="preserve">ותארז </w:t>
      </w:r>
      <w:r w:rsidR="00D5514F">
        <w:rPr>
          <w:rFonts w:hint="cs"/>
          <w:rtl/>
        </w:rPr>
        <w:t xml:space="preserve">באופן האמור בסעיף 0.11.2 שלהלן - </w:t>
      </w:r>
      <w:r w:rsidRPr="000E7794">
        <w:rPr>
          <w:rFonts w:hint="cs"/>
          <w:rtl/>
        </w:rPr>
        <w:t xml:space="preserve">לתיבה המיועדת לכך, </w:t>
      </w:r>
      <w:r w:rsidRPr="00BC63B0">
        <w:rPr>
          <w:rFonts w:hint="cs"/>
          <w:rtl/>
        </w:rPr>
        <w:t xml:space="preserve">במשרדי </w:t>
      </w:r>
      <w:r>
        <w:rPr>
          <w:rFonts w:hint="cs"/>
          <w:rtl/>
        </w:rPr>
        <w:t>מחב"א</w:t>
      </w:r>
      <w:r w:rsidRPr="00F06820">
        <w:rPr>
          <w:rFonts w:hint="cs"/>
          <w:rtl/>
        </w:rPr>
        <w:t xml:space="preserve">, בניין </w:t>
      </w:r>
      <w:r>
        <w:rPr>
          <w:rFonts w:hint="cs"/>
          <w:rtl/>
        </w:rPr>
        <w:t xml:space="preserve">הנדסת תוכנה, </w:t>
      </w:r>
      <w:r w:rsidRPr="009F6E0B">
        <w:rPr>
          <w:rFonts w:hint="cs"/>
          <w:rtl/>
        </w:rPr>
        <w:t>אוניברסיטת תל אביב  (קומה 4), עד ולא יאוחר מ</w:t>
      </w:r>
      <w:r w:rsidR="006E1087">
        <w:rPr>
          <w:rFonts w:hint="cs"/>
          <w:rtl/>
        </w:rPr>
        <w:t>ה</w:t>
      </w:r>
      <w:r w:rsidRPr="009F6E0B">
        <w:rPr>
          <w:rFonts w:hint="cs"/>
          <w:rtl/>
        </w:rPr>
        <w:t xml:space="preserve">יום </w:t>
      </w:r>
      <w:r w:rsidR="00D77B38">
        <w:rPr>
          <w:rFonts w:hint="cs"/>
          <w:rtl/>
        </w:rPr>
        <w:t xml:space="preserve">והשעה </w:t>
      </w:r>
      <w:r w:rsidR="001A5123">
        <w:rPr>
          <w:rFonts w:hint="cs"/>
          <w:rtl/>
        </w:rPr>
        <w:t>הנקוב</w:t>
      </w:r>
      <w:r w:rsidR="00D77B38">
        <w:rPr>
          <w:rFonts w:hint="cs"/>
          <w:rtl/>
        </w:rPr>
        <w:t>ים</w:t>
      </w:r>
      <w:r w:rsidR="001A5123">
        <w:rPr>
          <w:rFonts w:hint="cs"/>
          <w:rtl/>
        </w:rPr>
        <w:t xml:space="preserve"> בטבלה 0.1.2</w:t>
      </w:r>
      <w:r w:rsidRPr="009F6E0B">
        <w:rPr>
          <w:rFonts w:hint="cs"/>
          <w:rtl/>
        </w:rPr>
        <w:t>.</w:t>
      </w:r>
      <w:r w:rsidRPr="009F6E0B" w:rsidDel="00FA243F">
        <w:rPr>
          <w:rFonts w:hint="cs"/>
          <w:rtl/>
        </w:rPr>
        <w:t xml:space="preserve"> </w:t>
      </w:r>
      <w:r w:rsidRPr="009F6E0B">
        <w:rPr>
          <w:rtl/>
        </w:rPr>
        <w:t>אין ל</w:t>
      </w:r>
      <w:r>
        <w:rPr>
          <w:rFonts w:hint="cs"/>
          <w:rtl/>
        </w:rPr>
        <w:t>מסור הצעות</w:t>
      </w:r>
      <w:r w:rsidRPr="009F6E0B">
        <w:rPr>
          <w:rtl/>
        </w:rPr>
        <w:t xml:space="preserve"> </w:t>
      </w:r>
      <w:r w:rsidRPr="009F6E0B">
        <w:rPr>
          <w:rFonts w:hint="cs"/>
          <w:rtl/>
        </w:rPr>
        <w:t>בכל דרך אחרת</w:t>
      </w:r>
      <w:r w:rsidRPr="009F6E0B">
        <w:rPr>
          <w:rtl/>
        </w:rPr>
        <w:t xml:space="preserve">. </w:t>
      </w:r>
      <w:r>
        <w:rPr>
          <w:rFonts w:hint="cs"/>
          <w:rtl/>
        </w:rPr>
        <w:t xml:space="preserve">הצעה שלא </w:t>
      </w:r>
      <w:r w:rsidR="009E1C0A">
        <w:rPr>
          <w:rFonts w:hint="cs"/>
          <w:rtl/>
        </w:rPr>
        <w:t>תוכנס ל</w:t>
      </w:r>
      <w:r>
        <w:rPr>
          <w:rFonts w:hint="cs"/>
          <w:rtl/>
        </w:rPr>
        <w:t xml:space="preserve">תיבת המכרזים </w:t>
      </w:r>
      <w:r w:rsidRPr="009F6E0B">
        <w:rPr>
          <w:rtl/>
        </w:rPr>
        <w:t>תפסל על הסף.</w:t>
      </w:r>
      <w:r w:rsidRPr="009F6E0B">
        <w:rPr>
          <w:rFonts w:hint="cs"/>
          <w:rtl/>
        </w:rPr>
        <w:t xml:space="preserve"> על המציע להביא בחשבון עיכוב אפשרי בשל הבידוק הביטחוני בקמפוס.</w:t>
      </w:r>
    </w:p>
    <w:p w14:paraId="721AB8C7" w14:textId="77777777" w:rsidR="009F6E0B" w:rsidRPr="00E918C0" w:rsidRDefault="009F6E0B" w:rsidP="0037099C">
      <w:pPr>
        <w:pStyle w:val="AlphaList2"/>
        <w:spacing w:line="240" w:lineRule="auto"/>
      </w:pPr>
      <w:r w:rsidRPr="00E918C0">
        <w:rPr>
          <w:rFonts w:hint="cs"/>
          <w:rtl/>
        </w:rPr>
        <w:t xml:space="preserve">מציע המבקש להגיש הצעתו, נדרש להגישה על גבי מסמכי המכרז שנמסרו לו על ידי </w:t>
      </w:r>
      <w:r>
        <w:rPr>
          <w:rFonts w:hint="cs"/>
          <w:rtl/>
        </w:rPr>
        <w:t>מחב"א</w:t>
      </w:r>
      <w:r w:rsidRPr="00E918C0">
        <w:rPr>
          <w:rFonts w:hint="cs"/>
          <w:rtl/>
        </w:rPr>
        <w:t xml:space="preserve">, לחתום בתחתית כל עמוד בכל אחד ממסמכי המכרז, להכניסם יחד עם יתר המסמכים הדרושים כאמור במכרז זה </w:t>
      </w:r>
      <w:r w:rsidR="00167C43">
        <w:rPr>
          <w:rFonts w:hint="cs"/>
          <w:rtl/>
        </w:rPr>
        <w:t>ל</w:t>
      </w:r>
      <w:r w:rsidR="00167C43" w:rsidRPr="00167C43">
        <w:rPr>
          <w:rtl/>
        </w:rPr>
        <w:t xml:space="preserve">מעטפה סגורה וחתומה, ללא זיהוי חיצוני, </w:t>
      </w:r>
      <w:r w:rsidRPr="00E918C0">
        <w:rPr>
          <w:rFonts w:hint="cs"/>
          <w:rtl/>
        </w:rPr>
        <w:t>ולסגור את מעטפת ההצעה. אין לכתוב או לסמן דבר על גבי מעטפת ההצעה מלבד מספר המכרז ונושא המכרז.</w:t>
      </w:r>
    </w:p>
    <w:p w14:paraId="721AB8C8" w14:textId="77777777" w:rsidR="009F6E0B" w:rsidRPr="00E918C0" w:rsidRDefault="009F6E0B" w:rsidP="0037099C">
      <w:pPr>
        <w:pStyle w:val="AlphaList2"/>
        <w:spacing w:line="240" w:lineRule="auto"/>
      </w:pPr>
      <w:r w:rsidRPr="00E918C0">
        <w:rPr>
          <w:rFonts w:hint="cs"/>
          <w:rtl/>
        </w:rPr>
        <w:t xml:space="preserve">הצעת המציע תהיה בתוקף </w:t>
      </w:r>
      <w:r w:rsidR="006E1087">
        <w:rPr>
          <w:rFonts w:hint="cs"/>
          <w:rtl/>
        </w:rPr>
        <w:t>עד למועד המופיע בטבלה 0.1.2 בשורה "</w:t>
      </w:r>
      <w:r w:rsidR="006E1087" w:rsidRPr="006E1087">
        <w:rPr>
          <w:rtl/>
        </w:rPr>
        <w:t>מועד תוקף ההצעה</w:t>
      </w:r>
      <w:r w:rsidR="006E1087">
        <w:rPr>
          <w:rFonts w:hint="cs"/>
          <w:rtl/>
        </w:rPr>
        <w:t>"</w:t>
      </w:r>
      <w:r w:rsidRPr="00E918C0">
        <w:rPr>
          <w:rFonts w:hint="cs"/>
          <w:rtl/>
        </w:rPr>
        <w:t xml:space="preserve">. מובהר כי גם לאחר </w:t>
      </w:r>
      <w:r>
        <w:rPr>
          <w:rFonts w:hint="cs"/>
          <w:rtl/>
        </w:rPr>
        <w:t>שמחב"א</w:t>
      </w:r>
      <w:r w:rsidRPr="00E918C0">
        <w:rPr>
          <w:rFonts w:hint="cs"/>
          <w:rtl/>
        </w:rPr>
        <w:t xml:space="preserve"> תתקשר בהסכם עם מציע כלשהו (אם תתקשר), ותודיע למי מהמציעים כי הצעתו נדחתה, לא יפקעו הצעות שהוגשו על פי מכרז זה ולא זכו, במשך התקופה האמורה. ועדת המכרזים תהא רשאית (אך לא חייבת) לבחור זוכה שני וזוכה שלישי וכן הלאה, למקרה שהסכם ההתקשרות עם הזוכה הראשון או השני וכן הלאה לא ייצא לפועל, מכל סיבה שהיא, או יבוטל ע"י </w:t>
      </w:r>
      <w:r>
        <w:rPr>
          <w:rFonts w:hint="cs"/>
          <w:rtl/>
        </w:rPr>
        <w:t>מחב"א</w:t>
      </w:r>
      <w:r w:rsidRPr="00E918C0">
        <w:rPr>
          <w:rFonts w:hint="cs"/>
          <w:rtl/>
        </w:rPr>
        <w:t xml:space="preserve"> בתוך </w:t>
      </w:r>
      <w:r w:rsidR="00D16628">
        <w:rPr>
          <w:rFonts w:hint="cs"/>
          <w:rtl/>
        </w:rPr>
        <w:t>6</w:t>
      </w:r>
      <w:r w:rsidRPr="00D16628">
        <w:rPr>
          <w:rtl/>
        </w:rPr>
        <w:t xml:space="preserve"> </w:t>
      </w:r>
      <w:r w:rsidRPr="00D16628">
        <w:rPr>
          <w:rFonts w:hint="eastAsia"/>
          <w:rtl/>
        </w:rPr>
        <w:t>חודשים</w:t>
      </w:r>
      <w:r w:rsidRPr="00D16628">
        <w:rPr>
          <w:rtl/>
        </w:rPr>
        <w:t xml:space="preserve"> </w:t>
      </w:r>
      <w:r w:rsidRPr="00D16628">
        <w:rPr>
          <w:rFonts w:hint="eastAsia"/>
          <w:rtl/>
        </w:rPr>
        <w:t>מיום</w:t>
      </w:r>
      <w:r w:rsidRPr="00D16628">
        <w:rPr>
          <w:rtl/>
        </w:rPr>
        <w:t xml:space="preserve"> </w:t>
      </w:r>
      <w:r w:rsidRPr="00D16628">
        <w:rPr>
          <w:rFonts w:hint="eastAsia"/>
          <w:rtl/>
        </w:rPr>
        <w:t>תחילתו</w:t>
      </w:r>
      <w:r w:rsidRPr="00D16628">
        <w:rPr>
          <w:rFonts w:hint="cs"/>
          <w:rtl/>
        </w:rPr>
        <w:t>.</w:t>
      </w:r>
      <w:r w:rsidRPr="00E918C0">
        <w:rPr>
          <w:rFonts w:hint="cs"/>
          <w:rtl/>
        </w:rPr>
        <w:t xml:space="preserve"> בחלוף המועד האמור, תהיה ועדת המכרזים רשאית לבחור בהצעה הבאה בטיבה כאמור לעיל ובלבד שהמציע </w:t>
      </w:r>
      <w:r w:rsidR="00CD4955">
        <w:rPr>
          <w:rFonts w:hint="cs"/>
          <w:rtl/>
        </w:rPr>
        <w:t xml:space="preserve">של הצעה זו </w:t>
      </w:r>
      <w:r w:rsidRPr="00E918C0">
        <w:rPr>
          <w:rFonts w:hint="cs"/>
          <w:rtl/>
        </w:rPr>
        <w:t>נתן לכך את הסכמתו</w:t>
      </w:r>
      <w:r w:rsidR="00CD4955">
        <w:rPr>
          <w:rFonts w:hint="cs"/>
          <w:rtl/>
        </w:rPr>
        <w:t xml:space="preserve"> לפנייה של מחב"א בכתב</w:t>
      </w:r>
      <w:r w:rsidRPr="00E918C0">
        <w:rPr>
          <w:rFonts w:hint="cs"/>
          <w:rtl/>
        </w:rPr>
        <w:t>.</w:t>
      </w:r>
      <w:r w:rsidR="00CD4955">
        <w:rPr>
          <w:rFonts w:hint="cs"/>
          <w:rtl/>
        </w:rPr>
        <w:t xml:space="preserve"> </w:t>
      </w:r>
    </w:p>
    <w:p w14:paraId="721AB8C9" w14:textId="77777777" w:rsidR="009F6E0B" w:rsidRDefault="009F6E0B" w:rsidP="0037099C">
      <w:pPr>
        <w:pStyle w:val="AlphaList2"/>
        <w:spacing w:line="240" w:lineRule="auto"/>
      </w:pPr>
      <w:r w:rsidRPr="00E918C0">
        <w:rPr>
          <w:rFonts w:hint="cs"/>
          <w:rtl/>
        </w:rPr>
        <w:t>הגשת הצעה חתומה תהווה ראיה חלוטה לכך שהמציע קרא והבין את כלל מסמכי המכרז ובחר לתת להם את הסכמתו, באופן מלא ושלם</w:t>
      </w:r>
      <w:r w:rsidR="00167C43">
        <w:rPr>
          <w:rFonts w:hint="cs"/>
          <w:rtl/>
        </w:rPr>
        <w:t xml:space="preserve"> וללא הסתייגויות כלשהן</w:t>
      </w:r>
      <w:r w:rsidRPr="00E918C0">
        <w:rPr>
          <w:rFonts w:hint="cs"/>
          <w:rtl/>
        </w:rPr>
        <w:t>.</w:t>
      </w:r>
    </w:p>
    <w:p w14:paraId="721AB8CA" w14:textId="77777777" w:rsidR="00417E8E" w:rsidRDefault="00102D9A" w:rsidP="0037099C">
      <w:pPr>
        <w:pStyle w:val="AlphaList2"/>
        <w:spacing w:line="240" w:lineRule="auto"/>
      </w:pPr>
      <w:bookmarkStart w:id="180" w:name="_Toc347230735"/>
      <w:bookmarkStart w:id="181" w:name="_Toc347230737"/>
      <w:bookmarkStart w:id="182" w:name="_Toc347230738"/>
      <w:bookmarkEnd w:id="180"/>
      <w:bookmarkEnd w:id="181"/>
      <w:bookmarkEnd w:id="182"/>
      <w:r w:rsidRPr="00297D0E">
        <w:rPr>
          <w:rFonts w:hint="cs"/>
          <w:rtl/>
        </w:rPr>
        <w:t xml:space="preserve">מסמכי המכרז הנם רכוש </w:t>
      </w:r>
      <w:r>
        <w:rPr>
          <w:rFonts w:hint="cs"/>
          <w:rtl/>
        </w:rPr>
        <w:t>מחב"א</w:t>
      </w:r>
      <w:r w:rsidRPr="00297D0E">
        <w:rPr>
          <w:rFonts w:hint="cs"/>
          <w:rtl/>
        </w:rPr>
        <w:t xml:space="preserve"> והם מושאלים למציע לצורך הגשת הצעתו בלבד. המציע אינו רשאי לעשות כל שימוש במסמכי </w:t>
      </w:r>
      <w:r w:rsidRPr="003137A9">
        <w:rPr>
          <w:rFonts w:hint="cs"/>
          <w:rtl/>
        </w:rPr>
        <w:t>המכרז מלבד הגשת הצעתו. על המציע להשיב את מסמכי ה</w:t>
      </w:r>
      <w:r w:rsidRPr="00E918C0">
        <w:rPr>
          <w:rFonts w:hint="cs"/>
          <w:rtl/>
        </w:rPr>
        <w:t xml:space="preserve">מכרז </w:t>
      </w:r>
      <w:r>
        <w:rPr>
          <w:rFonts w:hint="cs"/>
          <w:rtl/>
        </w:rPr>
        <w:t>למחב"א</w:t>
      </w:r>
      <w:r w:rsidRPr="00E918C0">
        <w:rPr>
          <w:rFonts w:hint="cs"/>
          <w:rtl/>
        </w:rPr>
        <w:t xml:space="preserve"> עד למועד האחרון להגשת ההצעות, בין אם בחר להגיש הצעתו ובין אם לאו.</w:t>
      </w:r>
      <w:r w:rsidR="00417E8E" w:rsidRPr="00E918C0">
        <w:rPr>
          <w:rFonts w:hint="cs"/>
          <w:rtl/>
        </w:rPr>
        <w:t xml:space="preserve"> </w:t>
      </w:r>
    </w:p>
    <w:p w14:paraId="721AB8CB" w14:textId="77777777" w:rsidR="00B82476" w:rsidRDefault="00D16628" w:rsidP="004E7F89">
      <w:pPr>
        <w:pStyle w:val="AlphaList2"/>
      </w:pPr>
      <w:r>
        <w:rPr>
          <w:rFonts w:hint="cs"/>
          <w:rtl/>
        </w:rPr>
        <w:t xml:space="preserve">כללו מסמכי המכרז </w:t>
      </w:r>
      <w:r w:rsidR="00B82476" w:rsidRPr="007339D1">
        <w:rPr>
          <w:rFonts w:hint="cs"/>
          <w:rtl/>
        </w:rPr>
        <w:t>הצע</w:t>
      </w:r>
      <w:r w:rsidR="00B82476">
        <w:rPr>
          <w:rFonts w:hint="cs"/>
          <w:rtl/>
        </w:rPr>
        <w:t>ת מחיר</w:t>
      </w:r>
      <w:r w:rsidR="00B82476" w:rsidRPr="007339D1">
        <w:rPr>
          <w:rFonts w:hint="cs"/>
          <w:rtl/>
        </w:rPr>
        <w:t xml:space="preserve"> במדיה מגנטית </w:t>
      </w:r>
      <w:r w:rsidR="00B82476">
        <w:rPr>
          <w:rtl/>
        </w:rPr>
        <w:t>–</w:t>
      </w:r>
      <w:r w:rsidR="00B82476" w:rsidRPr="007339D1">
        <w:rPr>
          <w:rFonts w:hint="cs"/>
          <w:rtl/>
        </w:rPr>
        <w:t xml:space="preserve"> יחולו</w:t>
      </w:r>
      <w:r w:rsidR="00B82476">
        <w:rPr>
          <w:rFonts w:hint="cs"/>
          <w:rtl/>
        </w:rPr>
        <w:t xml:space="preserve"> בנוסף</w:t>
      </w:r>
      <w:r w:rsidR="00B82476" w:rsidRPr="007339D1">
        <w:rPr>
          <w:rFonts w:hint="cs"/>
          <w:rtl/>
        </w:rPr>
        <w:t xml:space="preserve"> ההוראות הבאות:</w:t>
      </w:r>
    </w:p>
    <w:p w14:paraId="721AB8CC" w14:textId="77777777" w:rsidR="00417E8E" w:rsidRPr="007339D1" w:rsidRDefault="00417E8E" w:rsidP="00E86F29">
      <w:pPr>
        <w:pStyle w:val="NumberList3"/>
        <w:numPr>
          <w:ilvl w:val="0"/>
          <w:numId w:val="53"/>
        </w:numPr>
      </w:pPr>
      <w:r w:rsidRPr="007339D1">
        <w:rPr>
          <w:rFonts w:hint="cs"/>
          <w:rtl/>
        </w:rPr>
        <w:t xml:space="preserve">המציע ימלא את </w:t>
      </w:r>
      <w:r w:rsidR="00B82476">
        <w:rPr>
          <w:rFonts w:hint="cs"/>
          <w:rtl/>
        </w:rPr>
        <w:t>המחירים</w:t>
      </w:r>
      <w:r w:rsidRPr="007339D1">
        <w:rPr>
          <w:rFonts w:hint="cs"/>
          <w:rtl/>
        </w:rPr>
        <w:t xml:space="preserve"> באופן ממוחשב </w:t>
      </w:r>
      <w:r>
        <w:rPr>
          <w:rFonts w:hint="cs"/>
          <w:rtl/>
        </w:rPr>
        <w:t>באמצעות אקסל מענה כספי</w:t>
      </w:r>
      <w:r w:rsidRPr="007339D1">
        <w:rPr>
          <w:rFonts w:hint="cs"/>
          <w:rtl/>
        </w:rPr>
        <w:t>.</w:t>
      </w:r>
    </w:p>
    <w:p w14:paraId="721AB8CD" w14:textId="77777777" w:rsidR="00417E8E" w:rsidRPr="007339D1" w:rsidRDefault="00417E8E" w:rsidP="00E86F29">
      <w:pPr>
        <w:pStyle w:val="NumberList3"/>
        <w:numPr>
          <w:ilvl w:val="0"/>
          <w:numId w:val="53"/>
        </w:numPr>
        <w:spacing w:line="240" w:lineRule="auto"/>
      </w:pPr>
      <w:r w:rsidRPr="007339D1">
        <w:rPr>
          <w:rFonts w:hint="cs"/>
          <w:rtl/>
        </w:rPr>
        <w:t>לאחר השלמת הכנת הצע</w:t>
      </w:r>
      <w:r w:rsidR="00B82476">
        <w:rPr>
          <w:rFonts w:hint="cs"/>
          <w:rtl/>
        </w:rPr>
        <w:t>ת המחיר</w:t>
      </w:r>
      <w:r w:rsidRPr="007339D1">
        <w:rPr>
          <w:rFonts w:hint="cs"/>
          <w:rtl/>
        </w:rPr>
        <w:t xml:space="preserve"> </w:t>
      </w:r>
      <w:r w:rsidR="00B82476">
        <w:rPr>
          <w:rFonts w:hint="cs"/>
          <w:rtl/>
        </w:rPr>
        <w:t>על המציע</w:t>
      </w:r>
      <w:r w:rsidRPr="007339D1">
        <w:rPr>
          <w:rFonts w:hint="cs"/>
          <w:rtl/>
        </w:rPr>
        <w:t xml:space="preserve"> ל</w:t>
      </w:r>
      <w:r w:rsidR="00B82476">
        <w:rPr>
          <w:rFonts w:hint="cs"/>
          <w:rtl/>
        </w:rPr>
        <w:t>ה</w:t>
      </w:r>
      <w:r w:rsidRPr="007339D1">
        <w:rPr>
          <w:rFonts w:hint="cs"/>
          <w:rtl/>
        </w:rPr>
        <w:t xml:space="preserve">דפיס </w:t>
      </w:r>
      <w:r w:rsidR="00B82476">
        <w:rPr>
          <w:rFonts w:hint="cs"/>
          <w:rtl/>
        </w:rPr>
        <w:t>אותה</w:t>
      </w:r>
      <w:r w:rsidRPr="007339D1">
        <w:rPr>
          <w:rFonts w:hint="cs"/>
          <w:rtl/>
        </w:rPr>
        <w:t xml:space="preserve"> ולחתום על</w:t>
      </w:r>
      <w:r w:rsidR="00B82476">
        <w:rPr>
          <w:rFonts w:hint="cs"/>
          <w:rtl/>
        </w:rPr>
        <w:t>יה</w:t>
      </w:r>
      <w:r w:rsidRPr="007339D1">
        <w:rPr>
          <w:rFonts w:hint="cs"/>
          <w:rtl/>
        </w:rPr>
        <w:t xml:space="preserve"> בהתאם לחתימה הנדרשת על כלל מסמכי ההזמנה.</w:t>
      </w:r>
    </w:p>
    <w:p w14:paraId="721AB8CE" w14:textId="77777777" w:rsidR="00102D9A" w:rsidRDefault="00417E8E" w:rsidP="00E86F29">
      <w:pPr>
        <w:pStyle w:val="NumberList3"/>
        <w:numPr>
          <w:ilvl w:val="0"/>
          <w:numId w:val="53"/>
        </w:numPr>
        <w:spacing w:line="240" w:lineRule="auto"/>
      </w:pPr>
      <w:r w:rsidRPr="007339D1">
        <w:rPr>
          <w:rFonts w:hint="cs"/>
          <w:rtl/>
        </w:rPr>
        <w:t xml:space="preserve">בכל מקרה של אי התאמה בין </w:t>
      </w:r>
      <w:r w:rsidR="00B82476">
        <w:rPr>
          <w:rFonts w:hint="cs"/>
          <w:rtl/>
        </w:rPr>
        <w:t>ה</w:t>
      </w:r>
      <w:r w:rsidRPr="007339D1">
        <w:rPr>
          <w:rFonts w:hint="cs"/>
          <w:rtl/>
        </w:rPr>
        <w:t>מחיר</w:t>
      </w:r>
      <w:r w:rsidR="00B82476">
        <w:rPr>
          <w:rFonts w:hint="cs"/>
          <w:rtl/>
        </w:rPr>
        <w:t>ים</w:t>
      </w:r>
      <w:r w:rsidRPr="007339D1">
        <w:rPr>
          <w:rFonts w:hint="cs"/>
          <w:rtl/>
        </w:rPr>
        <w:t xml:space="preserve"> </w:t>
      </w:r>
      <w:r>
        <w:rPr>
          <w:rFonts w:hint="cs"/>
          <w:rtl/>
        </w:rPr>
        <w:t>באקסל</w:t>
      </w:r>
      <w:r w:rsidRPr="007339D1">
        <w:rPr>
          <w:rFonts w:hint="cs"/>
          <w:rtl/>
        </w:rPr>
        <w:t xml:space="preserve"> לבין </w:t>
      </w:r>
      <w:r w:rsidR="00B82476">
        <w:rPr>
          <w:rFonts w:hint="cs"/>
          <w:rtl/>
        </w:rPr>
        <w:t>ה</w:t>
      </w:r>
      <w:r w:rsidRPr="007339D1">
        <w:rPr>
          <w:rFonts w:hint="cs"/>
          <w:rtl/>
        </w:rPr>
        <w:t>מחיר</w:t>
      </w:r>
      <w:r w:rsidR="00B82476">
        <w:rPr>
          <w:rFonts w:hint="cs"/>
          <w:rtl/>
        </w:rPr>
        <w:t>ים</w:t>
      </w:r>
      <w:r w:rsidRPr="007339D1">
        <w:rPr>
          <w:rFonts w:hint="cs"/>
          <w:rtl/>
        </w:rPr>
        <w:t xml:space="preserve"> </w:t>
      </w:r>
      <w:r w:rsidR="00B82476">
        <w:rPr>
          <w:rFonts w:hint="cs"/>
          <w:rtl/>
        </w:rPr>
        <w:t>המודפסים</w:t>
      </w:r>
      <w:r w:rsidRPr="007339D1">
        <w:rPr>
          <w:rFonts w:hint="cs"/>
          <w:rtl/>
        </w:rPr>
        <w:t xml:space="preserve"> </w:t>
      </w:r>
      <w:r>
        <w:rPr>
          <w:rFonts w:hint="cs"/>
          <w:rtl/>
        </w:rPr>
        <w:t>-</w:t>
      </w:r>
      <w:r w:rsidRPr="007339D1">
        <w:rPr>
          <w:rFonts w:hint="cs"/>
          <w:rtl/>
        </w:rPr>
        <w:t xml:space="preserve"> יקבע </w:t>
      </w:r>
      <w:r w:rsidR="00B82476">
        <w:rPr>
          <w:rFonts w:hint="cs"/>
          <w:rtl/>
        </w:rPr>
        <w:t>ה</w:t>
      </w:r>
      <w:r w:rsidRPr="007339D1">
        <w:rPr>
          <w:rFonts w:hint="cs"/>
          <w:rtl/>
        </w:rPr>
        <w:t xml:space="preserve">מחיר על גבי </w:t>
      </w:r>
      <w:r w:rsidR="00B82476">
        <w:rPr>
          <w:rFonts w:hint="cs"/>
          <w:rtl/>
        </w:rPr>
        <w:t>המסמך המודפס</w:t>
      </w:r>
      <w:r w:rsidRPr="007339D1">
        <w:rPr>
          <w:rFonts w:hint="cs"/>
          <w:rtl/>
        </w:rPr>
        <w:t>.</w:t>
      </w:r>
    </w:p>
    <w:p w14:paraId="721AB8CF" w14:textId="77777777" w:rsidR="00056923" w:rsidRDefault="00056923" w:rsidP="00476F19">
      <w:pPr>
        <w:pStyle w:val="Heading3"/>
        <w:rPr>
          <w:rtl/>
        </w:rPr>
      </w:pPr>
      <w:bookmarkStart w:id="183" w:name="_Toc347260474"/>
      <w:bookmarkStart w:id="184" w:name="_Toc370761923"/>
      <w:bookmarkStart w:id="185" w:name="_Ref408994852"/>
      <w:bookmarkStart w:id="186" w:name="_Ref408994889"/>
      <w:bookmarkStart w:id="187" w:name="_Toc417807392"/>
      <w:bookmarkStart w:id="188" w:name="_Toc32735026"/>
      <w:r w:rsidRPr="00CC1913">
        <w:rPr>
          <w:rtl/>
        </w:rPr>
        <w:t xml:space="preserve">עיון במסמכי </w:t>
      </w:r>
      <w:r w:rsidRPr="00CC1913">
        <w:rPr>
          <w:rFonts w:hint="cs"/>
          <w:rtl/>
        </w:rPr>
        <w:t>המכרז</w:t>
      </w:r>
      <w:r w:rsidRPr="00CC1913">
        <w:rPr>
          <w:rtl/>
        </w:rPr>
        <w:t xml:space="preserve"> </w:t>
      </w:r>
      <w:r w:rsidRPr="00D23DDB">
        <w:rPr>
          <w:rtl/>
        </w:rPr>
        <w:t>ובהצע</w:t>
      </w:r>
      <w:r>
        <w:rPr>
          <w:rFonts w:hint="cs"/>
          <w:rtl/>
        </w:rPr>
        <w:t>ה</w:t>
      </w:r>
      <w:r w:rsidRPr="00D23DDB">
        <w:rPr>
          <w:rtl/>
        </w:rPr>
        <w:t xml:space="preserve"> הזוכ</w:t>
      </w:r>
      <w:r>
        <w:rPr>
          <w:rFonts w:hint="cs"/>
          <w:rtl/>
        </w:rPr>
        <w:t>ה</w:t>
      </w:r>
      <w:bookmarkEnd w:id="183"/>
      <w:bookmarkEnd w:id="184"/>
      <w:bookmarkEnd w:id="185"/>
      <w:bookmarkEnd w:id="186"/>
      <w:bookmarkEnd w:id="187"/>
      <w:bookmarkEnd w:id="188"/>
    </w:p>
    <w:p w14:paraId="721AB8D0" w14:textId="77777777" w:rsidR="00314A52" w:rsidRPr="00314A52" w:rsidRDefault="00314A52" w:rsidP="00E86F29">
      <w:pPr>
        <w:pStyle w:val="AlphaList2"/>
        <w:numPr>
          <w:ilvl w:val="0"/>
          <w:numId w:val="73"/>
        </w:numPr>
        <w:spacing w:line="240" w:lineRule="auto"/>
        <w:rPr>
          <w:rtl/>
        </w:rPr>
      </w:pPr>
      <w:r>
        <w:rPr>
          <w:rtl/>
        </w:rPr>
        <w:t xml:space="preserve">זכות העיון </w:t>
      </w:r>
      <w:r w:rsidR="009E1C0A">
        <w:rPr>
          <w:rFonts w:hint="cs"/>
          <w:rtl/>
        </w:rPr>
        <w:t xml:space="preserve">בהצעה הזוכה </w:t>
      </w:r>
      <w:r>
        <w:rPr>
          <w:rtl/>
        </w:rPr>
        <w:t xml:space="preserve">נתונה למציע המשתתף במכרז, </w:t>
      </w:r>
      <w:r w:rsidR="009E1C0A">
        <w:rPr>
          <w:rFonts w:hint="cs"/>
          <w:rtl/>
        </w:rPr>
        <w:t xml:space="preserve">וזאת </w:t>
      </w:r>
      <w:r w:rsidR="0037099C">
        <w:rPr>
          <w:rFonts w:hint="cs"/>
          <w:rtl/>
        </w:rPr>
        <w:t xml:space="preserve">בתנאים ובמגבלות </w:t>
      </w:r>
      <w:r w:rsidR="00C75C7A">
        <w:rPr>
          <w:rFonts w:hint="cs"/>
          <w:rtl/>
        </w:rPr>
        <w:t>ה</w:t>
      </w:r>
      <w:r w:rsidR="0037099C">
        <w:rPr>
          <w:rFonts w:hint="cs"/>
          <w:rtl/>
        </w:rPr>
        <w:t>מפורטים ב</w:t>
      </w:r>
      <w:r w:rsidR="009E1C0A">
        <w:rPr>
          <w:rFonts w:hint="cs"/>
          <w:rtl/>
        </w:rPr>
        <w:t>נוהל המכרזים של מחב"א</w:t>
      </w:r>
      <w:r w:rsidR="00DF399A">
        <w:rPr>
          <w:rFonts w:hint="cs"/>
          <w:rtl/>
        </w:rPr>
        <w:t>.</w:t>
      </w:r>
      <w:r w:rsidR="009E1C0A">
        <w:rPr>
          <w:rFonts w:hint="cs"/>
          <w:rtl/>
        </w:rPr>
        <w:t xml:space="preserve"> </w:t>
      </w:r>
      <w:r>
        <w:rPr>
          <w:rtl/>
        </w:rPr>
        <w:t>לבקשה לעיון כאמור תצורף המחאה לפקודת מחב"א בסך 500 ש"ח לכיסוי העלות הכרוכה בכך.</w:t>
      </w:r>
    </w:p>
    <w:p w14:paraId="721AB8D1" w14:textId="77777777" w:rsidR="00056923" w:rsidRPr="00CC1913" w:rsidRDefault="00056923" w:rsidP="0037099C">
      <w:pPr>
        <w:pStyle w:val="AlphaList2"/>
        <w:spacing w:line="240" w:lineRule="auto"/>
        <w:rPr>
          <w:rtl/>
        </w:rPr>
      </w:pPr>
      <w:bookmarkStart w:id="189" w:name="_Toc347230749"/>
      <w:bookmarkStart w:id="190" w:name="_Toc347260476"/>
      <w:r w:rsidRPr="00CC1913">
        <w:rPr>
          <w:rtl/>
        </w:rPr>
        <w:t xml:space="preserve">מציע הסבור כי </w:t>
      </w:r>
      <w:r w:rsidR="00E15063">
        <w:rPr>
          <w:rFonts w:hint="cs"/>
          <w:rtl/>
        </w:rPr>
        <w:t xml:space="preserve">אין לאפשר עיון בחלקים של הצעתו שכן עיון בהם עלול לחשוף </w:t>
      </w:r>
      <w:r w:rsidRPr="00CC1913">
        <w:rPr>
          <w:rtl/>
        </w:rPr>
        <w:t xml:space="preserve">סודות מסחריים או סודות עסקיים (להלן – "חלקים סודיים"), יציין במפורש </w:t>
      </w:r>
      <w:r>
        <w:rPr>
          <w:rFonts w:hint="cs"/>
          <w:rtl/>
        </w:rPr>
        <w:t>בסעיף זה</w:t>
      </w:r>
      <w:r w:rsidRPr="00CC1913">
        <w:rPr>
          <w:rtl/>
        </w:rPr>
        <w:t xml:space="preserve"> מהם החלקים הסודיים.</w:t>
      </w:r>
      <w:bookmarkEnd w:id="189"/>
      <w:bookmarkEnd w:id="190"/>
    </w:p>
    <w:p w14:paraId="721AB8D2" w14:textId="77777777" w:rsidR="00056923" w:rsidRPr="00CC1913" w:rsidRDefault="00056923" w:rsidP="00211DB2">
      <w:pPr>
        <w:pStyle w:val="AlphaList2"/>
        <w:spacing w:line="240" w:lineRule="auto"/>
        <w:rPr>
          <w:rtl/>
        </w:rPr>
      </w:pPr>
      <w:bookmarkStart w:id="191" w:name="_Toc347230751"/>
      <w:bookmarkStart w:id="192" w:name="_Toc347260478"/>
      <w:r w:rsidRPr="00CC1913">
        <w:rPr>
          <w:rtl/>
        </w:rPr>
        <w:t xml:space="preserve">מציע שלא </w:t>
      </w:r>
      <w:r>
        <w:rPr>
          <w:rFonts w:hint="cs"/>
          <w:rtl/>
        </w:rPr>
        <w:t>ציין מהם החלקים הסודיים שבהצעתו</w:t>
      </w:r>
      <w:r w:rsidRPr="00CC1913">
        <w:rPr>
          <w:rtl/>
        </w:rPr>
        <w:t xml:space="preserve"> יראוהו כמי שמסכים למסירת ההצעה כולה לעיון מציעים אחרים, אם יוכרז כזוכה במכרז.</w:t>
      </w:r>
      <w:bookmarkEnd w:id="191"/>
      <w:bookmarkEnd w:id="192"/>
    </w:p>
    <w:p w14:paraId="721AB8D3" w14:textId="77777777" w:rsidR="00056923" w:rsidRPr="00CC1913" w:rsidRDefault="009E1C0A" w:rsidP="00211DB2">
      <w:pPr>
        <w:pStyle w:val="AlphaList2"/>
        <w:spacing w:line="240" w:lineRule="auto"/>
        <w:rPr>
          <w:rtl/>
        </w:rPr>
      </w:pPr>
      <w:bookmarkStart w:id="193" w:name="_Toc347230752"/>
      <w:bookmarkStart w:id="194" w:name="_Toc347260479"/>
      <w:r>
        <w:rPr>
          <w:rFonts w:hint="cs"/>
          <w:rtl/>
        </w:rPr>
        <w:t>ציון</w:t>
      </w:r>
      <w:r w:rsidRPr="00CC1913">
        <w:rPr>
          <w:rtl/>
        </w:rPr>
        <w:t xml:space="preserve"> </w:t>
      </w:r>
      <w:r w:rsidR="00056923" w:rsidRPr="00CC1913">
        <w:rPr>
          <w:rtl/>
        </w:rPr>
        <w:t>חלקים בהצעה כסודיים מהווה הודאה בכך ש</w:t>
      </w:r>
      <w:r w:rsidR="00056923">
        <w:rPr>
          <w:rFonts w:hint="cs"/>
          <w:rtl/>
        </w:rPr>
        <w:t>מבחינת</w:t>
      </w:r>
      <w:r w:rsidR="00925FE7">
        <w:rPr>
          <w:rFonts w:hint="cs"/>
          <w:rtl/>
        </w:rPr>
        <w:t xml:space="preserve"> המציע</w:t>
      </w:r>
      <w:r w:rsidR="00056923">
        <w:rPr>
          <w:rFonts w:hint="cs"/>
          <w:rtl/>
        </w:rPr>
        <w:t xml:space="preserve"> </w:t>
      </w:r>
      <w:r w:rsidR="00056923" w:rsidRPr="00CC1913">
        <w:rPr>
          <w:rtl/>
        </w:rPr>
        <w:t>חלקים אלה בהצעה סודיים גם בהצעותיהם של מציעים אחרים, ומכאן שהמציע מוותר מראש על זכות העיון בחלקים אלה של הצעות מציעים אחרים.</w:t>
      </w:r>
      <w:bookmarkEnd w:id="193"/>
      <w:bookmarkEnd w:id="194"/>
    </w:p>
    <w:p w14:paraId="721AB8D4" w14:textId="77777777" w:rsidR="00056923" w:rsidRPr="00CC1913" w:rsidRDefault="00056923" w:rsidP="00211DB2">
      <w:pPr>
        <w:pStyle w:val="AlphaList2"/>
        <w:spacing w:line="240" w:lineRule="auto"/>
        <w:rPr>
          <w:rtl/>
        </w:rPr>
      </w:pPr>
      <w:bookmarkStart w:id="195" w:name="_Toc347230753"/>
      <w:bookmarkStart w:id="196" w:name="_Toc347260480"/>
      <w:r w:rsidRPr="00CC1913">
        <w:rPr>
          <w:rtl/>
        </w:rPr>
        <w:t xml:space="preserve">יודגש כי </w:t>
      </w:r>
      <w:r w:rsidR="009E1C0A">
        <w:rPr>
          <w:rFonts w:hint="cs"/>
          <w:rtl/>
        </w:rPr>
        <w:t xml:space="preserve">ההחלטה </w:t>
      </w:r>
      <w:r w:rsidR="00E15063">
        <w:rPr>
          <w:rFonts w:hint="cs"/>
          <w:rtl/>
        </w:rPr>
        <w:t>ב</w:t>
      </w:r>
      <w:r w:rsidR="009E1C0A">
        <w:rPr>
          <w:rFonts w:hint="cs"/>
          <w:rtl/>
        </w:rPr>
        <w:t xml:space="preserve">אלו חלקים </w:t>
      </w:r>
      <w:r w:rsidR="00E15063">
        <w:rPr>
          <w:rFonts w:hint="cs"/>
          <w:rtl/>
        </w:rPr>
        <w:t xml:space="preserve">של </w:t>
      </w:r>
      <w:r w:rsidR="004C0794">
        <w:rPr>
          <w:rFonts w:hint="cs"/>
          <w:rtl/>
        </w:rPr>
        <w:t>ה</w:t>
      </w:r>
      <w:r w:rsidR="009E1C0A">
        <w:rPr>
          <w:rFonts w:hint="cs"/>
          <w:rtl/>
        </w:rPr>
        <w:t xml:space="preserve">הצעה הזוכה </w:t>
      </w:r>
      <w:r w:rsidR="00E15063">
        <w:rPr>
          <w:rFonts w:hint="cs"/>
          <w:rtl/>
        </w:rPr>
        <w:t>אין לאפשר עיון</w:t>
      </w:r>
      <w:r w:rsidR="004C0794">
        <w:rPr>
          <w:rFonts w:hint="cs"/>
          <w:rtl/>
        </w:rPr>
        <w:t>,</w:t>
      </w:r>
      <w:r w:rsidR="00E15063">
        <w:rPr>
          <w:rFonts w:hint="cs"/>
          <w:rtl/>
        </w:rPr>
        <w:t xml:space="preserve"> שכן הם עלולים לחשוף </w:t>
      </w:r>
      <w:r w:rsidR="009E1C0A">
        <w:rPr>
          <w:rFonts w:hint="cs"/>
          <w:rtl/>
        </w:rPr>
        <w:t>סודות מקצועיים או סודות מסחריים</w:t>
      </w:r>
      <w:r w:rsidR="004C0794">
        <w:rPr>
          <w:rFonts w:hint="cs"/>
          <w:rtl/>
        </w:rPr>
        <w:t>,</w:t>
      </w:r>
      <w:r w:rsidR="009E1C0A">
        <w:rPr>
          <w:rFonts w:hint="cs"/>
          <w:rtl/>
        </w:rPr>
        <w:t xml:space="preserve"> </w:t>
      </w:r>
      <w:r w:rsidR="00E15063">
        <w:rPr>
          <w:rFonts w:hint="cs"/>
          <w:rtl/>
        </w:rPr>
        <w:t>מסורה ל</w:t>
      </w:r>
      <w:r w:rsidRPr="00CC1913">
        <w:rPr>
          <w:rtl/>
        </w:rPr>
        <w:t>שיקול דעת</w:t>
      </w:r>
      <w:r w:rsidR="00A02D83">
        <w:rPr>
          <w:rFonts w:hint="cs"/>
          <w:rtl/>
        </w:rPr>
        <w:t>ה</w:t>
      </w:r>
      <w:r w:rsidRPr="00CC1913">
        <w:rPr>
          <w:rtl/>
        </w:rPr>
        <w:t xml:space="preserve"> של </w:t>
      </w:r>
      <w:r>
        <w:rPr>
          <w:rtl/>
        </w:rPr>
        <w:t>ועדת</w:t>
      </w:r>
      <w:r w:rsidRPr="00CC1913">
        <w:rPr>
          <w:rtl/>
        </w:rPr>
        <w:t xml:space="preserve"> המכרזים </w:t>
      </w:r>
      <w:r w:rsidR="00E15063">
        <w:rPr>
          <w:rFonts w:hint="cs"/>
          <w:rtl/>
        </w:rPr>
        <w:t xml:space="preserve">ושלה </w:t>
      </w:r>
      <w:r w:rsidRPr="00CC1913">
        <w:rPr>
          <w:rtl/>
        </w:rPr>
        <w:t xml:space="preserve">בלבד, </w:t>
      </w:r>
      <w:r w:rsidR="00211DB2">
        <w:rPr>
          <w:rFonts w:hint="cs"/>
          <w:rtl/>
        </w:rPr>
        <w:t xml:space="preserve">וכי הועדה </w:t>
      </w:r>
      <w:r w:rsidRPr="00CC1913">
        <w:rPr>
          <w:rtl/>
        </w:rPr>
        <w:t xml:space="preserve">תפעל בנושא זה בהתאם לדיני המכרזים, לדיני העיון ולאמות </w:t>
      </w:r>
      <w:r w:rsidR="00E15063">
        <w:rPr>
          <w:rFonts w:hint="cs"/>
          <w:rtl/>
        </w:rPr>
        <w:t>מדה מקובלות</w:t>
      </w:r>
      <w:bookmarkEnd w:id="195"/>
      <w:bookmarkEnd w:id="196"/>
      <w:r w:rsidR="004C0794">
        <w:rPr>
          <w:rFonts w:hint="cs"/>
          <w:rtl/>
        </w:rPr>
        <w:t>.</w:t>
      </w:r>
    </w:p>
    <w:p w14:paraId="721AB8D5" w14:textId="77777777" w:rsidR="00056923" w:rsidRPr="00CC1913" w:rsidRDefault="00056923" w:rsidP="00211DB2">
      <w:pPr>
        <w:pStyle w:val="AlphaList2"/>
        <w:spacing w:line="240" w:lineRule="auto"/>
        <w:rPr>
          <w:rtl/>
        </w:rPr>
      </w:pPr>
      <w:bookmarkStart w:id="197" w:name="_Toc347230754"/>
      <w:bookmarkStart w:id="198" w:name="_Toc347260481"/>
      <w:r w:rsidRPr="00CC1913">
        <w:rPr>
          <w:rtl/>
        </w:rPr>
        <w:lastRenderedPageBreak/>
        <w:t xml:space="preserve">החליטה </w:t>
      </w:r>
      <w:r>
        <w:rPr>
          <w:rtl/>
        </w:rPr>
        <w:t>ועדת</w:t>
      </w:r>
      <w:r w:rsidRPr="00CC1913">
        <w:rPr>
          <w:rtl/>
        </w:rPr>
        <w:t xml:space="preserve"> המכרזים לאפשר עיון בחלקים המפורטים בהצעת הזוכה </w:t>
      </w:r>
      <w:r>
        <w:rPr>
          <w:rFonts w:hint="cs"/>
          <w:rtl/>
        </w:rPr>
        <w:t xml:space="preserve">למרות </w:t>
      </w:r>
      <w:r w:rsidRPr="00CC1913">
        <w:rPr>
          <w:rtl/>
        </w:rPr>
        <w:t xml:space="preserve">שהזוכה הגדירם כסודיים, תיתן על כך </w:t>
      </w:r>
      <w:r>
        <w:rPr>
          <w:rtl/>
        </w:rPr>
        <w:t>ועדת</w:t>
      </w:r>
      <w:r w:rsidRPr="00CC1913">
        <w:rPr>
          <w:rtl/>
        </w:rPr>
        <w:t xml:space="preserve"> המכרזים התראה לזוכה, ותאפשר לו להשיג על כך בפניה בתוך פרק זמן ההולם את נסיבות העניין.</w:t>
      </w:r>
      <w:bookmarkEnd w:id="197"/>
      <w:bookmarkEnd w:id="198"/>
    </w:p>
    <w:p w14:paraId="721AB8D6" w14:textId="77777777" w:rsidR="00056923" w:rsidRPr="00CC1913" w:rsidRDefault="00056923" w:rsidP="00211DB2">
      <w:pPr>
        <w:pStyle w:val="AlphaList2"/>
        <w:spacing w:line="240" w:lineRule="auto"/>
        <w:rPr>
          <w:rtl/>
        </w:rPr>
      </w:pPr>
      <w:bookmarkStart w:id="199" w:name="_Toc347230755"/>
      <w:bookmarkStart w:id="200" w:name="_Toc347260482"/>
      <w:r w:rsidRPr="00CC1913">
        <w:rPr>
          <w:rtl/>
        </w:rPr>
        <w:t xml:space="preserve">החליטה </w:t>
      </w:r>
      <w:r>
        <w:rPr>
          <w:rtl/>
        </w:rPr>
        <w:t>ועדת</w:t>
      </w:r>
      <w:r w:rsidRPr="00CC1913">
        <w:rPr>
          <w:rtl/>
        </w:rPr>
        <w:t xml:space="preserve"> המכרזים לדחות את ההשגה, תודיע על כך </w:t>
      </w:r>
      <w:r>
        <w:rPr>
          <w:rtl/>
        </w:rPr>
        <w:t>ועדת</w:t>
      </w:r>
      <w:r w:rsidRPr="00CC1913">
        <w:rPr>
          <w:rtl/>
        </w:rPr>
        <w:t xml:space="preserve"> המכרזים למציע הזוכה בטרם מסירת החומר לעיונו של המבקש.</w:t>
      </w:r>
      <w:bookmarkEnd w:id="199"/>
      <w:bookmarkEnd w:id="200"/>
    </w:p>
    <w:p w14:paraId="721AB8D7" w14:textId="77777777" w:rsidR="00056923" w:rsidRPr="00CC1913" w:rsidRDefault="00056923" w:rsidP="00211DB2">
      <w:pPr>
        <w:pStyle w:val="AlphaList2"/>
        <w:spacing w:line="240" w:lineRule="auto"/>
        <w:rPr>
          <w:rtl/>
        </w:rPr>
      </w:pPr>
      <w:bookmarkStart w:id="201" w:name="_Toc347230756"/>
      <w:bookmarkStart w:id="202" w:name="_Toc347260483"/>
      <w:r w:rsidRPr="00CC1913">
        <w:rPr>
          <w:rtl/>
        </w:rPr>
        <w:t xml:space="preserve">מבלי לגרוע מהאמור לעיל, יודגש כי שמו וכתובתו של המציע, ניסיונו </w:t>
      </w:r>
      <w:r w:rsidRPr="00CC1913">
        <w:rPr>
          <w:rFonts w:hint="cs"/>
          <w:rtl/>
        </w:rPr>
        <w:t>ו</w:t>
      </w:r>
      <w:r w:rsidRPr="00CC1913">
        <w:rPr>
          <w:rtl/>
        </w:rPr>
        <w:t>לקוחותיו לא יהוו סוד מסחרי או סוד עסקי</w:t>
      </w:r>
      <w:r w:rsidRPr="00CC1913">
        <w:rPr>
          <w:rFonts w:hint="cs"/>
          <w:rtl/>
        </w:rPr>
        <w:t>, וזאת בכפוף לאמור בגוף המכרז</w:t>
      </w:r>
      <w:r w:rsidRPr="00CC1913">
        <w:rPr>
          <w:rtl/>
        </w:rPr>
        <w:t xml:space="preserve">. מציע שבחר להשתתף </w:t>
      </w:r>
      <w:r w:rsidRPr="00CC1913">
        <w:rPr>
          <w:rFonts w:hint="cs"/>
          <w:rtl/>
        </w:rPr>
        <w:t>בהליך המכרז</w:t>
      </w:r>
      <w:r w:rsidRPr="00CC1913">
        <w:rPr>
          <w:rtl/>
        </w:rPr>
        <w:t xml:space="preserve"> מביע בכך את הסכמתו לאמור בסעיף זה.</w:t>
      </w:r>
      <w:bookmarkEnd w:id="201"/>
      <w:bookmarkEnd w:id="202"/>
      <w:r w:rsidRPr="00CC1913">
        <w:rPr>
          <w:rtl/>
        </w:rPr>
        <w:t xml:space="preserve"> </w:t>
      </w:r>
    </w:p>
    <w:p w14:paraId="721AB8D8" w14:textId="77777777" w:rsidR="00056923" w:rsidRDefault="00056923" w:rsidP="00B35A4F">
      <w:pPr>
        <w:pStyle w:val="Heading2"/>
        <w:rPr>
          <w:rtl/>
        </w:rPr>
      </w:pPr>
      <w:bookmarkStart w:id="203" w:name="_Toc370761925"/>
      <w:bookmarkStart w:id="204" w:name="_Toc417807394"/>
      <w:bookmarkStart w:id="205" w:name="_Toc32735027"/>
      <w:r>
        <w:rPr>
          <w:rtl/>
        </w:rPr>
        <w:t>תכולת המכרז</w:t>
      </w:r>
      <w:bookmarkEnd w:id="177"/>
      <w:bookmarkEnd w:id="178"/>
      <w:bookmarkEnd w:id="179"/>
      <w:bookmarkEnd w:id="203"/>
      <w:bookmarkEnd w:id="204"/>
      <w:bookmarkEnd w:id="205"/>
    </w:p>
    <w:p w14:paraId="721AB8D9" w14:textId="77777777" w:rsidR="00056923" w:rsidRDefault="00056923" w:rsidP="00476F19">
      <w:pPr>
        <w:pStyle w:val="Para2"/>
        <w:rPr>
          <w:b/>
          <w:bCs/>
          <w:rtl/>
        </w:rPr>
      </w:pPr>
      <w:bookmarkStart w:id="206" w:name="_Toc347230785"/>
      <w:bookmarkStart w:id="207" w:name="_Toc347260512"/>
      <w:r>
        <w:rPr>
          <w:rFonts w:hint="cs"/>
          <w:rtl/>
        </w:rPr>
        <w:t>בקשה זו ל</w:t>
      </w:r>
      <w:r w:rsidR="00211DB2">
        <w:rPr>
          <w:rFonts w:hint="cs"/>
          <w:rtl/>
        </w:rPr>
        <w:t xml:space="preserve">הגשת </w:t>
      </w:r>
      <w:r>
        <w:rPr>
          <w:rFonts w:hint="cs"/>
          <w:rtl/>
        </w:rPr>
        <w:t>הצעות מכילה את המסמכים הבאים:</w:t>
      </w:r>
      <w:bookmarkEnd w:id="206"/>
      <w:bookmarkEnd w:id="207"/>
      <w:r w:rsidR="00DF191B">
        <w:rPr>
          <w:rFonts w:hint="cs"/>
          <w:b/>
          <w:bCs/>
          <w:rtl/>
        </w:rPr>
        <w:t xml:space="preserve"> </w:t>
      </w:r>
    </w:p>
    <w:tbl>
      <w:tblPr>
        <w:bidiVisual/>
        <w:tblW w:w="765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6088"/>
      </w:tblGrid>
      <w:tr w:rsidR="00056923" w14:paraId="721AB8DC" w14:textId="77777777" w:rsidTr="004E7F89">
        <w:trPr>
          <w:tblHeader/>
        </w:trPr>
        <w:tc>
          <w:tcPr>
            <w:tcW w:w="1562" w:type="dxa"/>
            <w:shd w:val="clear" w:color="auto" w:fill="D9D9D9" w:themeFill="background1" w:themeFillShade="D9"/>
          </w:tcPr>
          <w:p w14:paraId="721AB8DA" w14:textId="77777777" w:rsidR="00056923" w:rsidRDefault="00056923" w:rsidP="00476F19">
            <w:pPr>
              <w:pStyle w:val="TableHead"/>
              <w:rPr>
                <w:rtl/>
              </w:rPr>
            </w:pPr>
            <w:r>
              <w:rPr>
                <w:rFonts w:hint="cs"/>
                <w:rtl/>
              </w:rPr>
              <w:t>פרק/ נספח</w:t>
            </w:r>
          </w:p>
        </w:tc>
        <w:tc>
          <w:tcPr>
            <w:tcW w:w="6088" w:type="dxa"/>
            <w:shd w:val="clear" w:color="auto" w:fill="D9D9D9" w:themeFill="background1" w:themeFillShade="D9"/>
          </w:tcPr>
          <w:p w14:paraId="721AB8DB" w14:textId="77777777" w:rsidR="00056923" w:rsidRDefault="00056923" w:rsidP="00476F19">
            <w:pPr>
              <w:pStyle w:val="TableHead"/>
              <w:rPr>
                <w:rtl/>
              </w:rPr>
            </w:pPr>
            <w:r>
              <w:rPr>
                <w:rFonts w:hint="cs"/>
                <w:rtl/>
              </w:rPr>
              <w:t>תכולה</w:t>
            </w:r>
          </w:p>
        </w:tc>
      </w:tr>
      <w:tr w:rsidR="00056923" w14:paraId="721AB8DF" w14:textId="77777777" w:rsidTr="004E7F89">
        <w:tc>
          <w:tcPr>
            <w:tcW w:w="1562" w:type="dxa"/>
          </w:tcPr>
          <w:p w14:paraId="721AB8DD" w14:textId="77777777" w:rsidR="00056923" w:rsidRDefault="00056923" w:rsidP="007A503B">
            <w:pPr>
              <w:pStyle w:val="TableText"/>
              <w:rPr>
                <w:rtl/>
              </w:rPr>
            </w:pPr>
            <w:bookmarkStart w:id="208" w:name="_Toc347260513"/>
            <w:r>
              <w:rPr>
                <w:rtl/>
              </w:rPr>
              <w:t xml:space="preserve">פרק 0 </w:t>
            </w:r>
            <w:r w:rsidR="002A74B9">
              <w:rPr>
                <w:rtl/>
              </w:rPr>
              <w:t>–</w:t>
            </w:r>
            <w:r>
              <w:rPr>
                <w:rtl/>
              </w:rPr>
              <w:t xml:space="preserve"> מנהלה</w:t>
            </w:r>
          </w:p>
        </w:tc>
        <w:tc>
          <w:tcPr>
            <w:tcW w:w="6088" w:type="dxa"/>
          </w:tcPr>
          <w:p w14:paraId="721AB8DE" w14:textId="77777777" w:rsidR="00056923" w:rsidRDefault="00A1486A" w:rsidP="007A503B">
            <w:pPr>
              <w:pStyle w:val="TableText"/>
              <w:rPr>
                <w:rtl/>
              </w:rPr>
            </w:pPr>
            <w:r>
              <w:rPr>
                <w:rFonts w:hint="cs"/>
                <w:rtl/>
              </w:rPr>
              <w:t>החלק הכולל</w:t>
            </w:r>
            <w:r w:rsidR="00056923">
              <w:rPr>
                <w:rtl/>
              </w:rPr>
              <w:t xml:space="preserve"> פרטים מנהליים כלליים של המכרז.</w:t>
            </w:r>
          </w:p>
        </w:tc>
      </w:tr>
      <w:tr w:rsidR="00056923" w14:paraId="721AB8E2" w14:textId="77777777" w:rsidTr="004E7F89">
        <w:tc>
          <w:tcPr>
            <w:tcW w:w="1562" w:type="dxa"/>
          </w:tcPr>
          <w:p w14:paraId="721AB8E0" w14:textId="77777777" w:rsidR="00056923" w:rsidRDefault="00056923" w:rsidP="007A503B">
            <w:pPr>
              <w:pStyle w:val="TableText"/>
              <w:rPr>
                <w:rtl/>
              </w:rPr>
            </w:pPr>
            <w:r>
              <w:rPr>
                <w:rtl/>
              </w:rPr>
              <w:t xml:space="preserve">פרקים 1-4 </w:t>
            </w:r>
          </w:p>
        </w:tc>
        <w:tc>
          <w:tcPr>
            <w:tcW w:w="6088" w:type="dxa"/>
          </w:tcPr>
          <w:p w14:paraId="721AB8E1" w14:textId="77777777" w:rsidR="00056923" w:rsidRDefault="00056923" w:rsidP="007A503B">
            <w:pPr>
              <w:pStyle w:val="TableText"/>
              <w:rPr>
                <w:rtl/>
              </w:rPr>
            </w:pPr>
            <w:r>
              <w:rPr>
                <w:rtl/>
              </w:rPr>
              <w:t xml:space="preserve">החלק המקצועי בו מפורטות דרישות השירות, דרישות ופרטים לגבי המציע </w:t>
            </w:r>
            <w:r>
              <w:rPr>
                <w:rFonts w:hint="cs"/>
                <w:rtl/>
              </w:rPr>
              <w:t>וקבלני משנה מטעמו</w:t>
            </w:r>
            <w:r>
              <w:rPr>
                <w:rtl/>
              </w:rPr>
              <w:t>.</w:t>
            </w:r>
          </w:p>
        </w:tc>
      </w:tr>
      <w:tr w:rsidR="00056923" w14:paraId="721AB8E5" w14:textId="77777777" w:rsidTr="004E7F89">
        <w:tc>
          <w:tcPr>
            <w:tcW w:w="1562" w:type="dxa"/>
          </w:tcPr>
          <w:p w14:paraId="721AB8E3" w14:textId="77777777" w:rsidR="00056923" w:rsidRDefault="00056923" w:rsidP="007A503B">
            <w:pPr>
              <w:pStyle w:val="TableText"/>
              <w:rPr>
                <w:rtl/>
              </w:rPr>
            </w:pPr>
            <w:r>
              <w:rPr>
                <w:rtl/>
              </w:rPr>
              <w:t>פרק 5 – תמורה ותנאי תשלום</w:t>
            </w:r>
          </w:p>
        </w:tc>
        <w:tc>
          <w:tcPr>
            <w:tcW w:w="6088" w:type="dxa"/>
          </w:tcPr>
          <w:p w14:paraId="721AB8E4" w14:textId="77777777" w:rsidR="00056923" w:rsidRDefault="00056923" w:rsidP="00A1486A">
            <w:pPr>
              <w:pStyle w:val="TableText"/>
              <w:rPr>
                <w:rtl/>
              </w:rPr>
            </w:pPr>
            <w:r>
              <w:rPr>
                <w:rtl/>
              </w:rPr>
              <w:t xml:space="preserve">טבלאות התמורה ותנאי תשלום ושאר הסעיפים הקשורים בתמורה לשירות </w:t>
            </w:r>
            <w:r w:rsidR="00A1486A">
              <w:rPr>
                <w:rtl/>
              </w:rPr>
              <w:t>ה</w:t>
            </w:r>
            <w:r w:rsidR="00A1486A">
              <w:rPr>
                <w:rFonts w:hint="cs"/>
                <w:rtl/>
              </w:rPr>
              <w:t>מבוקש</w:t>
            </w:r>
            <w:r w:rsidR="00A1486A">
              <w:rPr>
                <w:rtl/>
              </w:rPr>
              <w:t xml:space="preserve"> </w:t>
            </w:r>
            <w:r>
              <w:rPr>
                <w:rtl/>
              </w:rPr>
              <w:t>במכרז זה.</w:t>
            </w:r>
          </w:p>
        </w:tc>
      </w:tr>
      <w:tr w:rsidR="00056923" w14:paraId="721AB8E9" w14:textId="77777777" w:rsidTr="004E7F89">
        <w:tc>
          <w:tcPr>
            <w:tcW w:w="1562" w:type="dxa"/>
          </w:tcPr>
          <w:p w14:paraId="721AB8E6" w14:textId="77777777" w:rsidR="00056923" w:rsidRDefault="00056923" w:rsidP="007A503B">
            <w:pPr>
              <w:pStyle w:val="TableText"/>
              <w:rPr>
                <w:rtl/>
              </w:rPr>
            </w:pPr>
            <w:r>
              <w:rPr>
                <w:rFonts w:hint="cs"/>
                <w:rtl/>
              </w:rPr>
              <w:t>תבניות לשימוש המציע</w:t>
            </w:r>
          </w:p>
        </w:tc>
        <w:tc>
          <w:tcPr>
            <w:tcW w:w="6088" w:type="dxa"/>
          </w:tcPr>
          <w:p w14:paraId="721AB8E7" w14:textId="77777777" w:rsidR="00056923" w:rsidRDefault="00056923" w:rsidP="00A1486A">
            <w:pPr>
              <w:pStyle w:val="TableText"/>
              <w:rPr>
                <w:rtl/>
              </w:rPr>
            </w:pPr>
            <w:r>
              <w:rPr>
                <w:rtl/>
              </w:rPr>
              <w:t xml:space="preserve">תבנית שאלות הבהרה למכרז </w:t>
            </w:r>
            <w:r w:rsidR="00A1486A">
              <w:rPr>
                <w:rFonts w:hint="cs"/>
                <w:rtl/>
              </w:rPr>
              <w:t xml:space="preserve">שבאמצעותה </w:t>
            </w:r>
            <w:r>
              <w:rPr>
                <w:rtl/>
              </w:rPr>
              <w:t xml:space="preserve">נדרש </w:t>
            </w:r>
            <w:r>
              <w:rPr>
                <w:rFonts w:hint="cs"/>
                <w:rtl/>
              </w:rPr>
              <w:t>המציע</w:t>
            </w:r>
            <w:r>
              <w:rPr>
                <w:rtl/>
              </w:rPr>
              <w:t xml:space="preserve"> להעביר את שאלותיו לעורך המכרז</w:t>
            </w:r>
            <w:r>
              <w:rPr>
                <w:rFonts w:hint="cs"/>
                <w:rtl/>
              </w:rPr>
              <w:t xml:space="preserve"> (נספח 0.3.3)</w:t>
            </w:r>
            <w:r>
              <w:rPr>
                <w:rtl/>
              </w:rPr>
              <w:t>.</w:t>
            </w:r>
          </w:p>
          <w:p w14:paraId="721AB8E8" w14:textId="77777777" w:rsidR="00056923" w:rsidRDefault="00056923" w:rsidP="007A503B">
            <w:pPr>
              <w:pStyle w:val="TableText"/>
              <w:rPr>
                <w:rtl/>
              </w:rPr>
            </w:pPr>
            <w:r>
              <w:rPr>
                <w:rtl/>
              </w:rPr>
              <w:t xml:space="preserve">תבנית </w:t>
            </w:r>
            <w:r>
              <w:rPr>
                <w:rFonts w:hint="cs"/>
                <w:rtl/>
              </w:rPr>
              <w:t>המכרז</w:t>
            </w:r>
            <w:r>
              <w:rPr>
                <w:rtl/>
              </w:rPr>
              <w:t xml:space="preserve"> עם כל סעיפיו ובה נדרש המציע למלא את תוכן המענה שהוא מגיש למכרז</w:t>
            </w:r>
            <w:r>
              <w:rPr>
                <w:rFonts w:hint="cs"/>
                <w:rtl/>
              </w:rPr>
              <w:t xml:space="preserve"> (נספח 0.1</w:t>
            </w:r>
            <w:r w:rsidR="006568E7">
              <w:rPr>
                <w:rFonts w:hint="cs"/>
                <w:rtl/>
              </w:rPr>
              <w:t>1</w:t>
            </w:r>
            <w:r>
              <w:rPr>
                <w:rFonts w:hint="cs"/>
                <w:rtl/>
              </w:rPr>
              <w:t>)</w:t>
            </w:r>
            <w:r>
              <w:rPr>
                <w:rtl/>
              </w:rPr>
              <w:t>.</w:t>
            </w:r>
            <w:r w:rsidR="00DF191B">
              <w:rPr>
                <w:rFonts w:hint="cs"/>
                <w:rtl/>
              </w:rPr>
              <w:t xml:space="preserve"> </w:t>
            </w:r>
          </w:p>
        </w:tc>
      </w:tr>
      <w:tr w:rsidR="00056923" w14:paraId="721AB8EC" w14:textId="77777777" w:rsidTr="004E7F89">
        <w:tc>
          <w:tcPr>
            <w:tcW w:w="1562" w:type="dxa"/>
          </w:tcPr>
          <w:p w14:paraId="721AB8EA" w14:textId="77777777" w:rsidR="00056923" w:rsidRDefault="00056923" w:rsidP="007A503B">
            <w:pPr>
              <w:pStyle w:val="TableText"/>
              <w:rPr>
                <w:rtl/>
              </w:rPr>
            </w:pPr>
            <w:r>
              <w:rPr>
                <w:rtl/>
              </w:rPr>
              <w:t xml:space="preserve">גיליונות עלות (קובץ </w:t>
            </w:r>
            <w:r>
              <w:t>Excel</w:t>
            </w:r>
            <w:r>
              <w:rPr>
                <w:rtl/>
              </w:rPr>
              <w:t>)</w:t>
            </w:r>
          </w:p>
        </w:tc>
        <w:tc>
          <w:tcPr>
            <w:tcW w:w="6088" w:type="dxa"/>
          </w:tcPr>
          <w:p w14:paraId="721AB8EB" w14:textId="77777777" w:rsidR="00056923" w:rsidRDefault="00056923" w:rsidP="007A503B">
            <w:pPr>
              <w:pStyle w:val="TableText"/>
              <w:rPr>
                <w:rtl/>
              </w:rPr>
            </w:pPr>
            <w:r>
              <w:rPr>
                <w:rtl/>
              </w:rPr>
              <w:t xml:space="preserve">טבלאות </w:t>
            </w:r>
            <w:r>
              <w:t>Excel</w:t>
            </w:r>
            <w:r>
              <w:rPr>
                <w:rtl/>
              </w:rPr>
              <w:t xml:space="preserve"> המקבילות בתוכנן לטבלאות העלות שבפרק 5 ושאותן על המציע למלא כנדרש ולצרפן ע"ג </w:t>
            </w:r>
            <w:r w:rsidR="00B56AAE">
              <w:rPr>
                <w:rFonts w:hint="cs"/>
                <w:rtl/>
              </w:rPr>
              <w:t>התקן זיכרון נייד</w:t>
            </w:r>
            <w:r>
              <w:rPr>
                <w:rtl/>
              </w:rPr>
              <w:t xml:space="preserve"> (</w:t>
            </w:r>
            <w:r w:rsidR="00B56AAE">
              <w:rPr>
                <w:rFonts w:hint="cs"/>
              </w:rPr>
              <w:t>DOK</w:t>
            </w:r>
            <w:r>
              <w:rPr>
                <w:rtl/>
              </w:rPr>
              <w:t>) למענה לפרק 5</w:t>
            </w:r>
            <w:r>
              <w:rPr>
                <w:rFonts w:hint="cs"/>
                <w:rtl/>
              </w:rPr>
              <w:t xml:space="preserve"> (נספח 5.0)</w:t>
            </w:r>
            <w:r>
              <w:rPr>
                <w:rtl/>
              </w:rPr>
              <w:t>.</w:t>
            </w:r>
          </w:p>
        </w:tc>
      </w:tr>
    </w:tbl>
    <w:bookmarkEnd w:id="208"/>
    <w:p w14:paraId="721AB8ED" w14:textId="77777777" w:rsidR="00056923" w:rsidRDefault="00056923" w:rsidP="00A02D83">
      <w:pPr>
        <w:pStyle w:val="Para2"/>
        <w:spacing w:line="240" w:lineRule="auto"/>
        <w:rPr>
          <w:b/>
          <w:bCs/>
          <w:rtl/>
        </w:rPr>
      </w:pPr>
      <w:r w:rsidRPr="00F7221A">
        <w:rPr>
          <w:b/>
          <w:bCs/>
          <w:rtl/>
        </w:rPr>
        <w:t>לפני העיון בחלקים אחרים של ה</w:t>
      </w:r>
      <w:r w:rsidRPr="00F7221A">
        <w:rPr>
          <w:rFonts w:hint="cs"/>
          <w:b/>
          <w:bCs/>
          <w:rtl/>
        </w:rPr>
        <w:t>בקשה להצעות</w:t>
      </w:r>
      <w:r w:rsidRPr="00F7221A">
        <w:rPr>
          <w:b/>
          <w:bCs/>
          <w:rtl/>
        </w:rPr>
        <w:t>, יש לקרוא היטב את פרק המנהלה (פרק זה) אשר מפרט את תנאי המכרז הכלליים ומגדיר במדויק כיצד יש לענות ל</w:t>
      </w:r>
      <w:r w:rsidRPr="00F7221A">
        <w:rPr>
          <w:rFonts w:hint="cs"/>
          <w:b/>
          <w:bCs/>
          <w:rtl/>
        </w:rPr>
        <w:t>בקשה</w:t>
      </w:r>
      <w:r w:rsidRPr="00F7221A">
        <w:rPr>
          <w:b/>
          <w:bCs/>
          <w:rtl/>
        </w:rPr>
        <w:t>.</w:t>
      </w:r>
    </w:p>
    <w:p w14:paraId="721AB8EE" w14:textId="77777777" w:rsidR="00056923" w:rsidRDefault="00056923" w:rsidP="00B35A4F">
      <w:pPr>
        <w:pStyle w:val="Heading2"/>
        <w:rPr>
          <w:rtl/>
        </w:rPr>
      </w:pPr>
      <w:bookmarkStart w:id="209" w:name="_Ref408992835"/>
      <w:bookmarkStart w:id="210" w:name="_Toc417807395"/>
      <w:bookmarkStart w:id="211" w:name="_Toc32735028"/>
      <w:r>
        <w:rPr>
          <w:rFonts w:hint="cs"/>
          <w:rtl/>
        </w:rPr>
        <w:t>אופן המענה</w:t>
      </w:r>
      <w:bookmarkEnd w:id="209"/>
      <w:bookmarkEnd w:id="210"/>
      <w:bookmarkEnd w:id="211"/>
    </w:p>
    <w:p w14:paraId="721AB8EF" w14:textId="77777777" w:rsidR="00056923" w:rsidRPr="006F08D6" w:rsidRDefault="00A1486A" w:rsidP="00E86F29">
      <w:pPr>
        <w:pStyle w:val="AlphaList2"/>
        <w:numPr>
          <w:ilvl w:val="0"/>
          <w:numId w:val="74"/>
        </w:numPr>
        <w:spacing w:line="240" w:lineRule="auto"/>
      </w:pPr>
      <w:r w:rsidRPr="00A1486A">
        <w:rPr>
          <w:rtl/>
        </w:rPr>
        <w:t xml:space="preserve">בהגשת הצעתו מאשר המציע כי קרא את כל תנאי המכרז ודרישותיו, כי הבין אותם, </w:t>
      </w:r>
      <w:r w:rsidR="00056923" w:rsidRPr="006F08D6">
        <w:rPr>
          <w:rtl/>
        </w:rPr>
        <w:t xml:space="preserve">, וכי הוא מתחייב למלא אחר כל התנאים והדרישות של המכרז, ההצעה וההסכם, בדייקנות, ביעילות, במומחיות ובמיומנות, לשביעות רצון </w:t>
      </w:r>
      <w:r w:rsidR="00211DB2">
        <w:rPr>
          <w:rFonts w:hint="cs"/>
          <w:rtl/>
        </w:rPr>
        <w:t>ועדת המכרזים</w:t>
      </w:r>
      <w:r w:rsidR="00056923" w:rsidRPr="006F08D6">
        <w:rPr>
          <w:rtl/>
        </w:rPr>
        <w:t>, ובמועדים אשר ייקבעו על יד</w:t>
      </w:r>
      <w:r w:rsidR="00211DB2">
        <w:rPr>
          <w:rFonts w:hint="cs"/>
          <w:rtl/>
        </w:rPr>
        <w:t>ה</w:t>
      </w:r>
      <w:r w:rsidR="00056923" w:rsidRPr="006F08D6">
        <w:rPr>
          <w:rtl/>
        </w:rPr>
        <w:t xml:space="preserve">, והכל בכפוף להוראות המכרז וההסכם. </w:t>
      </w:r>
    </w:p>
    <w:p w14:paraId="721AB8F0" w14:textId="77777777" w:rsidR="00056923" w:rsidRDefault="00056923" w:rsidP="004E7F89">
      <w:pPr>
        <w:pStyle w:val="AlphaList2"/>
        <w:rPr>
          <w:rtl/>
        </w:rPr>
      </w:pPr>
      <w:r>
        <w:rPr>
          <w:rtl/>
        </w:rPr>
        <w:t>בכל מקרה בו נדרש בנוסח הסעיף פירוט כל שהוא יש למלא בדייקנות אחר הנדרש.</w:t>
      </w:r>
    </w:p>
    <w:p w14:paraId="721AB8F1" w14:textId="77777777" w:rsidR="00056923" w:rsidRDefault="00056923" w:rsidP="00761033">
      <w:pPr>
        <w:pStyle w:val="AlphaList2"/>
        <w:spacing w:line="240" w:lineRule="auto"/>
      </w:pPr>
      <w:r>
        <w:rPr>
          <w:rtl/>
        </w:rPr>
        <w:t>אין לחזור בשום מקרה על הנוסח המופיע במפרט</w:t>
      </w:r>
      <w:r w:rsidR="00761033" w:rsidRPr="00761033">
        <w:rPr>
          <w:rFonts w:hint="cs"/>
          <w:rtl/>
        </w:rPr>
        <w:t xml:space="preserve"> </w:t>
      </w:r>
      <w:r w:rsidR="00761033">
        <w:rPr>
          <w:rFonts w:hint="cs"/>
          <w:rtl/>
        </w:rPr>
        <w:t>על גבי גלופת מענה המציע</w:t>
      </w:r>
      <w:r>
        <w:rPr>
          <w:rtl/>
        </w:rPr>
        <w:t xml:space="preserve">. </w:t>
      </w:r>
      <w:r>
        <w:rPr>
          <w:rFonts w:hint="cs"/>
          <w:rtl/>
        </w:rPr>
        <w:t>החתימה</w:t>
      </w:r>
      <w:r>
        <w:rPr>
          <w:rtl/>
        </w:rPr>
        <w:t xml:space="preserve"> על ההצהרה המצורפת </w:t>
      </w:r>
      <w:r w:rsidRPr="001877CA">
        <w:rPr>
          <w:rtl/>
        </w:rPr>
        <w:t>כנספח</w:t>
      </w:r>
      <w:r w:rsidR="00E451B1">
        <w:rPr>
          <w:rFonts w:hint="cs"/>
          <w:rtl/>
        </w:rPr>
        <w:t xml:space="preserve"> </w:t>
      </w:r>
      <w:r w:rsidR="0098427E">
        <w:rPr>
          <w:rFonts w:hint="cs"/>
          <w:rtl/>
        </w:rPr>
        <w:t>0.6.6</w:t>
      </w:r>
      <w:r w:rsidRPr="001877CA">
        <w:rPr>
          <w:rtl/>
        </w:rPr>
        <w:t xml:space="preserve"> </w:t>
      </w:r>
      <w:r w:rsidRPr="008B6FB4">
        <w:rPr>
          <w:rtl/>
        </w:rPr>
        <w:t>ס"ק 2 – תצהיר כללי/הסכמה לדרישות המכרז</w:t>
      </w:r>
      <w:r>
        <w:rPr>
          <w:rtl/>
        </w:rPr>
        <w:t xml:space="preserve">, מעידה על כך </w:t>
      </w:r>
      <w:r w:rsidR="00A02D83">
        <w:rPr>
          <w:rFonts w:hint="cs"/>
          <w:rtl/>
        </w:rPr>
        <w:t xml:space="preserve">שהמציע </w:t>
      </w:r>
      <w:r>
        <w:rPr>
          <w:rtl/>
        </w:rPr>
        <w:t>קרא והבין את כל התנאים והדרישות המנוסחים במכרז על סיווגם וכי הוא מתחייב, אם יזכה, למלא אחר כל התנאים והדרישות ללא סייג. הצהרה זו באה במקום חזרה על נוסח זה בכל סעיף וסעיף.</w:t>
      </w:r>
      <w:r>
        <w:rPr>
          <w:rFonts w:hint="cs"/>
          <w:rtl/>
        </w:rPr>
        <w:t xml:space="preserve"> </w:t>
      </w:r>
    </w:p>
    <w:p w14:paraId="721AB8F2" w14:textId="77777777" w:rsidR="00076708" w:rsidRDefault="00076708" w:rsidP="00604491">
      <w:pPr>
        <w:pStyle w:val="AlphaList2"/>
        <w:spacing w:line="240" w:lineRule="auto"/>
      </w:pPr>
      <w:r>
        <w:rPr>
          <w:rFonts w:hint="cs"/>
          <w:rtl/>
        </w:rPr>
        <w:t xml:space="preserve">מציע רשאי לענות למכרז באמצעות פתרון המבוסס על ציוד </w:t>
      </w:r>
      <w:r>
        <w:t>Cisco</w:t>
      </w:r>
      <w:r>
        <w:rPr>
          <w:rFonts w:hint="cs"/>
          <w:rtl/>
        </w:rPr>
        <w:t xml:space="preserve"> או ציוד </w:t>
      </w:r>
      <w:r>
        <w:t>Juniper</w:t>
      </w:r>
      <w:r>
        <w:rPr>
          <w:rFonts w:hint="cs"/>
          <w:rtl/>
        </w:rPr>
        <w:t xml:space="preserve"> או </w:t>
      </w:r>
      <w:r w:rsidR="00604491">
        <w:rPr>
          <w:rFonts w:hint="cs"/>
          <w:rtl/>
        </w:rPr>
        <w:t>להציא את שתי</w:t>
      </w:r>
      <w:r>
        <w:rPr>
          <w:rFonts w:hint="cs"/>
          <w:rtl/>
        </w:rPr>
        <w:t xml:space="preserve"> החלופות. במקרה ובהצעת המציע יכללו 2 החלופות </w:t>
      </w:r>
      <w:r w:rsidR="00587F66">
        <w:rPr>
          <w:rFonts w:hint="cs"/>
          <w:rtl/>
        </w:rPr>
        <w:t>תיבחנה כל אחת</w:t>
      </w:r>
      <w:r>
        <w:rPr>
          <w:rFonts w:hint="cs"/>
          <w:rtl/>
        </w:rPr>
        <w:t xml:space="preserve"> לחוד </w:t>
      </w:r>
      <w:r w:rsidR="00BC5348">
        <w:rPr>
          <w:rFonts w:hint="cs"/>
          <w:rtl/>
        </w:rPr>
        <w:t>כהצעה נפרדת לכל דבר.</w:t>
      </w:r>
    </w:p>
    <w:p w14:paraId="721AB8F3" w14:textId="77777777" w:rsidR="00EF4C79" w:rsidRDefault="00EF4C79" w:rsidP="00EF4C79">
      <w:pPr>
        <w:pStyle w:val="AlphaList2"/>
        <w:rPr>
          <w:rtl/>
        </w:rPr>
      </w:pPr>
      <w:r>
        <w:rPr>
          <w:rFonts w:hint="cs"/>
          <w:rtl/>
        </w:rPr>
        <w:t xml:space="preserve">במקרה ובחר המציע להציע את 2 החלופות </w:t>
      </w:r>
      <w:r w:rsidRPr="00EF4C79">
        <w:rPr>
          <w:rtl/>
        </w:rPr>
        <w:t xml:space="preserve">של יצרני ציוד הרי שהוא </w:t>
      </w:r>
      <w:r>
        <w:rPr>
          <w:rFonts w:hint="cs"/>
          <w:rtl/>
        </w:rPr>
        <w:t>מתבקש</w:t>
      </w:r>
      <w:r w:rsidRPr="00EF4C79">
        <w:rPr>
          <w:rtl/>
        </w:rPr>
        <w:t xml:space="preserve"> להציע </w:t>
      </w:r>
      <w:r>
        <w:rPr>
          <w:rFonts w:hint="cs"/>
          <w:rtl/>
        </w:rPr>
        <w:t>בעבור כל אחת מהן את הרכיבים התלויים בסוג החלופה, ולספק מידע כך שכל חלופה תעמוד בתנאי הסף מול היצרן המוצע, וניתן יהיה לנקד כל חלופה בנפרד.</w:t>
      </w:r>
    </w:p>
    <w:p w14:paraId="721AB8F4" w14:textId="77777777" w:rsidR="00056923" w:rsidRDefault="00056923" w:rsidP="00B35A4F">
      <w:pPr>
        <w:pStyle w:val="Heading2"/>
        <w:tabs>
          <w:tab w:val="num" w:pos="1077"/>
        </w:tabs>
        <w:rPr>
          <w:rtl/>
        </w:rPr>
      </w:pPr>
      <w:bookmarkStart w:id="212" w:name="_Toc32735029"/>
      <w:bookmarkStart w:id="213" w:name="_Toc135452233"/>
      <w:bookmarkStart w:id="214" w:name="_Toc417807396"/>
      <w:bookmarkStart w:id="215" w:name="_Toc64691794"/>
      <w:bookmarkStart w:id="216" w:name="_Toc78122931"/>
      <w:bookmarkStart w:id="217" w:name="_Toc78167861"/>
      <w:bookmarkStart w:id="218" w:name="_Toc199005510"/>
      <w:bookmarkStart w:id="219" w:name="_Toc252804634"/>
      <w:bookmarkStart w:id="220" w:name="_Toc252805634"/>
      <w:bookmarkStart w:id="221" w:name="_Toc330168526"/>
      <w:bookmarkStart w:id="222" w:name="_Toc340144970"/>
      <w:bookmarkStart w:id="223" w:name="_Toc340471362"/>
      <w:bookmarkStart w:id="224" w:name="_Toc370761930"/>
      <w:r>
        <w:rPr>
          <w:rFonts w:hint="cs"/>
          <w:rtl/>
        </w:rPr>
        <w:lastRenderedPageBreak/>
        <w:t>תנאי סף להשתתפות במכרז</w:t>
      </w:r>
      <w:r w:rsidR="00FE5546">
        <w:rPr>
          <w:rFonts w:hint="cs"/>
          <w:rtl/>
        </w:rPr>
        <w:t xml:space="preserve"> ואישורים שעל המציע להמציא עם הגשת ההצעה</w:t>
      </w:r>
      <w:bookmarkEnd w:id="212"/>
    </w:p>
    <w:p w14:paraId="721AB8F5" w14:textId="77777777" w:rsidR="00AB257F" w:rsidRPr="00AF0AC8" w:rsidRDefault="00AB257F" w:rsidP="00B35A4F">
      <w:pPr>
        <w:keepNext/>
        <w:numPr>
          <w:ilvl w:val="2"/>
          <w:numId w:val="24"/>
        </w:numPr>
        <w:tabs>
          <w:tab w:val="clear" w:pos="720"/>
          <w:tab w:val="num" w:pos="717"/>
        </w:tabs>
        <w:spacing w:before="240" w:line="320" w:lineRule="exact"/>
        <w:ind w:left="0" w:firstLine="0"/>
        <w:jc w:val="both"/>
        <w:outlineLvl w:val="2"/>
        <w:rPr>
          <w:b/>
          <w:bCs/>
          <w:sz w:val="22"/>
          <w:rtl/>
          <w:lang w:eastAsia="he-IL"/>
        </w:rPr>
      </w:pPr>
      <w:bookmarkStart w:id="225" w:name="_Toc32735030"/>
      <w:r w:rsidRPr="00AF0AC8">
        <w:rPr>
          <w:rFonts w:hint="cs"/>
          <w:b/>
          <w:bCs/>
          <w:sz w:val="22"/>
          <w:rtl/>
          <w:lang w:eastAsia="he-IL"/>
        </w:rPr>
        <w:t>כללי</w:t>
      </w:r>
      <w:bookmarkEnd w:id="225"/>
      <w:r w:rsidRPr="00AF0AC8">
        <w:rPr>
          <w:rFonts w:hint="cs"/>
          <w:b/>
          <w:bCs/>
          <w:sz w:val="22"/>
          <w:rtl/>
          <w:lang w:eastAsia="he-IL"/>
        </w:rPr>
        <w:t xml:space="preserve"> </w:t>
      </w:r>
    </w:p>
    <w:p w14:paraId="721AB8F6" w14:textId="77777777" w:rsidR="00AB257F" w:rsidRDefault="00AB257F" w:rsidP="00E86F29">
      <w:pPr>
        <w:pStyle w:val="AlphaList2"/>
        <w:numPr>
          <w:ilvl w:val="0"/>
          <w:numId w:val="75"/>
        </w:numPr>
        <w:spacing w:line="240" w:lineRule="auto"/>
        <w:rPr>
          <w:rtl/>
        </w:rPr>
      </w:pPr>
      <w:r>
        <w:rPr>
          <w:rtl/>
        </w:rPr>
        <w:t xml:space="preserve">במכרז רשאים להשתתף רק מציעים העונים במועד הגשת ההצעה על כל התנאים המפורטים </w:t>
      </w:r>
      <w:r>
        <w:rPr>
          <w:rFonts w:hint="cs"/>
          <w:rtl/>
        </w:rPr>
        <w:t>בסעיף 0.6</w:t>
      </w:r>
      <w:r>
        <w:rPr>
          <w:rtl/>
        </w:rPr>
        <w:t>. מציע או הצעה שאינם עומדים בכל התנאים – יפסלו.</w:t>
      </w:r>
    </w:p>
    <w:p w14:paraId="721AB8F7" w14:textId="77777777" w:rsidR="00AB257F" w:rsidRPr="007E2068" w:rsidRDefault="00AB257F" w:rsidP="004B3B73">
      <w:pPr>
        <w:pStyle w:val="AlphaList2"/>
        <w:spacing w:line="240" w:lineRule="auto"/>
        <w:rPr>
          <w:rtl/>
        </w:rPr>
      </w:pPr>
      <w:r w:rsidRPr="007E2068">
        <w:rPr>
          <w:rtl/>
        </w:rPr>
        <w:t xml:space="preserve">תנאי סף המתייחסים למציע צריכים להתקיים במציע </w:t>
      </w:r>
      <w:r w:rsidR="00A35500">
        <w:rPr>
          <w:rFonts w:hint="cs"/>
          <w:rtl/>
        </w:rPr>
        <w:t>עצמו</w:t>
      </w:r>
      <w:r w:rsidR="005330BD" w:rsidRPr="007E2068">
        <w:rPr>
          <w:rFonts w:hint="cs"/>
          <w:rtl/>
        </w:rPr>
        <w:t>.</w:t>
      </w:r>
      <w:r w:rsidRPr="007E2068">
        <w:rPr>
          <w:rtl/>
        </w:rPr>
        <w:t xml:space="preserve"> קיום תנאי סף בתאגיד קשור (לדוגמה</w:t>
      </w:r>
      <w:r w:rsidR="00724B44">
        <w:rPr>
          <w:rFonts w:hint="cs"/>
          <w:rtl/>
        </w:rPr>
        <w:t xml:space="preserve"> </w:t>
      </w:r>
      <w:r w:rsidRPr="007E2068">
        <w:rPr>
          <w:rtl/>
        </w:rPr>
        <w:t>– חברה אם, חברה בת או חברה אחות), בארג</w:t>
      </w:r>
      <w:r w:rsidR="00417E8E" w:rsidRPr="007E2068">
        <w:rPr>
          <w:rFonts w:hint="cs"/>
          <w:rtl/>
        </w:rPr>
        <w:t>ו</w:t>
      </w:r>
      <w:r w:rsidRPr="007E2068">
        <w:rPr>
          <w:rtl/>
        </w:rPr>
        <w:t>ן של המציע (לדוגמה</w:t>
      </w:r>
      <w:r w:rsidR="00082EFB">
        <w:rPr>
          <w:rFonts w:hint="cs"/>
          <w:rtl/>
        </w:rPr>
        <w:t xml:space="preserve"> </w:t>
      </w:r>
      <w:r w:rsidRPr="007E2068">
        <w:rPr>
          <w:rtl/>
        </w:rPr>
        <w:t xml:space="preserve">– מנכ"ל), בבעל מניות או בכל גורם אחר </w:t>
      </w:r>
      <w:r w:rsidR="00CA1002">
        <w:rPr>
          <w:rFonts w:hint="cs"/>
          <w:rtl/>
        </w:rPr>
        <w:t xml:space="preserve">לא </w:t>
      </w:r>
      <w:r w:rsidRPr="007E2068">
        <w:rPr>
          <w:rtl/>
        </w:rPr>
        <w:t>ייחשב כעמידה בתנאי הסף</w:t>
      </w:r>
      <w:r w:rsidRPr="007E2068">
        <w:rPr>
          <w:rFonts w:hint="cs"/>
          <w:rtl/>
        </w:rPr>
        <w:t>, אלא אם נאמר במפורש אחרת</w:t>
      </w:r>
      <w:r w:rsidRPr="007E2068">
        <w:rPr>
          <w:rtl/>
        </w:rPr>
        <w:t xml:space="preserve">.  </w:t>
      </w:r>
    </w:p>
    <w:p w14:paraId="721AB8F8" w14:textId="77777777" w:rsidR="00AB257F" w:rsidRPr="006D02FE" w:rsidRDefault="00AB257F" w:rsidP="004E7F89">
      <w:pPr>
        <w:pStyle w:val="AlphaList2"/>
        <w:rPr>
          <w:rtl/>
        </w:rPr>
      </w:pPr>
      <w:r>
        <w:rPr>
          <w:rtl/>
        </w:rPr>
        <w:t>אין להגיש הצעה המשותפת למספר גופים.</w:t>
      </w:r>
    </w:p>
    <w:p w14:paraId="721AB8F9" w14:textId="77777777" w:rsidR="001B7CED" w:rsidRPr="001B7CED" w:rsidRDefault="001B7CED" w:rsidP="00B35A4F">
      <w:pPr>
        <w:keepNext/>
        <w:numPr>
          <w:ilvl w:val="2"/>
          <w:numId w:val="24"/>
        </w:numPr>
        <w:tabs>
          <w:tab w:val="clear" w:pos="720"/>
          <w:tab w:val="num" w:pos="717"/>
        </w:tabs>
        <w:spacing w:before="240" w:line="320" w:lineRule="exact"/>
        <w:ind w:left="0" w:firstLine="0"/>
        <w:jc w:val="both"/>
        <w:outlineLvl w:val="2"/>
        <w:rPr>
          <w:b/>
          <w:bCs/>
          <w:sz w:val="22"/>
          <w:rtl/>
          <w:lang w:eastAsia="he-IL"/>
        </w:rPr>
      </w:pPr>
      <w:bookmarkStart w:id="226" w:name="_Ref490917576"/>
      <w:bookmarkStart w:id="227" w:name="_Ref490917600"/>
      <w:bookmarkStart w:id="228" w:name="_Toc509261024"/>
      <w:bookmarkStart w:id="229" w:name="_Toc32735031"/>
      <w:r w:rsidRPr="001B7CED">
        <w:rPr>
          <w:rFonts w:hint="cs"/>
          <w:b/>
          <w:bCs/>
          <w:sz w:val="22"/>
          <w:rtl/>
          <w:lang w:eastAsia="he-IL"/>
        </w:rPr>
        <w:t>מעמדו המשפטי של המציע</w:t>
      </w:r>
      <w:bookmarkEnd w:id="226"/>
      <w:bookmarkEnd w:id="227"/>
      <w:bookmarkEnd w:id="228"/>
      <w:bookmarkEnd w:id="229"/>
    </w:p>
    <w:p w14:paraId="721AB8FA" w14:textId="77777777" w:rsidR="001B7CED" w:rsidRPr="001B7CED" w:rsidRDefault="001B7CED" w:rsidP="00E86F29">
      <w:pPr>
        <w:pStyle w:val="AlphaList2"/>
        <w:numPr>
          <w:ilvl w:val="0"/>
          <w:numId w:val="76"/>
        </w:numPr>
        <w:spacing w:line="240" w:lineRule="auto"/>
        <w:rPr>
          <w:rtl/>
        </w:rPr>
      </w:pPr>
      <w:r w:rsidRPr="001B7CED">
        <w:rPr>
          <w:rFonts w:hint="cs"/>
          <w:rtl/>
        </w:rPr>
        <w:t xml:space="preserve">כתנאי מוקדם להשתתפות במכרז, </w:t>
      </w:r>
      <w:r w:rsidRPr="001B7CED">
        <w:rPr>
          <w:rtl/>
        </w:rPr>
        <w:t xml:space="preserve">על המציע להיות במועד הגשת ההצעה: תאגיד הרשום בישראל על פי דין, שאינו בעל חוב בגין אגרה שנתית למרשם הרלוונטי לשנים הקודמות לשנת </w:t>
      </w:r>
      <w:r w:rsidR="00FC05FF">
        <w:rPr>
          <w:rFonts w:hint="cs"/>
          <w:rtl/>
        </w:rPr>
        <w:t>2019</w:t>
      </w:r>
      <w:r w:rsidRPr="001B7CED">
        <w:rPr>
          <w:rtl/>
        </w:rPr>
        <w:t>, ואם הוא חברה – הוא אינו בעל רישום כחברה מפרת חוק או בעל התראה לפני רישום כאמור.</w:t>
      </w:r>
    </w:p>
    <w:p w14:paraId="721AB8FB" w14:textId="77777777" w:rsidR="001B7CED" w:rsidRPr="001B7CED" w:rsidRDefault="001B7CED" w:rsidP="004B3B73">
      <w:pPr>
        <w:pStyle w:val="AlphaList2"/>
        <w:spacing w:line="240" w:lineRule="auto"/>
        <w:rPr>
          <w:rtl/>
        </w:rPr>
      </w:pPr>
      <w:r w:rsidRPr="001B7CED">
        <w:rPr>
          <w:rtl/>
        </w:rPr>
        <w:t>אם עסקו של המציע הוא בשליטת אישה, כמשמעות הדבר בסעיף 2ב</w:t>
      </w:r>
      <w:r w:rsidR="00490C5F">
        <w:rPr>
          <w:rFonts w:hint="cs"/>
          <w:rtl/>
        </w:rPr>
        <w:t>'</w:t>
      </w:r>
      <w:r w:rsidRPr="001B7CED">
        <w:rPr>
          <w:rtl/>
        </w:rPr>
        <w:t xml:space="preserve"> לחוק חובת המכרזים, תשנ"ב-1992, רשאי המציע לצרף להצעתו אישור כנדרש בחוק ותצהיר המאשר זאת.</w:t>
      </w:r>
      <w:r w:rsidRPr="001B7CED">
        <w:rPr>
          <w:rFonts w:hint="cs"/>
          <w:rtl/>
        </w:rPr>
        <w:t xml:space="preserve"> </w:t>
      </w:r>
    </w:p>
    <w:p w14:paraId="721AB8FC" w14:textId="77777777" w:rsidR="001B7CED" w:rsidRPr="001B7CED" w:rsidRDefault="001B7CED" w:rsidP="004E7F89">
      <w:pPr>
        <w:pStyle w:val="AlphaList2"/>
      </w:pPr>
      <w:r w:rsidRPr="001B7CED">
        <w:rPr>
          <w:rFonts w:hint="cs"/>
          <w:rtl/>
        </w:rPr>
        <w:t>על המציע לצרף להצעה אישורים כמפורט</w:t>
      </w:r>
      <w:r w:rsidR="00DC0066">
        <w:rPr>
          <w:rFonts w:hint="cs"/>
          <w:rtl/>
        </w:rPr>
        <w:t xml:space="preserve"> </w:t>
      </w:r>
      <w:hyperlink w:anchor="_נספח_0.6.2_-" w:history="1">
        <w:r w:rsidRPr="00DC0066">
          <w:rPr>
            <w:rStyle w:val="Hyperlink"/>
            <w:rFonts w:hint="cs"/>
            <w:rtl/>
          </w:rPr>
          <w:t>בנספח 0.6.2</w:t>
        </w:r>
      </w:hyperlink>
      <w:r w:rsidRPr="001B7CED">
        <w:rPr>
          <w:rFonts w:hint="cs"/>
          <w:rtl/>
        </w:rPr>
        <w:t xml:space="preserve"> למכרז: </w:t>
      </w:r>
    </w:p>
    <w:p w14:paraId="721AB8FD" w14:textId="77777777" w:rsidR="001B7CED" w:rsidRPr="001B7CED" w:rsidRDefault="001B7CED" w:rsidP="00E86F29">
      <w:pPr>
        <w:pStyle w:val="NumberList3"/>
        <w:numPr>
          <w:ilvl w:val="0"/>
          <w:numId w:val="54"/>
        </w:numPr>
        <w:spacing w:line="240" w:lineRule="auto"/>
      </w:pPr>
      <w:r w:rsidRPr="001B7CED">
        <w:rPr>
          <w:rFonts w:hint="cs"/>
          <w:rtl/>
        </w:rPr>
        <w:t>העתק</w:t>
      </w:r>
      <w:r w:rsidR="004B3B73">
        <w:rPr>
          <w:rFonts w:hint="cs"/>
          <w:rtl/>
        </w:rPr>
        <w:t xml:space="preserve"> מאומת על ידי עו"ד של </w:t>
      </w:r>
      <w:r w:rsidRPr="001B7CED">
        <w:rPr>
          <w:rtl/>
        </w:rPr>
        <w:t>תעוד</w:t>
      </w:r>
      <w:r w:rsidRPr="001B7CED">
        <w:rPr>
          <w:rFonts w:hint="cs"/>
          <w:rtl/>
        </w:rPr>
        <w:t xml:space="preserve">ה תקפה המעידה על </w:t>
      </w:r>
      <w:r w:rsidRPr="001B7CED">
        <w:rPr>
          <w:rtl/>
        </w:rPr>
        <w:t>רישום</w:t>
      </w:r>
      <w:r w:rsidRPr="001B7CED">
        <w:rPr>
          <w:rFonts w:hint="cs"/>
          <w:rtl/>
        </w:rPr>
        <w:t xml:space="preserve"> המציע כ</w:t>
      </w:r>
      <w:r w:rsidRPr="001B7CED">
        <w:rPr>
          <w:rtl/>
        </w:rPr>
        <w:t xml:space="preserve">תאגיד בישראל </w:t>
      </w:r>
      <w:r w:rsidRPr="001B7CED">
        <w:rPr>
          <w:rFonts w:hint="cs"/>
          <w:rtl/>
        </w:rPr>
        <w:t xml:space="preserve">במרשם </w:t>
      </w:r>
      <w:r w:rsidRPr="001B7CED">
        <w:rPr>
          <w:rtl/>
        </w:rPr>
        <w:t>על פי הוראות הדין הנוגעות לעניין</w:t>
      </w:r>
      <w:r w:rsidRPr="001B7CED">
        <w:rPr>
          <w:rFonts w:hint="cs"/>
          <w:rtl/>
        </w:rPr>
        <w:t>.</w:t>
      </w:r>
      <w:r w:rsidRPr="001B7CED">
        <w:rPr>
          <w:rtl/>
        </w:rPr>
        <w:t xml:space="preserve">  </w:t>
      </w:r>
    </w:p>
    <w:p w14:paraId="721AB8FE" w14:textId="77777777" w:rsidR="001B7CED" w:rsidRPr="001B7CED" w:rsidRDefault="001B7CED" w:rsidP="00E86F29">
      <w:pPr>
        <w:pStyle w:val="NumberList3"/>
        <w:numPr>
          <w:ilvl w:val="0"/>
          <w:numId w:val="54"/>
        </w:numPr>
        <w:spacing w:line="240" w:lineRule="auto"/>
      </w:pPr>
      <w:r w:rsidRPr="001B7CED">
        <w:rPr>
          <w:rFonts w:hint="cs"/>
          <w:rtl/>
        </w:rPr>
        <w:t>נסח רישום תאגיד עדכני לשנת 201</w:t>
      </w:r>
      <w:r>
        <w:rPr>
          <w:rFonts w:hint="cs"/>
          <w:rtl/>
        </w:rPr>
        <w:t>8</w:t>
      </w:r>
      <w:r w:rsidRPr="001B7CED">
        <w:rPr>
          <w:rFonts w:hint="cs"/>
          <w:rtl/>
        </w:rPr>
        <w:t xml:space="preserve">. </w:t>
      </w:r>
      <w:r w:rsidR="004B3B73">
        <w:rPr>
          <w:rFonts w:hint="cs"/>
          <w:rtl/>
        </w:rPr>
        <w:t xml:space="preserve">נסח כאמור </w:t>
      </w:r>
      <w:r w:rsidRPr="001B7CED">
        <w:rPr>
          <w:rFonts w:hint="cs"/>
          <w:rtl/>
        </w:rPr>
        <w:t xml:space="preserve">ניתן להפיקו באתר האינטרנט של רשות התאגידים: </w:t>
      </w:r>
      <w:hyperlink r:id="rId13" w:history="1">
        <w:r w:rsidRPr="001B7CED">
          <w:rPr>
            <w:color w:val="0000FF"/>
            <w:kern w:val="36"/>
            <w:u w:val="single"/>
          </w:rPr>
          <w:t>www.taagidim.justice.gov.il</w:t>
        </w:r>
      </w:hyperlink>
      <w:r w:rsidRPr="001B7CED">
        <w:rPr>
          <w:rFonts w:hint="cs"/>
          <w:rtl/>
        </w:rPr>
        <w:t>, תחת הקישור "הפקת נסח חברה".</w:t>
      </w:r>
    </w:p>
    <w:p w14:paraId="721AB8FF" w14:textId="77777777" w:rsidR="001B7CED" w:rsidRPr="001B7CED" w:rsidRDefault="001B7CED" w:rsidP="00E86F29">
      <w:pPr>
        <w:pStyle w:val="NumberList3"/>
        <w:numPr>
          <w:ilvl w:val="0"/>
          <w:numId w:val="54"/>
        </w:numPr>
      </w:pPr>
      <w:r w:rsidRPr="001B7CED">
        <w:rPr>
          <w:rFonts w:hint="cs"/>
          <w:rtl/>
        </w:rPr>
        <w:t>אישור עו"ד בדבר זהות מורשי החתימה אצל המציע.</w:t>
      </w:r>
    </w:p>
    <w:p w14:paraId="721AB900" w14:textId="77777777" w:rsidR="001B7CED" w:rsidRPr="001B7CED" w:rsidRDefault="001B7CED" w:rsidP="00E86F29">
      <w:pPr>
        <w:pStyle w:val="NumberList3"/>
        <w:numPr>
          <w:ilvl w:val="0"/>
          <w:numId w:val="54"/>
        </w:numPr>
      </w:pPr>
      <w:r w:rsidRPr="001B7CED">
        <w:rPr>
          <w:rFonts w:hint="cs"/>
          <w:rtl/>
        </w:rPr>
        <w:t>אישור רואה חשבון כי עסקו של המציע הוא בשליטת אישה (ככל שרלוונטי).</w:t>
      </w:r>
      <w:r w:rsidR="0003201C">
        <w:rPr>
          <w:rFonts w:hint="cs"/>
          <w:rtl/>
        </w:rPr>
        <w:t xml:space="preserve"> </w:t>
      </w:r>
    </w:p>
    <w:p w14:paraId="721AB901" w14:textId="77777777" w:rsidR="001B7CED" w:rsidRPr="001B7CED" w:rsidRDefault="001B7CED" w:rsidP="00B35A4F">
      <w:pPr>
        <w:keepNext/>
        <w:numPr>
          <w:ilvl w:val="2"/>
          <w:numId w:val="24"/>
        </w:numPr>
        <w:tabs>
          <w:tab w:val="clear" w:pos="720"/>
          <w:tab w:val="num" w:pos="717"/>
        </w:tabs>
        <w:spacing w:before="240" w:line="320" w:lineRule="exact"/>
        <w:ind w:left="0" w:firstLine="0"/>
        <w:jc w:val="both"/>
        <w:outlineLvl w:val="2"/>
        <w:rPr>
          <w:b/>
          <w:bCs/>
          <w:sz w:val="22"/>
          <w:rtl/>
          <w:lang w:eastAsia="he-IL"/>
        </w:rPr>
      </w:pPr>
      <w:bookmarkStart w:id="230" w:name="_Ref490917654"/>
      <w:bookmarkStart w:id="231" w:name="_Toc509261025"/>
      <w:bookmarkStart w:id="232" w:name="_Toc32735032"/>
      <w:r w:rsidRPr="001B7CED">
        <w:rPr>
          <w:rFonts w:hint="cs"/>
          <w:b/>
          <w:bCs/>
          <w:sz w:val="22"/>
          <w:rtl/>
          <w:lang w:eastAsia="he-IL"/>
        </w:rPr>
        <w:t>עמידה בהוראות חוק עסקאות גופים ציבוריים ושמירה על דיני עבודה</w:t>
      </w:r>
      <w:bookmarkEnd w:id="230"/>
      <w:bookmarkEnd w:id="231"/>
      <w:bookmarkEnd w:id="232"/>
    </w:p>
    <w:p w14:paraId="721AB902" w14:textId="77777777" w:rsidR="001B7CED" w:rsidRPr="001B7CED" w:rsidRDefault="001B7CED" w:rsidP="004B3B73">
      <w:pPr>
        <w:pStyle w:val="Para2"/>
        <w:spacing w:line="240" w:lineRule="auto"/>
      </w:pPr>
      <w:r w:rsidRPr="001B7CED">
        <w:rPr>
          <w:rFonts w:hint="eastAsia"/>
          <w:rtl/>
        </w:rPr>
        <w:t>כתנאי</w:t>
      </w:r>
      <w:r w:rsidRPr="001B7CED">
        <w:rPr>
          <w:rtl/>
        </w:rPr>
        <w:t xml:space="preserve"> מוקדם להשתתפות במכרז, על המציע לעמוד בהוראות חוק עסקאות גופים ציבוריים, תשל"ב – 1976.</w:t>
      </w:r>
      <w:r w:rsidRPr="001B7CED">
        <w:rPr>
          <w:rFonts w:hint="cs"/>
          <w:rtl/>
        </w:rPr>
        <w:t xml:space="preserve"> על המציע לצרף בנספח </w:t>
      </w:r>
      <w:hyperlink w:anchor="_נספח_0.6.3_-" w:history="1">
        <w:r w:rsidRPr="001B7CED">
          <w:rPr>
            <w:rFonts w:hint="cs"/>
            <w:color w:val="0000FF"/>
            <w:u w:val="single"/>
            <w:rtl/>
          </w:rPr>
          <w:t>0.6.3</w:t>
        </w:r>
      </w:hyperlink>
      <w:r w:rsidRPr="001B7CED">
        <w:rPr>
          <w:rFonts w:hint="cs"/>
          <w:rtl/>
        </w:rPr>
        <w:t xml:space="preserve"> את המסמכים הבאים:</w:t>
      </w:r>
      <w:r w:rsidRPr="001B7CED">
        <w:rPr>
          <w:rtl/>
        </w:rPr>
        <w:t xml:space="preserve"> </w:t>
      </w:r>
    </w:p>
    <w:p w14:paraId="721AB903" w14:textId="77777777" w:rsidR="001B7CED" w:rsidRDefault="000F0880" w:rsidP="00E86F29">
      <w:pPr>
        <w:pStyle w:val="AlphaList2"/>
        <w:numPr>
          <w:ilvl w:val="0"/>
          <w:numId w:val="55"/>
        </w:numPr>
        <w:tabs>
          <w:tab w:val="clear" w:pos="1446"/>
          <w:tab w:val="num" w:pos="1803"/>
        </w:tabs>
        <w:spacing w:line="240" w:lineRule="auto"/>
      </w:pPr>
      <w:r>
        <w:rPr>
          <w:rFonts w:hint="cs"/>
          <w:rtl/>
        </w:rPr>
        <w:t xml:space="preserve">עותק מאומת על ידי עורך דין של </w:t>
      </w:r>
      <w:r w:rsidR="001B7CED" w:rsidRPr="001B7CED">
        <w:rPr>
          <w:rFonts w:hint="cs"/>
          <w:rtl/>
        </w:rPr>
        <w:t>א</w:t>
      </w:r>
      <w:r w:rsidR="001B7CED" w:rsidRPr="001B7CED">
        <w:rPr>
          <w:rtl/>
        </w:rPr>
        <w:t>ישור תקף על ניהול פנקסי חשבונות ורשומות לפי חוק עסקאות גופים ציבוריים</w:t>
      </w:r>
      <w:r w:rsidR="001B7CED" w:rsidRPr="001B7CED">
        <w:rPr>
          <w:rFonts w:hint="cs"/>
          <w:rtl/>
        </w:rPr>
        <w:t xml:space="preserve"> </w:t>
      </w:r>
      <w:r w:rsidR="001B7CED" w:rsidRPr="001B7CED">
        <w:rPr>
          <w:rtl/>
        </w:rPr>
        <w:t>(אכיפת ניהול חשבונות ותשלום חובות מס), תשל"ו-1976</w:t>
      </w:r>
      <w:r w:rsidR="001B7CED" w:rsidRPr="001B7CED">
        <w:rPr>
          <w:rFonts w:hint="cs"/>
          <w:rtl/>
        </w:rPr>
        <w:t>,</w:t>
      </w:r>
      <w:r w:rsidR="001B7CED" w:rsidRPr="001B7CED">
        <w:rPr>
          <w:rtl/>
        </w:rPr>
        <w:t xml:space="preserve"> </w:t>
      </w:r>
      <w:r w:rsidR="001B7CED" w:rsidRPr="001B7CED">
        <w:rPr>
          <w:rFonts w:hint="cs"/>
          <w:rtl/>
        </w:rPr>
        <w:t>וכל אישור אחר הנדרש על-פי חוק זה.</w:t>
      </w:r>
    </w:p>
    <w:p w14:paraId="721AB904" w14:textId="77777777" w:rsidR="001B7CED" w:rsidRPr="001B7CED" w:rsidRDefault="00D04A54" w:rsidP="00E86F29">
      <w:pPr>
        <w:pStyle w:val="AlphaList2"/>
        <w:numPr>
          <w:ilvl w:val="0"/>
          <w:numId w:val="55"/>
        </w:numPr>
        <w:tabs>
          <w:tab w:val="clear" w:pos="1446"/>
          <w:tab w:val="num" w:pos="1803"/>
        </w:tabs>
        <w:spacing w:line="240" w:lineRule="auto"/>
      </w:pPr>
      <w:r w:rsidRPr="001B7CED">
        <w:rPr>
          <w:rFonts w:hint="eastAsia"/>
          <w:rtl/>
        </w:rPr>
        <w:t>תצהיר</w:t>
      </w:r>
      <w:r w:rsidRPr="001B7CED">
        <w:rPr>
          <w:rtl/>
        </w:rPr>
        <w:t xml:space="preserve"> מאומת ע"י עו"ד בדבר היעדר הרשעות בעבירות לפי חוק עובדים זרים, תשנ"א – 1991, ולפי חוק שכר מינימום, תשמ"ז – 1987, כמפורט בנספח</w:t>
      </w:r>
      <w:r w:rsidRPr="001B7CED">
        <w:rPr>
          <w:rFonts w:hint="cs"/>
          <w:rtl/>
        </w:rPr>
        <w:t xml:space="preserve"> </w:t>
      </w:r>
      <w:hyperlink w:anchor="_נספח_0.6.3_-" w:history="1">
        <w:r w:rsidRPr="00F347CC">
          <w:rPr>
            <w:rFonts w:hint="cs"/>
            <w:rtl/>
          </w:rPr>
          <w:t>0.6.3</w:t>
        </w:r>
      </w:hyperlink>
      <w:r w:rsidR="00CE024E">
        <w:rPr>
          <w:rFonts w:hint="cs"/>
          <w:rtl/>
        </w:rPr>
        <w:t xml:space="preserve">       </w:t>
      </w:r>
    </w:p>
    <w:p w14:paraId="721AB905" w14:textId="77777777" w:rsidR="001B7CED" w:rsidRPr="001B7CED" w:rsidRDefault="00F45A65" w:rsidP="00B35A4F">
      <w:pPr>
        <w:keepNext/>
        <w:numPr>
          <w:ilvl w:val="2"/>
          <w:numId w:val="24"/>
        </w:numPr>
        <w:tabs>
          <w:tab w:val="clear" w:pos="720"/>
          <w:tab w:val="num" w:pos="717"/>
        </w:tabs>
        <w:spacing w:before="240" w:line="320" w:lineRule="exact"/>
        <w:ind w:left="0" w:firstLine="0"/>
        <w:jc w:val="both"/>
        <w:outlineLvl w:val="2"/>
        <w:rPr>
          <w:b/>
          <w:bCs/>
          <w:sz w:val="22"/>
          <w:rtl/>
          <w:lang w:eastAsia="he-IL"/>
        </w:rPr>
      </w:pPr>
      <w:bookmarkStart w:id="233" w:name="_ניסיון_המציע"/>
      <w:bookmarkStart w:id="234" w:name="_Toc32735033"/>
      <w:bookmarkEnd w:id="233"/>
      <w:r>
        <w:rPr>
          <w:rFonts w:hint="cs"/>
          <w:b/>
          <w:bCs/>
          <w:sz w:val="22"/>
          <w:rtl/>
          <w:lang w:eastAsia="he-IL"/>
        </w:rPr>
        <w:t>דרישות סף מקצועיות מהמציע</w:t>
      </w:r>
      <w:bookmarkEnd w:id="234"/>
    </w:p>
    <w:p w14:paraId="721AB906" w14:textId="77777777" w:rsidR="00A1486A" w:rsidRDefault="00A1486A" w:rsidP="00A1486A">
      <w:pPr>
        <w:spacing w:before="120"/>
        <w:ind w:left="720"/>
        <w:jc w:val="both"/>
        <w:rPr>
          <w:sz w:val="22"/>
          <w:rtl/>
          <w:lang w:eastAsia="he-IL"/>
        </w:rPr>
      </w:pPr>
      <w:r w:rsidRPr="00A1486A">
        <w:rPr>
          <w:sz w:val="22"/>
          <w:rtl/>
          <w:lang w:eastAsia="he-IL"/>
        </w:rPr>
        <w:t xml:space="preserve">המציע יצרף להצעתו </w:t>
      </w:r>
      <w:r>
        <w:rPr>
          <w:rFonts w:hint="cs"/>
          <w:sz w:val="22"/>
          <w:rtl/>
          <w:lang w:eastAsia="he-IL"/>
        </w:rPr>
        <w:t xml:space="preserve">את נספח 0.6.4 </w:t>
      </w:r>
      <w:r w:rsidRPr="00A1486A">
        <w:rPr>
          <w:sz w:val="22"/>
          <w:rtl/>
          <w:lang w:eastAsia="he-IL"/>
        </w:rPr>
        <w:t>מאומתת על ידי עורך דין של המציע, בדבר עמידתו  בכל תנאי הסף הבאים:</w:t>
      </w:r>
    </w:p>
    <w:p w14:paraId="721AB907" w14:textId="77777777" w:rsidR="00BC5348" w:rsidRDefault="00A1486A" w:rsidP="00E86F29">
      <w:pPr>
        <w:pStyle w:val="AlphaList2"/>
        <w:numPr>
          <w:ilvl w:val="0"/>
          <w:numId w:val="93"/>
        </w:numPr>
      </w:pPr>
      <w:r>
        <w:rPr>
          <w:rFonts w:hint="cs"/>
          <w:rtl/>
        </w:rPr>
        <w:t>ה</w:t>
      </w:r>
      <w:r w:rsidR="00BC5348" w:rsidRPr="00F45A65">
        <w:rPr>
          <w:rtl/>
        </w:rPr>
        <w:t xml:space="preserve">מציע </w:t>
      </w:r>
      <w:r>
        <w:rPr>
          <w:rFonts w:hint="cs"/>
          <w:rtl/>
        </w:rPr>
        <w:t>הנו</w:t>
      </w:r>
      <w:r w:rsidR="00BC5348" w:rsidRPr="00F45A65">
        <w:rPr>
          <w:rtl/>
        </w:rPr>
        <w:t xml:space="preserve"> ספק מורשה מטעם חברת </w:t>
      </w:r>
      <w:r w:rsidR="00BC5348" w:rsidRPr="00F45A65">
        <w:t>Cisco</w:t>
      </w:r>
      <w:r w:rsidR="00BC5348" w:rsidRPr="00F45A65">
        <w:rPr>
          <w:rtl/>
        </w:rPr>
        <w:t xml:space="preserve"> בעל סיווג</w:t>
      </w:r>
      <w:r w:rsidR="00BC5348">
        <w:rPr>
          <w:rFonts w:hint="cs"/>
          <w:rtl/>
        </w:rPr>
        <w:t xml:space="preserve"> </w:t>
      </w:r>
      <w:r w:rsidR="00BC5348" w:rsidRPr="00F45A65">
        <w:t>Cisco Gold Partner</w:t>
      </w:r>
      <w:r w:rsidR="00BC5348" w:rsidRPr="00F45A65">
        <w:rPr>
          <w:rtl/>
        </w:rPr>
        <w:t xml:space="preserve"> </w:t>
      </w:r>
      <w:r>
        <w:rPr>
          <w:rFonts w:hint="cs"/>
          <w:rtl/>
        </w:rPr>
        <w:t>(</w:t>
      </w:r>
      <w:r w:rsidR="00BC5348">
        <w:rPr>
          <w:rFonts w:hint="cs"/>
          <w:rtl/>
        </w:rPr>
        <w:t xml:space="preserve">עבור הצעה </w:t>
      </w:r>
      <w:r w:rsidR="0081355A">
        <w:rPr>
          <w:rFonts w:hint="cs"/>
          <w:rtl/>
        </w:rPr>
        <w:t>הכוללת</w:t>
      </w:r>
      <w:r w:rsidR="00BC5348">
        <w:rPr>
          <w:rFonts w:hint="cs"/>
          <w:rtl/>
        </w:rPr>
        <w:t xml:space="preserve"> פתרון מבוסס ציוד </w:t>
      </w:r>
      <w:r>
        <w:t>(</w:t>
      </w:r>
      <w:r w:rsidR="00BC5348">
        <w:t>Cisco</w:t>
      </w:r>
      <w:r w:rsidR="00BC5348">
        <w:rPr>
          <w:rFonts w:hint="cs"/>
          <w:rtl/>
        </w:rPr>
        <w:t>.</w:t>
      </w:r>
    </w:p>
    <w:p w14:paraId="721AB908" w14:textId="77777777" w:rsidR="00BC5348" w:rsidRPr="00F45A65" w:rsidRDefault="00BC5348" w:rsidP="003B7CB6">
      <w:pPr>
        <w:pStyle w:val="AlphaList2"/>
        <w:spacing w:line="240" w:lineRule="auto"/>
        <w:rPr>
          <w:rtl/>
        </w:rPr>
      </w:pPr>
      <w:r>
        <w:rPr>
          <w:rFonts w:hint="cs"/>
          <w:rtl/>
        </w:rPr>
        <w:t xml:space="preserve">המציע </w:t>
      </w:r>
      <w:r w:rsidR="00A1486A">
        <w:rPr>
          <w:rFonts w:hint="cs"/>
          <w:rtl/>
        </w:rPr>
        <w:t>הנו</w:t>
      </w:r>
      <w:r w:rsidRPr="00F45A65">
        <w:rPr>
          <w:rtl/>
        </w:rPr>
        <w:t xml:space="preserve"> ספק מורשה מטעם חברת </w:t>
      </w:r>
      <w:r w:rsidRPr="00F45A65">
        <w:t>Juniper</w:t>
      </w:r>
      <w:r w:rsidRPr="00F45A65">
        <w:rPr>
          <w:rtl/>
        </w:rPr>
        <w:t xml:space="preserve"> בעל סיווג </w:t>
      </w:r>
      <w:r>
        <w:rPr>
          <w:rFonts w:hint="cs"/>
          <w:rtl/>
        </w:rPr>
        <w:t xml:space="preserve">של </w:t>
      </w:r>
      <w:r w:rsidRPr="00F45A65">
        <w:t xml:space="preserve">Juniper </w:t>
      </w:r>
      <w:r>
        <w:t>Select</w:t>
      </w:r>
      <w:r w:rsidRPr="00F45A65">
        <w:t xml:space="preserve"> Partner</w:t>
      </w:r>
      <w:r>
        <w:rPr>
          <w:rFonts w:hint="cs"/>
          <w:rtl/>
        </w:rPr>
        <w:t xml:space="preserve"> או </w:t>
      </w:r>
      <w:r>
        <w:t>Juniper</w:t>
      </w:r>
      <w:r w:rsidRPr="00B817BA">
        <w:t xml:space="preserve"> </w:t>
      </w:r>
      <w:r>
        <w:t>Elite Partner</w:t>
      </w:r>
      <w:r>
        <w:rPr>
          <w:rFonts w:hint="cs"/>
          <w:rtl/>
        </w:rPr>
        <w:t xml:space="preserve"> </w:t>
      </w:r>
      <w:r w:rsidR="00A1486A">
        <w:rPr>
          <w:rFonts w:hint="cs"/>
          <w:rtl/>
        </w:rPr>
        <w:t>(</w:t>
      </w:r>
      <w:r>
        <w:rPr>
          <w:rFonts w:hint="cs"/>
          <w:rtl/>
        </w:rPr>
        <w:t xml:space="preserve">עבור הצעה </w:t>
      </w:r>
      <w:r w:rsidR="0081355A">
        <w:rPr>
          <w:rFonts w:hint="cs"/>
          <w:rtl/>
        </w:rPr>
        <w:t>הכוללת</w:t>
      </w:r>
      <w:r>
        <w:rPr>
          <w:rFonts w:hint="cs"/>
          <w:rtl/>
        </w:rPr>
        <w:t xml:space="preserve"> פתרון מבוסס ציוד </w:t>
      </w:r>
      <w:r w:rsidR="00A1486A">
        <w:t>(</w:t>
      </w:r>
      <w:r>
        <w:t>Juniper</w:t>
      </w:r>
      <w:r>
        <w:rPr>
          <w:rFonts w:hint="cs"/>
          <w:rtl/>
        </w:rPr>
        <w:t>.</w:t>
      </w:r>
    </w:p>
    <w:p w14:paraId="721AB909" w14:textId="77777777" w:rsidR="00BC5348" w:rsidRPr="00F45A65" w:rsidRDefault="00BC5348" w:rsidP="00A1486A">
      <w:pPr>
        <w:pStyle w:val="AlphaList2"/>
        <w:spacing w:line="240" w:lineRule="auto"/>
        <w:rPr>
          <w:rtl/>
        </w:rPr>
      </w:pPr>
      <w:r w:rsidRPr="00F45A65">
        <w:rPr>
          <w:rtl/>
        </w:rPr>
        <w:t xml:space="preserve">המציע </w:t>
      </w:r>
      <w:r w:rsidR="00A1486A">
        <w:rPr>
          <w:rFonts w:hint="cs"/>
          <w:rtl/>
        </w:rPr>
        <w:t>מפעיל</w:t>
      </w:r>
      <w:r w:rsidRPr="00F45A65">
        <w:rPr>
          <w:rtl/>
        </w:rPr>
        <w:t xml:space="preserve"> פונקצית שירות ומערך טכני </w:t>
      </w:r>
      <w:r>
        <w:rPr>
          <w:rFonts w:hint="cs"/>
          <w:rtl/>
        </w:rPr>
        <w:t xml:space="preserve">בפריסה ארצית </w:t>
      </w:r>
      <w:r w:rsidRPr="00F45A65">
        <w:rPr>
          <w:rtl/>
        </w:rPr>
        <w:t>לפעילות בכל שעות היממה ובכל יום בשנה למעט יום כיפור בתחום תחזוקת הציוד</w:t>
      </w:r>
      <w:r>
        <w:rPr>
          <w:rFonts w:hint="cs"/>
          <w:rtl/>
        </w:rPr>
        <w:t xml:space="preserve"> והתוכנה</w:t>
      </w:r>
      <w:r w:rsidRPr="00F45A65">
        <w:rPr>
          <w:rtl/>
        </w:rPr>
        <w:t>.</w:t>
      </w:r>
    </w:p>
    <w:p w14:paraId="721AB90A" w14:textId="77777777" w:rsidR="00A1486A" w:rsidRPr="00F45A65" w:rsidRDefault="00A1486A" w:rsidP="0072377F">
      <w:pPr>
        <w:pStyle w:val="AlphaList2"/>
        <w:spacing w:line="240" w:lineRule="auto"/>
        <w:rPr>
          <w:rtl/>
        </w:rPr>
      </w:pPr>
      <w:r w:rsidRPr="00F45A65">
        <w:rPr>
          <w:rtl/>
        </w:rPr>
        <w:lastRenderedPageBreak/>
        <w:t xml:space="preserve">המציע </w:t>
      </w:r>
      <w:r w:rsidR="0072377F">
        <w:rPr>
          <w:rFonts w:hint="cs"/>
          <w:rtl/>
        </w:rPr>
        <w:t xml:space="preserve">יצהיר באם היקף המכירות אשר בצע בישראל בשנת 2018 של נתבים ומתגים(בלבד) מתוצרת יצרן הנתבים המוצע על ידו הנו: מעל 3 מיליון $ ארה"ב או מעל 1.5 מיליון $ ארה"ב או מתחת ל- 1.5 מיליון $ ארה"ב, כל הסכומים ללא מע"מ. </w:t>
      </w:r>
    </w:p>
    <w:p w14:paraId="721AB90B" w14:textId="77777777" w:rsidR="00A1486A" w:rsidRDefault="00A1486A" w:rsidP="00CE762D">
      <w:pPr>
        <w:pStyle w:val="AlphaList2"/>
      </w:pPr>
      <w:r>
        <w:rPr>
          <w:rFonts w:hint="cs"/>
          <w:rtl/>
        </w:rPr>
        <w:t xml:space="preserve">המציע </w:t>
      </w:r>
      <w:r w:rsidRPr="00F45A65">
        <w:rPr>
          <w:rtl/>
        </w:rPr>
        <w:t xml:space="preserve">בעל ניסיון של 3 (שלש) שנים לפחות באספקה ותחזוקה של נתבים וציוד תקשורת </w:t>
      </w:r>
      <w:r w:rsidR="00CE762D" w:rsidRPr="00CE762D">
        <w:rPr>
          <w:rtl/>
        </w:rPr>
        <w:t>מיצרן הנתבים אשר מוצע על ידו</w:t>
      </w:r>
      <w:r w:rsidR="00CE762D" w:rsidRPr="00CE762D" w:rsidDel="00CE762D">
        <w:rPr>
          <w:rtl/>
        </w:rPr>
        <w:t xml:space="preserve"> </w:t>
      </w:r>
      <w:r>
        <w:rPr>
          <w:rFonts w:hint="cs"/>
          <w:rtl/>
        </w:rPr>
        <w:t xml:space="preserve">[המציע  יציין בהצהרתו </w:t>
      </w:r>
      <w:r w:rsidRPr="00F45A65">
        <w:rPr>
          <w:rtl/>
        </w:rPr>
        <w:t>שמות של 5 לקוחות מוסדיים גדולים ואנשי קשר אליהם ניתן לפנות.</w:t>
      </w:r>
      <w:r>
        <w:rPr>
          <w:rFonts w:hint="cs"/>
          <w:rtl/>
        </w:rPr>
        <w:t>]</w:t>
      </w:r>
    </w:p>
    <w:p w14:paraId="721AB90C" w14:textId="2B67FE45" w:rsidR="007117F5" w:rsidRDefault="007117F5" w:rsidP="00DC7BBE">
      <w:pPr>
        <w:pStyle w:val="Remark2"/>
        <w:rPr>
          <w:rtl/>
        </w:rPr>
      </w:pPr>
      <w:r w:rsidRPr="007117F5">
        <w:rPr>
          <w:rtl/>
        </w:rPr>
        <w:t xml:space="preserve">במקרה של הגשת הצעה באמצעות פתרון המבוסס על ציוד של </w:t>
      </w:r>
      <w:r w:rsidR="00DC7BBE">
        <w:rPr>
          <w:rFonts w:hint="cs"/>
          <w:rtl/>
        </w:rPr>
        <w:t>יצרן</w:t>
      </w:r>
      <w:r w:rsidRPr="007117F5">
        <w:rPr>
          <w:rtl/>
        </w:rPr>
        <w:t xml:space="preserve"> אחד (ולא שניים) בהתאם לאמור בסעיף 0.5ד' </w:t>
      </w:r>
      <w:r>
        <w:rPr>
          <w:rFonts w:hint="cs"/>
          <w:rtl/>
        </w:rPr>
        <w:t>לעיל</w:t>
      </w:r>
      <w:r w:rsidRPr="007117F5">
        <w:rPr>
          <w:rtl/>
        </w:rPr>
        <w:t>, על המצהיר למחוק את הסעיף ביחס לחלופה שאינה רלוונטית</w:t>
      </w:r>
      <w:r>
        <w:rPr>
          <w:rFonts w:hint="cs"/>
          <w:rtl/>
        </w:rPr>
        <w:t>.</w:t>
      </w:r>
    </w:p>
    <w:p w14:paraId="721AB90D" w14:textId="77777777" w:rsidR="001B7CED" w:rsidRPr="001B7CED" w:rsidRDefault="001B7CED"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35" w:name="_Ref490917796"/>
      <w:bookmarkStart w:id="236" w:name="_Toc509261028"/>
      <w:bookmarkStart w:id="237" w:name="_Toc32735034"/>
      <w:r w:rsidRPr="001B7CED">
        <w:rPr>
          <w:rFonts w:hint="cs"/>
          <w:b/>
          <w:bCs/>
          <w:sz w:val="22"/>
          <w:rtl/>
          <w:lang w:eastAsia="he-IL"/>
        </w:rPr>
        <w:t>תצהיר בדבר היעדר ניגוד עניינים</w:t>
      </w:r>
      <w:bookmarkEnd w:id="235"/>
      <w:bookmarkEnd w:id="236"/>
      <w:bookmarkEnd w:id="237"/>
      <w:r w:rsidRPr="001B7CED">
        <w:rPr>
          <w:rFonts w:hint="cs"/>
          <w:b/>
          <w:bCs/>
          <w:sz w:val="22"/>
          <w:rtl/>
          <w:lang w:eastAsia="he-IL"/>
        </w:rPr>
        <w:t xml:space="preserve"> </w:t>
      </w:r>
    </w:p>
    <w:p w14:paraId="721AB90E" w14:textId="77777777" w:rsidR="00604491" w:rsidRPr="00604491" w:rsidRDefault="00604491" w:rsidP="00E86F29">
      <w:pPr>
        <w:pStyle w:val="AlphaList2"/>
        <w:numPr>
          <w:ilvl w:val="0"/>
          <w:numId w:val="94"/>
        </w:numPr>
        <w:rPr>
          <w:rtl/>
        </w:rPr>
      </w:pPr>
      <w:r w:rsidRPr="00604491">
        <w:rPr>
          <w:rtl/>
        </w:rPr>
        <w:t xml:space="preserve">תנאי מוקדם להשתתפות במכרז הינו שלמציע, לא ידוע על תפקידים, התקשרויות ועניינים שעלולים להעמידו – במקרה שיזכה במכרז - במצב של חשש לניגוד עניינים.  </w:t>
      </w:r>
    </w:p>
    <w:p w14:paraId="721AB90F" w14:textId="77777777" w:rsidR="001B7CED" w:rsidRPr="001B7CED" w:rsidRDefault="001B7CED" w:rsidP="004E7F89">
      <w:pPr>
        <w:pStyle w:val="AlphaList2"/>
      </w:pPr>
      <w:r w:rsidRPr="001B7CED">
        <w:rPr>
          <w:rtl/>
        </w:rPr>
        <w:t>המציע יצרף להצעתו תצהיר בנוסח המפורט בנספח</w:t>
      </w:r>
      <w:r w:rsidRPr="001B7CED">
        <w:rPr>
          <w:rFonts w:hint="cs"/>
          <w:rtl/>
        </w:rPr>
        <w:t xml:space="preserve"> </w:t>
      </w:r>
      <w:hyperlink w:anchor="_נספח_0.6.6_תצהיר" w:history="1">
        <w:r w:rsidR="00256A65">
          <w:rPr>
            <w:rFonts w:hint="cs"/>
            <w:color w:val="0000FF"/>
            <w:u w:val="single"/>
            <w:rtl/>
          </w:rPr>
          <w:t>0.6.5</w:t>
        </w:r>
      </w:hyperlink>
      <w:r w:rsidRPr="001B7CED">
        <w:rPr>
          <w:rFonts w:hint="cs"/>
          <w:rtl/>
        </w:rPr>
        <w:t xml:space="preserve"> ל</w:t>
      </w:r>
      <w:r w:rsidRPr="001B7CED">
        <w:rPr>
          <w:rtl/>
        </w:rPr>
        <w:t>מכרז, בדבר ה</w:t>
      </w:r>
      <w:r w:rsidRPr="001B7CED">
        <w:rPr>
          <w:rFonts w:hint="cs"/>
          <w:rtl/>
        </w:rPr>
        <w:t>י</w:t>
      </w:r>
      <w:r w:rsidRPr="001B7CED">
        <w:rPr>
          <w:rtl/>
        </w:rPr>
        <w:t>עדר ניגוד עניינים כאמור.</w:t>
      </w:r>
    </w:p>
    <w:p w14:paraId="721AB910" w14:textId="77777777" w:rsidR="001B7CED" w:rsidRPr="001B7CED" w:rsidRDefault="001B7CED"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38" w:name="_Toc509261030"/>
      <w:bookmarkStart w:id="239" w:name="_Toc32735035"/>
      <w:r w:rsidRPr="001B7CED">
        <w:rPr>
          <w:rFonts w:hint="cs"/>
          <w:b/>
          <w:bCs/>
          <w:sz w:val="22"/>
          <w:rtl/>
          <w:lang w:eastAsia="he-IL"/>
        </w:rPr>
        <w:t>תצהיר כללי</w:t>
      </w:r>
      <w:bookmarkEnd w:id="238"/>
      <w:bookmarkEnd w:id="239"/>
    </w:p>
    <w:p w14:paraId="721AB911" w14:textId="77777777" w:rsidR="001B7CED" w:rsidRPr="001B7CED" w:rsidRDefault="001B7CED" w:rsidP="00504B41">
      <w:pPr>
        <w:pStyle w:val="Para2"/>
        <w:spacing w:line="240" w:lineRule="auto"/>
        <w:rPr>
          <w:rtl/>
        </w:rPr>
      </w:pPr>
      <w:r w:rsidRPr="001B7CED">
        <w:rPr>
          <w:rtl/>
        </w:rPr>
        <w:t>כתנאי מוקדם להשתתפות במכרז על המציע לצרף להצעה תצהיר חתום בפני עורך-דין בנוסח המפורט בנספח</w:t>
      </w:r>
      <w:r w:rsidRPr="001B7CED">
        <w:rPr>
          <w:rFonts w:hint="cs"/>
          <w:rtl/>
        </w:rPr>
        <w:t xml:space="preserve"> </w:t>
      </w:r>
      <w:hyperlink w:anchor="_נספח_0.6.7_תצהיר" w:history="1">
        <w:r w:rsidRPr="00207605">
          <w:rPr>
            <w:rStyle w:val="Hyperlink"/>
            <w:rFonts w:hint="cs"/>
            <w:rtl/>
          </w:rPr>
          <w:t>0.6.</w:t>
        </w:r>
        <w:r w:rsidR="00256A65" w:rsidRPr="00207605">
          <w:rPr>
            <w:rStyle w:val="Hyperlink"/>
            <w:rFonts w:hint="cs"/>
            <w:rtl/>
          </w:rPr>
          <w:t>6</w:t>
        </w:r>
      </w:hyperlink>
      <w:r w:rsidRPr="001B7CED">
        <w:rPr>
          <w:rFonts w:hint="cs"/>
          <w:rtl/>
        </w:rPr>
        <w:t xml:space="preserve"> למכרז והכולל: הסכמה לדרישות המכרז, הצהרה על </w:t>
      </w:r>
      <w:r w:rsidRPr="001B7CED">
        <w:rPr>
          <w:rFonts w:hint="eastAsia"/>
          <w:rtl/>
        </w:rPr>
        <w:t>שימוש</w:t>
      </w:r>
      <w:r w:rsidRPr="001B7CED">
        <w:rPr>
          <w:rtl/>
        </w:rPr>
        <w:t xml:space="preserve"> </w:t>
      </w:r>
      <w:r w:rsidRPr="001B7CED">
        <w:rPr>
          <w:rFonts w:hint="eastAsia"/>
          <w:rtl/>
        </w:rPr>
        <w:t>בתוכנות</w:t>
      </w:r>
      <w:r w:rsidRPr="001B7CED">
        <w:rPr>
          <w:rtl/>
        </w:rPr>
        <w:t xml:space="preserve"> </w:t>
      </w:r>
      <w:r w:rsidRPr="001B7CED">
        <w:rPr>
          <w:rFonts w:hint="eastAsia"/>
          <w:rtl/>
        </w:rPr>
        <w:t>מקוריות</w:t>
      </w:r>
      <w:r w:rsidRPr="001B7CED">
        <w:rPr>
          <w:rtl/>
        </w:rPr>
        <w:t xml:space="preserve"> </w:t>
      </w:r>
      <w:r w:rsidRPr="001B7CED">
        <w:rPr>
          <w:rFonts w:hint="eastAsia"/>
          <w:rtl/>
        </w:rPr>
        <w:t>וזכויות</w:t>
      </w:r>
      <w:r w:rsidRPr="001B7CED">
        <w:rPr>
          <w:rtl/>
        </w:rPr>
        <w:t xml:space="preserve"> </w:t>
      </w:r>
      <w:r w:rsidRPr="001B7CED">
        <w:rPr>
          <w:rFonts w:hint="eastAsia"/>
          <w:rtl/>
        </w:rPr>
        <w:t>קניין</w:t>
      </w:r>
      <w:r w:rsidRPr="001B7CED">
        <w:rPr>
          <w:rFonts w:hint="cs"/>
          <w:rtl/>
        </w:rPr>
        <w:t xml:space="preserve">, </w:t>
      </w:r>
      <w:r w:rsidRPr="001B7CED">
        <w:rPr>
          <w:rFonts w:hint="eastAsia"/>
          <w:rtl/>
        </w:rPr>
        <w:t>הצהרה</w:t>
      </w:r>
      <w:r w:rsidRPr="001B7CED">
        <w:rPr>
          <w:rtl/>
        </w:rPr>
        <w:t xml:space="preserve"> </w:t>
      </w:r>
      <w:r w:rsidRPr="001B7CED">
        <w:rPr>
          <w:rFonts w:hint="eastAsia"/>
          <w:rtl/>
        </w:rPr>
        <w:t>בנוגע</w:t>
      </w:r>
      <w:r w:rsidRPr="001B7CED">
        <w:rPr>
          <w:rtl/>
        </w:rPr>
        <w:t xml:space="preserve"> </w:t>
      </w:r>
      <w:r w:rsidRPr="001B7CED">
        <w:rPr>
          <w:rFonts w:hint="eastAsia"/>
          <w:rtl/>
        </w:rPr>
        <w:t>לאבטחת</w:t>
      </w:r>
      <w:r w:rsidRPr="001B7CED">
        <w:rPr>
          <w:rtl/>
        </w:rPr>
        <w:t xml:space="preserve"> </w:t>
      </w:r>
      <w:r w:rsidRPr="001B7CED">
        <w:rPr>
          <w:rFonts w:hint="eastAsia"/>
          <w:rtl/>
        </w:rPr>
        <w:t>מידע</w:t>
      </w:r>
      <w:r w:rsidRPr="001B7CED">
        <w:rPr>
          <w:rFonts w:hint="cs"/>
          <w:rtl/>
        </w:rPr>
        <w:t xml:space="preserve"> והצהרה בדבר אי תיאום הצעות במכרז. </w:t>
      </w:r>
    </w:p>
    <w:p w14:paraId="721AB912" w14:textId="77777777" w:rsidR="001B7CED" w:rsidRPr="001B7CED" w:rsidRDefault="001B7CED"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40" w:name="_Ref490917865"/>
      <w:bookmarkStart w:id="241" w:name="_Toc509261031"/>
      <w:bookmarkStart w:id="242" w:name="_Toc32735036"/>
      <w:bookmarkStart w:id="243" w:name="_Ref480990102"/>
      <w:r w:rsidRPr="001B7CED">
        <w:rPr>
          <w:rFonts w:hint="cs"/>
          <w:b/>
          <w:bCs/>
          <w:sz w:val="22"/>
          <w:rtl/>
          <w:lang w:eastAsia="he-IL"/>
        </w:rPr>
        <w:t>תצהיר בדבר העסקת אנשים עם מוגבלות</w:t>
      </w:r>
      <w:bookmarkEnd w:id="240"/>
      <w:bookmarkEnd w:id="241"/>
      <w:bookmarkEnd w:id="242"/>
    </w:p>
    <w:p w14:paraId="721AB913" w14:textId="77777777" w:rsidR="001B7CED" w:rsidRPr="001B7CED" w:rsidRDefault="001B7CED" w:rsidP="00504B41">
      <w:pPr>
        <w:pStyle w:val="Para2"/>
        <w:spacing w:line="240" w:lineRule="auto"/>
        <w:rPr>
          <w:rtl/>
        </w:rPr>
      </w:pPr>
      <w:r w:rsidRPr="001B7CED">
        <w:rPr>
          <w:rFonts w:hint="cs"/>
          <w:rtl/>
        </w:rPr>
        <w:t xml:space="preserve">על המציע לצרף להצעתו </w:t>
      </w:r>
      <w:bookmarkStart w:id="244" w:name="_Hlk521845063"/>
      <w:r w:rsidRPr="001B7CED">
        <w:rPr>
          <w:rFonts w:hint="cs"/>
          <w:rtl/>
        </w:rPr>
        <w:t xml:space="preserve">תצהיר מאומת ע"י עו"ד </w:t>
      </w:r>
      <w:bookmarkEnd w:id="244"/>
      <w:r w:rsidRPr="001B7CED">
        <w:rPr>
          <w:rFonts w:hint="cs"/>
          <w:rtl/>
        </w:rPr>
        <w:t xml:space="preserve">בדבר העסקת אנשים עם מוגבלות, בהתאם לחוק שיוויון זכויות לאנשים עם מוגבלות, תשנ"ח </w:t>
      </w:r>
      <w:r w:rsidRPr="001B7CED">
        <w:rPr>
          <w:rtl/>
        </w:rPr>
        <w:t>–</w:t>
      </w:r>
      <w:r w:rsidRPr="001B7CED">
        <w:rPr>
          <w:rFonts w:hint="cs"/>
          <w:rtl/>
        </w:rPr>
        <w:t xml:space="preserve"> 1998, כמפורט בנספח </w:t>
      </w:r>
      <w:hyperlink w:anchor="_נספח_0.6.9_-" w:history="1">
        <w:r w:rsidRPr="001B7CED">
          <w:rPr>
            <w:rFonts w:hint="cs"/>
            <w:color w:val="0000FF"/>
            <w:u w:val="single"/>
            <w:rtl/>
          </w:rPr>
          <w:t>0.6.</w:t>
        </w:r>
        <w:r w:rsidR="00256A65">
          <w:rPr>
            <w:rFonts w:hint="cs"/>
            <w:color w:val="0000FF"/>
            <w:u w:val="single"/>
            <w:rtl/>
          </w:rPr>
          <w:t>7</w:t>
        </w:r>
      </w:hyperlink>
    </w:p>
    <w:p w14:paraId="721AB914" w14:textId="77777777" w:rsidR="001B7CED" w:rsidRPr="001B7CED" w:rsidRDefault="001B7CED"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45" w:name="_Ref490917889"/>
      <w:bookmarkStart w:id="246" w:name="_Toc509261032"/>
      <w:bookmarkStart w:id="247" w:name="_Toc32735037"/>
      <w:r w:rsidRPr="001B7CED">
        <w:rPr>
          <w:rFonts w:hint="cs"/>
          <w:b/>
          <w:bCs/>
          <w:sz w:val="22"/>
          <w:rtl/>
          <w:lang w:eastAsia="he-IL"/>
        </w:rPr>
        <w:t>העדפת תוצרת הארץ</w:t>
      </w:r>
      <w:bookmarkEnd w:id="245"/>
      <w:bookmarkEnd w:id="246"/>
      <w:bookmarkEnd w:id="247"/>
    </w:p>
    <w:p w14:paraId="721AB915" w14:textId="77777777" w:rsidR="001B7CED" w:rsidRDefault="001B7CED" w:rsidP="00504B41">
      <w:pPr>
        <w:pStyle w:val="Para2"/>
        <w:spacing w:line="240" w:lineRule="auto"/>
        <w:rPr>
          <w:rtl/>
        </w:rPr>
      </w:pPr>
      <w:r w:rsidRPr="001B7CED">
        <w:rPr>
          <w:rFonts w:hint="cs"/>
          <w:rtl/>
        </w:rPr>
        <w:t xml:space="preserve">במכרז זה תינתן העדפה לטובין תוצרת הארץ, בהתאם לתקנות חובת המכרזים (העדפת תוצרת הארץ), תשנ"ה </w:t>
      </w:r>
      <w:r w:rsidRPr="001B7CED">
        <w:rPr>
          <w:rtl/>
        </w:rPr>
        <w:t>–</w:t>
      </w:r>
      <w:r w:rsidRPr="001B7CED">
        <w:rPr>
          <w:rFonts w:hint="cs"/>
          <w:rtl/>
        </w:rPr>
        <w:t xml:space="preserve"> 1995. לצורך קבלת העדפה, יש לצרף בנספח </w:t>
      </w:r>
      <w:hyperlink w:anchor="_נספח_0.6.8_העדפת" w:history="1">
        <w:r w:rsidRPr="001B7CED">
          <w:rPr>
            <w:rFonts w:hint="cs"/>
            <w:color w:val="0000FF"/>
            <w:u w:val="single"/>
            <w:rtl/>
          </w:rPr>
          <w:t>0.6</w:t>
        </w:r>
        <w:r w:rsidR="009F30B6">
          <w:rPr>
            <w:rFonts w:hint="cs"/>
            <w:color w:val="0000FF"/>
            <w:u w:val="single"/>
            <w:rtl/>
          </w:rPr>
          <w:t>.8</w:t>
        </w:r>
      </w:hyperlink>
      <w:r w:rsidRPr="001B7CED">
        <w:rPr>
          <w:rFonts w:hint="cs"/>
          <w:rtl/>
        </w:rPr>
        <w:t xml:space="preserve"> להצעה אישור רואה חשבון בדבר שיעור המרכיב הישראלי במחיר ההצעה (ללא חשיפת המחירים עצמם). העדפה כאמור תחול על מכרז זה ככל שאינה סותרת התחיבויות המדינה באמנה או הסכם בינלאומי.  </w:t>
      </w:r>
    </w:p>
    <w:p w14:paraId="721AB916" w14:textId="77777777" w:rsidR="005E0A8F" w:rsidRPr="00AF0AC8" w:rsidRDefault="005E0A8F"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48" w:name="_Toc32735038"/>
      <w:r w:rsidRPr="00AF0AC8">
        <w:rPr>
          <w:rFonts w:hint="cs"/>
          <w:b/>
          <w:bCs/>
          <w:sz w:val="22"/>
          <w:rtl/>
          <w:lang w:eastAsia="he-IL"/>
        </w:rPr>
        <w:t>תצהיר</w:t>
      </w:r>
      <w:r w:rsidRPr="00AF0AC8">
        <w:rPr>
          <w:b/>
          <w:bCs/>
          <w:sz w:val="22"/>
          <w:rtl/>
          <w:lang w:eastAsia="he-IL"/>
        </w:rPr>
        <w:t xml:space="preserve"> בדבר זמינות מיידית</w:t>
      </w:r>
      <w:bookmarkEnd w:id="248"/>
    </w:p>
    <w:p w14:paraId="721AB917" w14:textId="77777777" w:rsidR="005E0A8F" w:rsidRPr="005E0A8F" w:rsidRDefault="005E0A8F" w:rsidP="00504B41">
      <w:pPr>
        <w:pStyle w:val="Para2"/>
        <w:spacing w:line="240" w:lineRule="auto"/>
        <w:rPr>
          <w:rtl/>
        </w:rPr>
      </w:pPr>
      <w:r w:rsidRPr="005E0A8F">
        <w:rPr>
          <w:rtl/>
        </w:rPr>
        <w:t xml:space="preserve">על המציע לצרף </w:t>
      </w:r>
      <w:r w:rsidR="000B2D29" w:rsidRPr="000B2D29">
        <w:rPr>
          <w:rtl/>
        </w:rPr>
        <w:t xml:space="preserve">תצהיר מאומת ע"י עו"ד </w:t>
      </w:r>
      <w:r w:rsidRPr="005E0A8F">
        <w:rPr>
          <w:rtl/>
        </w:rPr>
        <w:t>בדבר זמינותו המידית וזמינות המועמדים מטעמו ל</w:t>
      </w:r>
      <w:r>
        <w:rPr>
          <w:rFonts w:hint="cs"/>
          <w:rtl/>
        </w:rPr>
        <w:t>ספק</w:t>
      </w:r>
      <w:r w:rsidRPr="005E0A8F">
        <w:rPr>
          <w:rtl/>
        </w:rPr>
        <w:t xml:space="preserve"> את השירותים נשוא מכרז זה, לרבות עמידה בדרישות הטכנולוגיות המפורטות </w:t>
      </w:r>
      <w:r w:rsidR="000730D0">
        <w:rPr>
          <w:rFonts w:hint="cs"/>
          <w:rtl/>
        </w:rPr>
        <w:t>במסגרת פנייה זו</w:t>
      </w:r>
      <w:r w:rsidR="000B2D29">
        <w:rPr>
          <w:rFonts w:hint="cs"/>
          <w:rtl/>
        </w:rPr>
        <w:t xml:space="preserve">, כמפורט בנספח </w:t>
      </w:r>
      <w:hyperlink w:anchor="_נספח_0.6.9_תצהיר" w:history="1">
        <w:r w:rsidR="000B2D29" w:rsidRPr="000B2D29">
          <w:rPr>
            <w:rStyle w:val="Hyperlink"/>
            <w:rFonts w:hint="cs"/>
            <w:rtl/>
          </w:rPr>
          <w:t>0.6.9</w:t>
        </w:r>
      </w:hyperlink>
      <w:r w:rsidR="000730D0">
        <w:rPr>
          <w:rFonts w:hint="cs"/>
          <w:rtl/>
        </w:rPr>
        <w:t>.</w:t>
      </w:r>
      <w:r w:rsidR="000B2D29">
        <w:rPr>
          <w:rFonts w:hint="cs"/>
          <w:rtl/>
        </w:rPr>
        <w:t xml:space="preserve"> </w:t>
      </w:r>
    </w:p>
    <w:p w14:paraId="721AB918" w14:textId="77777777" w:rsidR="001B7CED" w:rsidRPr="001B7CED" w:rsidRDefault="000B2D29"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49" w:name="_Toc509261034"/>
      <w:bookmarkStart w:id="250" w:name="_Toc32735039"/>
      <w:bookmarkEnd w:id="243"/>
      <w:r>
        <w:rPr>
          <w:rFonts w:hint="cs"/>
          <w:b/>
          <w:bCs/>
          <w:sz w:val="22"/>
          <w:rtl/>
          <w:lang w:eastAsia="he-IL"/>
        </w:rPr>
        <w:t xml:space="preserve">ריכוז </w:t>
      </w:r>
      <w:r w:rsidR="001B7CED" w:rsidRPr="001B7CED">
        <w:rPr>
          <w:rFonts w:hint="cs"/>
          <w:b/>
          <w:bCs/>
          <w:sz w:val="22"/>
          <w:rtl/>
          <w:lang w:eastAsia="he-IL"/>
        </w:rPr>
        <w:t>אישורים ומסמכים שנדרש לצרף להצעה</w:t>
      </w:r>
      <w:bookmarkEnd w:id="249"/>
      <w:bookmarkEnd w:id="250"/>
      <w:r w:rsidR="00F70345">
        <w:rPr>
          <w:rFonts w:hint="cs"/>
          <w:b/>
          <w:bCs/>
          <w:sz w:val="22"/>
          <w:rtl/>
          <w:lang w:eastAsia="he-IL"/>
        </w:rPr>
        <w:t xml:space="preserve"> </w:t>
      </w:r>
    </w:p>
    <w:tbl>
      <w:tblPr>
        <w:tblStyle w:val="TableGrid"/>
        <w:bidiVisual/>
        <w:tblW w:w="0" w:type="auto"/>
        <w:tblInd w:w="901" w:type="dxa"/>
        <w:tblLook w:val="04A0" w:firstRow="1" w:lastRow="0" w:firstColumn="1" w:lastColumn="0" w:noHBand="0" w:noVBand="1"/>
      </w:tblPr>
      <w:tblGrid>
        <w:gridCol w:w="850"/>
        <w:gridCol w:w="5103"/>
        <w:gridCol w:w="1668"/>
      </w:tblGrid>
      <w:tr w:rsidR="001B7CED" w:rsidRPr="001B7CED" w14:paraId="721AB91C" w14:textId="77777777" w:rsidTr="00FD364D">
        <w:tc>
          <w:tcPr>
            <w:tcW w:w="850" w:type="dxa"/>
            <w:shd w:val="clear" w:color="auto" w:fill="D9D9D9" w:themeFill="background1" w:themeFillShade="D9"/>
          </w:tcPr>
          <w:p w14:paraId="721AB919" w14:textId="77777777" w:rsidR="001B7CED" w:rsidRPr="001B7CED" w:rsidRDefault="001B7CED" w:rsidP="001B7CED">
            <w:pPr>
              <w:spacing w:before="120" w:line="320" w:lineRule="exact"/>
              <w:jc w:val="center"/>
              <w:rPr>
                <w:rFonts w:eastAsia="Times New Roman"/>
                <w:b/>
                <w:bCs/>
                <w:sz w:val="22"/>
                <w:rtl/>
                <w:lang w:eastAsia="he-IL"/>
              </w:rPr>
            </w:pPr>
            <w:r w:rsidRPr="001B7CED">
              <w:rPr>
                <w:rFonts w:eastAsia="Times New Roman" w:hint="cs"/>
                <w:b/>
                <w:bCs/>
                <w:sz w:val="22"/>
                <w:rtl/>
                <w:lang w:eastAsia="he-IL"/>
              </w:rPr>
              <w:t>סעיף</w:t>
            </w:r>
          </w:p>
        </w:tc>
        <w:tc>
          <w:tcPr>
            <w:tcW w:w="5103" w:type="dxa"/>
            <w:shd w:val="clear" w:color="auto" w:fill="D9D9D9" w:themeFill="background1" w:themeFillShade="D9"/>
          </w:tcPr>
          <w:p w14:paraId="721AB91A" w14:textId="77777777" w:rsidR="001B7CED" w:rsidRPr="001B7CED" w:rsidRDefault="001B7CED" w:rsidP="001B7CED">
            <w:pPr>
              <w:spacing w:before="120" w:line="320" w:lineRule="exact"/>
              <w:jc w:val="center"/>
              <w:rPr>
                <w:rFonts w:eastAsia="Times New Roman"/>
                <w:b/>
                <w:bCs/>
                <w:sz w:val="22"/>
                <w:rtl/>
                <w:lang w:eastAsia="he-IL"/>
              </w:rPr>
            </w:pPr>
            <w:r w:rsidRPr="001B7CED">
              <w:rPr>
                <w:rFonts w:eastAsia="Times New Roman" w:hint="cs"/>
                <w:b/>
                <w:bCs/>
                <w:sz w:val="22"/>
                <w:rtl/>
                <w:lang w:eastAsia="he-IL"/>
              </w:rPr>
              <w:t>שם אישור/מסמך</w:t>
            </w:r>
          </w:p>
        </w:tc>
        <w:tc>
          <w:tcPr>
            <w:tcW w:w="1668" w:type="dxa"/>
            <w:shd w:val="clear" w:color="auto" w:fill="D9D9D9" w:themeFill="background1" w:themeFillShade="D9"/>
          </w:tcPr>
          <w:p w14:paraId="721AB91B" w14:textId="77777777" w:rsidR="001B7CED" w:rsidRPr="001B7CED" w:rsidRDefault="001B7CED" w:rsidP="001B7CED">
            <w:pPr>
              <w:spacing w:before="120" w:line="320" w:lineRule="exact"/>
              <w:jc w:val="center"/>
              <w:rPr>
                <w:rFonts w:eastAsia="Times New Roman"/>
                <w:b/>
                <w:bCs/>
                <w:sz w:val="22"/>
                <w:rtl/>
                <w:lang w:eastAsia="he-IL"/>
              </w:rPr>
            </w:pPr>
            <w:r w:rsidRPr="001B7CED">
              <w:rPr>
                <w:rFonts w:eastAsia="Times New Roman" w:hint="cs"/>
                <w:b/>
                <w:bCs/>
                <w:sz w:val="22"/>
                <w:rtl/>
                <w:lang w:eastAsia="he-IL"/>
              </w:rPr>
              <w:t xml:space="preserve">סימון </w:t>
            </w:r>
            <w:r w:rsidRPr="001B7CED">
              <w:rPr>
                <w:rFonts w:eastAsia="Times New Roman" w:hint="cs"/>
                <w:b/>
                <w:bCs/>
                <w:sz w:val="22"/>
                <w:lang w:eastAsia="he-IL"/>
              </w:rPr>
              <w:sym w:font="Wingdings" w:char="F0FC"/>
            </w:r>
            <w:r w:rsidRPr="001B7CED">
              <w:rPr>
                <w:rFonts w:eastAsia="Times New Roman" w:hint="cs"/>
                <w:b/>
                <w:bCs/>
                <w:sz w:val="22"/>
                <w:rtl/>
                <w:lang w:eastAsia="he-IL"/>
              </w:rPr>
              <w:t xml:space="preserve"> שצורף</w:t>
            </w:r>
          </w:p>
        </w:tc>
      </w:tr>
      <w:tr w:rsidR="001B7CED" w:rsidRPr="001B7CED" w14:paraId="721AB920" w14:textId="77777777" w:rsidTr="00FD364D">
        <w:tc>
          <w:tcPr>
            <w:tcW w:w="850" w:type="dxa"/>
          </w:tcPr>
          <w:p w14:paraId="721AB91D" w14:textId="77777777" w:rsidR="001B7CED" w:rsidRPr="001B7CED" w:rsidRDefault="001B7CED" w:rsidP="00FF2D54">
            <w:pPr>
              <w:pStyle w:val="TableText"/>
              <w:rPr>
                <w:rtl/>
              </w:rPr>
            </w:pPr>
            <w:r w:rsidRPr="001B7CED">
              <w:rPr>
                <w:rtl/>
              </w:rPr>
              <w:fldChar w:fldCharType="begin"/>
            </w:r>
            <w:r w:rsidRPr="001B7CED">
              <w:rPr>
                <w:rtl/>
              </w:rPr>
              <w:instrText xml:space="preserve"> </w:instrText>
            </w:r>
            <w:r w:rsidRPr="001B7CED">
              <w:instrText>REF</w:instrText>
            </w:r>
            <w:r w:rsidRPr="001B7CED">
              <w:rPr>
                <w:rtl/>
              </w:rPr>
              <w:instrText xml:space="preserve"> _</w:instrText>
            </w:r>
            <w:r w:rsidRPr="001B7CED">
              <w:instrText>Ref490917600 \r \h</w:instrText>
            </w:r>
            <w:r w:rsidRPr="001B7CED">
              <w:rPr>
                <w:rtl/>
              </w:rPr>
              <w:instrText xml:space="preserve"> </w:instrText>
            </w:r>
            <w:r w:rsidRPr="001B7CED">
              <w:rPr>
                <w:rtl/>
              </w:rPr>
            </w:r>
            <w:r w:rsidRPr="001B7CED">
              <w:rPr>
                <w:rtl/>
              </w:rPr>
              <w:fldChar w:fldCharType="separate"/>
            </w:r>
            <w:r w:rsidR="001A5F12">
              <w:rPr>
                <w:rtl/>
              </w:rPr>
              <w:t>‏0.6.2</w:t>
            </w:r>
            <w:r w:rsidRPr="001B7CED">
              <w:rPr>
                <w:rtl/>
              </w:rPr>
              <w:fldChar w:fldCharType="end"/>
            </w:r>
          </w:p>
        </w:tc>
        <w:tc>
          <w:tcPr>
            <w:tcW w:w="5103" w:type="dxa"/>
          </w:tcPr>
          <w:p w14:paraId="721AB91E" w14:textId="77777777" w:rsidR="001B7CED" w:rsidRPr="001B7CED" w:rsidRDefault="001B7CED" w:rsidP="00FF2D54">
            <w:pPr>
              <w:pStyle w:val="TableText"/>
              <w:rPr>
                <w:rtl/>
              </w:rPr>
            </w:pPr>
            <w:r w:rsidRPr="001B7CED">
              <w:rPr>
                <w:rtl/>
              </w:rPr>
              <w:t>מעמדו המשפטי של המציע</w:t>
            </w:r>
            <w:r w:rsidR="00F70345">
              <w:rPr>
                <w:rFonts w:hint="cs"/>
                <w:rtl/>
              </w:rPr>
              <w:t xml:space="preserve"> </w:t>
            </w:r>
          </w:p>
        </w:tc>
        <w:tc>
          <w:tcPr>
            <w:tcW w:w="1668" w:type="dxa"/>
          </w:tcPr>
          <w:p w14:paraId="721AB91F"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721AB924" w14:textId="77777777" w:rsidTr="00FD364D">
        <w:tc>
          <w:tcPr>
            <w:tcW w:w="850" w:type="dxa"/>
          </w:tcPr>
          <w:p w14:paraId="721AB921" w14:textId="77777777" w:rsidR="001B7CED" w:rsidRPr="001B7CED" w:rsidRDefault="00C82345" w:rsidP="00FF2D54">
            <w:pPr>
              <w:pStyle w:val="TableText"/>
              <w:rPr>
                <w:rtl/>
              </w:rPr>
            </w:pPr>
            <w:r>
              <w:rPr>
                <w:rFonts w:hint="cs"/>
                <w:rtl/>
              </w:rPr>
              <w:t>0.6.3</w:t>
            </w:r>
          </w:p>
        </w:tc>
        <w:tc>
          <w:tcPr>
            <w:tcW w:w="5103" w:type="dxa"/>
          </w:tcPr>
          <w:p w14:paraId="721AB922" w14:textId="77777777" w:rsidR="001B7CED" w:rsidRPr="001B7CED" w:rsidRDefault="001B7CED" w:rsidP="00FF2D54">
            <w:pPr>
              <w:pStyle w:val="TableText"/>
              <w:rPr>
                <w:rtl/>
              </w:rPr>
            </w:pPr>
            <w:r w:rsidRPr="001B7CED">
              <w:rPr>
                <w:rtl/>
              </w:rPr>
              <w:t>עמידה בהוראות חוק עסקאות גופים ציבוריים ושמירה על דיני עבודה</w:t>
            </w:r>
          </w:p>
        </w:tc>
        <w:tc>
          <w:tcPr>
            <w:tcW w:w="1668" w:type="dxa"/>
          </w:tcPr>
          <w:p w14:paraId="721AB923"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721AB928" w14:textId="77777777" w:rsidTr="00FD364D">
        <w:tc>
          <w:tcPr>
            <w:tcW w:w="850" w:type="dxa"/>
          </w:tcPr>
          <w:p w14:paraId="721AB925" w14:textId="77777777" w:rsidR="001B7CED" w:rsidRPr="001B7CED" w:rsidRDefault="00C13EFC" w:rsidP="00FF2D54">
            <w:pPr>
              <w:pStyle w:val="TableText"/>
              <w:rPr>
                <w:rtl/>
              </w:rPr>
            </w:pPr>
            <w:r>
              <w:rPr>
                <w:rFonts w:hint="cs"/>
                <w:rtl/>
              </w:rPr>
              <w:t>0.6.4</w:t>
            </w:r>
          </w:p>
        </w:tc>
        <w:tc>
          <w:tcPr>
            <w:tcW w:w="5103" w:type="dxa"/>
          </w:tcPr>
          <w:p w14:paraId="721AB926" w14:textId="77777777" w:rsidR="001B7CED" w:rsidRPr="001B7CED" w:rsidRDefault="009E2B49" w:rsidP="00FF2D54">
            <w:pPr>
              <w:pStyle w:val="TableText"/>
              <w:rPr>
                <w:rtl/>
              </w:rPr>
            </w:pPr>
            <w:r>
              <w:rPr>
                <w:rFonts w:hint="cs"/>
                <w:rtl/>
              </w:rPr>
              <w:t xml:space="preserve">תצהיר בדבר </w:t>
            </w:r>
            <w:r w:rsidR="001B7CED" w:rsidRPr="001B7CED">
              <w:rPr>
                <w:rFonts w:hint="cs"/>
                <w:rtl/>
              </w:rPr>
              <w:t xml:space="preserve">ניסיון המציע </w:t>
            </w:r>
            <w:r w:rsidR="00F70345" w:rsidRPr="00F70345">
              <w:rPr>
                <w:rtl/>
              </w:rPr>
              <w:t>ו/או קבלני משנה הכלולים בהצעתו</w:t>
            </w:r>
          </w:p>
        </w:tc>
        <w:tc>
          <w:tcPr>
            <w:tcW w:w="1668" w:type="dxa"/>
          </w:tcPr>
          <w:p w14:paraId="721AB927"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721AB92C" w14:textId="77777777" w:rsidTr="00FD364D">
        <w:tc>
          <w:tcPr>
            <w:tcW w:w="850" w:type="dxa"/>
          </w:tcPr>
          <w:p w14:paraId="721AB929" w14:textId="77777777" w:rsidR="001B7CED" w:rsidRPr="001B7CED" w:rsidRDefault="001B7CED" w:rsidP="00FF2D54">
            <w:pPr>
              <w:pStyle w:val="TableText"/>
              <w:rPr>
                <w:rtl/>
              </w:rPr>
            </w:pPr>
            <w:r w:rsidRPr="001B7CED">
              <w:rPr>
                <w:rtl/>
              </w:rPr>
              <w:fldChar w:fldCharType="begin"/>
            </w:r>
            <w:r w:rsidRPr="001B7CED">
              <w:rPr>
                <w:rtl/>
              </w:rPr>
              <w:instrText xml:space="preserve"> </w:instrText>
            </w:r>
            <w:r w:rsidRPr="001B7CED">
              <w:instrText>REF</w:instrText>
            </w:r>
            <w:r w:rsidRPr="001B7CED">
              <w:rPr>
                <w:rtl/>
              </w:rPr>
              <w:instrText xml:space="preserve"> _</w:instrText>
            </w:r>
            <w:r w:rsidRPr="001B7CED">
              <w:instrText>Ref490917796 \r \h</w:instrText>
            </w:r>
            <w:r w:rsidRPr="001B7CED">
              <w:rPr>
                <w:rtl/>
              </w:rPr>
              <w:instrText xml:space="preserve"> </w:instrText>
            </w:r>
            <w:r w:rsidRPr="001B7CED">
              <w:rPr>
                <w:rtl/>
              </w:rPr>
            </w:r>
            <w:r w:rsidRPr="001B7CED">
              <w:rPr>
                <w:rtl/>
              </w:rPr>
              <w:fldChar w:fldCharType="separate"/>
            </w:r>
            <w:r w:rsidR="001A5F12">
              <w:rPr>
                <w:rtl/>
              </w:rPr>
              <w:t>‏0.6.5</w:t>
            </w:r>
            <w:r w:rsidRPr="001B7CED">
              <w:rPr>
                <w:rtl/>
              </w:rPr>
              <w:fldChar w:fldCharType="end"/>
            </w:r>
          </w:p>
        </w:tc>
        <w:tc>
          <w:tcPr>
            <w:tcW w:w="5103" w:type="dxa"/>
          </w:tcPr>
          <w:p w14:paraId="721AB92A" w14:textId="77777777" w:rsidR="001B7CED" w:rsidRPr="001B7CED" w:rsidRDefault="001B7CED" w:rsidP="00FF2D54">
            <w:pPr>
              <w:pStyle w:val="TableText"/>
              <w:rPr>
                <w:rtl/>
              </w:rPr>
            </w:pPr>
            <w:r w:rsidRPr="001B7CED">
              <w:rPr>
                <w:rFonts w:hint="cs"/>
                <w:rtl/>
              </w:rPr>
              <w:t>תצהיר בדבר היעדר ניגוד עניינים</w:t>
            </w:r>
          </w:p>
        </w:tc>
        <w:tc>
          <w:tcPr>
            <w:tcW w:w="1668" w:type="dxa"/>
          </w:tcPr>
          <w:p w14:paraId="721AB92B"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721AB930" w14:textId="77777777" w:rsidTr="00FD364D">
        <w:tc>
          <w:tcPr>
            <w:tcW w:w="850" w:type="dxa"/>
          </w:tcPr>
          <w:p w14:paraId="721AB92D" w14:textId="77777777" w:rsidR="001B7CED" w:rsidRPr="001B7CED" w:rsidRDefault="009F30B6" w:rsidP="00FF2D54">
            <w:pPr>
              <w:pStyle w:val="TableText"/>
            </w:pPr>
            <w:r>
              <w:t>0.6.6</w:t>
            </w:r>
          </w:p>
        </w:tc>
        <w:tc>
          <w:tcPr>
            <w:tcW w:w="5103" w:type="dxa"/>
          </w:tcPr>
          <w:p w14:paraId="721AB92E" w14:textId="77777777" w:rsidR="001B7CED" w:rsidRPr="001B7CED" w:rsidRDefault="001B7CED" w:rsidP="00FF2D54">
            <w:pPr>
              <w:pStyle w:val="TableText"/>
              <w:rPr>
                <w:rtl/>
              </w:rPr>
            </w:pPr>
            <w:r w:rsidRPr="001B7CED">
              <w:rPr>
                <w:rFonts w:hint="cs"/>
                <w:rtl/>
              </w:rPr>
              <w:t>תצהיר כללי</w:t>
            </w:r>
          </w:p>
        </w:tc>
        <w:tc>
          <w:tcPr>
            <w:tcW w:w="1668" w:type="dxa"/>
          </w:tcPr>
          <w:p w14:paraId="721AB92F"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721AB934" w14:textId="77777777" w:rsidTr="00FD364D">
        <w:tc>
          <w:tcPr>
            <w:tcW w:w="850" w:type="dxa"/>
          </w:tcPr>
          <w:p w14:paraId="721AB931" w14:textId="77777777" w:rsidR="001B7CED" w:rsidRPr="001B7CED" w:rsidRDefault="009F30B6" w:rsidP="00FF2D54">
            <w:pPr>
              <w:pStyle w:val="TableText"/>
              <w:rPr>
                <w:rtl/>
              </w:rPr>
            </w:pPr>
            <w:r>
              <w:rPr>
                <w:rFonts w:hint="cs"/>
                <w:rtl/>
              </w:rPr>
              <w:t>0.6.7</w:t>
            </w:r>
          </w:p>
        </w:tc>
        <w:tc>
          <w:tcPr>
            <w:tcW w:w="5103" w:type="dxa"/>
          </w:tcPr>
          <w:p w14:paraId="721AB932" w14:textId="77777777" w:rsidR="001B7CED" w:rsidRPr="001B7CED" w:rsidRDefault="001B7CED" w:rsidP="00FF2D54">
            <w:pPr>
              <w:pStyle w:val="TableText"/>
              <w:rPr>
                <w:rtl/>
              </w:rPr>
            </w:pPr>
            <w:r w:rsidRPr="001B7CED">
              <w:rPr>
                <w:rFonts w:hint="cs"/>
                <w:rtl/>
              </w:rPr>
              <w:t>תצהיר בדבר העסקת אנשים עם מוגבלות</w:t>
            </w:r>
          </w:p>
        </w:tc>
        <w:tc>
          <w:tcPr>
            <w:tcW w:w="1668" w:type="dxa"/>
          </w:tcPr>
          <w:p w14:paraId="721AB933" w14:textId="77777777" w:rsidR="001B7CED" w:rsidRPr="001B7CED" w:rsidRDefault="001B7CED" w:rsidP="001B7CED">
            <w:pPr>
              <w:spacing w:before="60" w:line="240" w:lineRule="exact"/>
              <w:jc w:val="center"/>
              <w:rPr>
                <w:rFonts w:eastAsia="Times New Roman"/>
                <w:sz w:val="22"/>
                <w:rtl/>
                <w:lang w:eastAsia="he-IL"/>
              </w:rPr>
            </w:pPr>
          </w:p>
        </w:tc>
      </w:tr>
      <w:tr w:rsidR="001B7CED" w:rsidRPr="001B7CED" w14:paraId="721AB938" w14:textId="77777777" w:rsidTr="00FD364D">
        <w:tc>
          <w:tcPr>
            <w:tcW w:w="850" w:type="dxa"/>
          </w:tcPr>
          <w:p w14:paraId="721AB935" w14:textId="77777777" w:rsidR="001B7CED" w:rsidRPr="001B7CED" w:rsidRDefault="001B7CED" w:rsidP="00FF2D54">
            <w:pPr>
              <w:pStyle w:val="TableText"/>
              <w:rPr>
                <w:rtl/>
              </w:rPr>
            </w:pPr>
            <w:r w:rsidRPr="001B7CED">
              <w:rPr>
                <w:rtl/>
              </w:rPr>
              <w:fldChar w:fldCharType="begin"/>
            </w:r>
            <w:r w:rsidRPr="001B7CED">
              <w:rPr>
                <w:rtl/>
              </w:rPr>
              <w:instrText xml:space="preserve"> </w:instrText>
            </w:r>
            <w:r w:rsidRPr="001B7CED">
              <w:instrText>REF</w:instrText>
            </w:r>
            <w:r w:rsidRPr="001B7CED">
              <w:rPr>
                <w:rtl/>
              </w:rPr>
              <w:instrText xml:space="preserve"> _</w:instrText>
            </w:r>
            <w:r w:rsidRPr="001B7CED">
              <w:instrText>Ref490917889 \r \h</w:instrText>
            </w:r>
            <w:r w:rsidRPr="001B7CED">
              <w:rPr>
                <w:rtl/>
              </w:rPr>
              <w:instrText xml:space="preserve"> </w:instrText>
            </w:r>
            <w:r w:rsidRPr="001B7CED">
              <w:rPr>
                <w:rtl/>
              </w:rPr>
            </w:r>
            <w:r w:rsidRPr="001B7CED">
              <w:rPr>
                <w:rtl/>
              </w:rPr>
              <w:fldChar w:fldCharType="separate"/>
            </w:r>
            <w:r w:rsidR="001A5F12">
              <w:rPr>
                <w:rtl/>
              </w:rPr>
              <w:t>‏0.6.8</w:t>
            </w:r>
            <w:r w:rsidRPr="001B7CED">
              <w:rPr>
                <w:rtl/>
              </w:rPr>
              <w:fldChar w:fldCharType="end"/>
            </w:r>
          </w:p>
        </w:tc>
        <w:tc>
          <w:tcPr>
            <w:tcW w:w="5103" w:type="dxa"/>
          </w:tcPr>
          <w:p w14:paraId="721AB936" w14:textId="77777777" w:rsidR="001B7CED" w:rsidRPr="001B7CED" w:rsidRDefault="001B7CED" w:rsidP="00FF2D54">
            <w:pPr>
              <w:pStyle w:val="TableText"/>
              <w:rPr>
                <w:rtl/>
              </w:rPr>
            </w:pPr>
            <w:r w:rsidRPr="001B7CED">
              <w:rPr>
                <w:rFonts w:hint="cs"/>
                <w:rtl/>
              </w:rPr>
              <w:t>העדפת תוצרת הארץ</w:t>
            </w:r>
          </w:p>
        </w:tc>
        <w:tc>
          <w:tcPr>
            <w:tcW w:w="1668" w:type="dxa"/>
          </w:tcPr>
          <w:p w14:paraId="721AB937" w14:textId="77777777" w:rsidR="001B7CED" w:rsidRPr="001B7CED" w:rsidRDefault="001B7CED" w:rsidP="001B7CED">
            <w:pPr>
              <w:spacing w:before="60" w:line="240" w:lineRule="exact"/>
              <w:jc w:val="center"/>
              <w:rPr>
                <w:rFonts w:eastAsia="Times New Roman"/>
                <w:sz w:val="22"/>
                <w:rtl/>
                <w:lang w:eastAsia="he-IL"/>
              </w:rPr>
            </w:pPr>
          </w:p>
        </w:tc>
      </w:tr>
      <w:tr w:rsidR="009F30B6" w:rsidRPr="001B7CED" w14:paraId="721AB93C" w14:textId="77777777" w:rsidTr="00FD364D">
        <w:tc>
          <w:tcPr>
            <w:tcW w:w="850" w:type="dxa"/>
          </w:tcPr>
          <w:p w14:paraId="721AB939" w14:textId="77777777" w:rsidR="009F30B6" w:rsidRPr="001B7CED" w:rsidRDefault="00B05D39" w:rsidP="00FF2D54">
            <w:pPr>
              <w:pStyle w:val="TableText"/>
              <w:rPr>
                <w:rtl/>
              </w:rPr>
            </w:pPr>
            <w:r>
              <w:rPr>
                <w:rFonts w:hint="cs"/>
                <w:rtl/>
              </w:rPr>
              <w:lastRenderedPageBreak/>
              <w:t>0.6.</w:t>
            </w:r>
            <w:r w:rsidR="00D54ACB">
              <w:rPr>
                <w:rFonts w:hint="cs"/>
                <w:rtl/>
              </w:rPr>
              <w:t>9</w:t>
            </w:r>
          </w:p>
        </w:tc>
        <w:tc>
          <w:tcPr>
            <w:tcW w:w="5103" w:type="dxa"/>
          </w:tcPr>
          <w:p w14:paraId="721AB93A" w14:textId="77777777" w:rsidR="009F30B6" w:rsidRPr="001B7CED" w:rsidRDefault="00D16628" w:rsidP="00FF2D54">
            <w:pPr>
              <w:pStyle w:val="TableText"/>
              <w:rPr>
                <w:rtl/>
              </w:rPr>
            </w:pPr>
            <w:r>
              <w:rPr>
                <w:rFonts w:hint="cs"/>
                <w:rtl/>
              </w:rPr>
              <w:t>תצהיר בדבר זמינות מיידית</w:t>
            </w:r>
          </w:p>
        </w:tc>
        <w:tc>
          <w:tcPr>
            <w:tcW w:w="1668" w:type="dxa"/>
          </w:tcPr>
          <w:p w14:paraId="721AB93B" w14:textId="77777777" w:rsidR="009F30B6" w:rsidRPr="001B7CED" w:rsidRDefault="009F30B6" w:rsidP="001B7CED">
            <w:pPr>
              <w:spacing w:before="60" w:line="240" w:lineRule="exact"/>
              <w:jc w:val="center"/>
              <w:rPr>
                <w:sz w:val="22"/>
                <w:rtl/>
                <w:lang w:eastAsia="he-IL"/>
              </w:rPr>
            </w:pPr>
          </w:p>
        </w:tc>
      </w:tr>
    </w:tbl>
    <w:p w14:paraId="721AB93D" w14:textId="77777777" w:rsidR="00056923" w:rsidRDefault="00056923" w:rsidP="00B35A4F">
      <w:pPr>
        <w:pStyle w:val="Heading2"/>
        <w:rPr>
          <w:rtl/>
        </w:rPr>
      </w:pPr>
      <w:bookmarkStart w:id="251" w:name="_Toc370761972"/>
      <w:bookmarkStart w:id="252" w:name="_Ref408995178"/>
      <w:bookmarkStart w:id="253" w:name="_Toc417807427"/>
      <w:bookmarkStart w:id="254" w:name="_Ref491951747"/>
      <w:bookmarkStart w:id="255" w:name="_Toc32735040"/>
      <w:bookmarkStart w:id="256" w:name="_Toc347260548"/>
      <w:bookmarkStart w:id="257" w:name="_Toc370761944"/>
      <w:bookmarkStart w:id="258" w:name="_Ref408991399"/>
      <w:bookmarkStart w:id="259" w:name="_Toc417807399"/>
      <w:bookmarkStart w:id="260" w:name="_Toc64691795"/>
      <w:bookmarkStart w:id="261" w:name="_Toc78122940"/>
      <w:bookmarkStart w:id="262" w:name="_Toc78167870"/>
      <w:bookmarkStart w:id="263" w:name="_Toc135452243"/>
      <w:bookmarkStart w:id="264" w:name="_Toc199005520"/>
      <w:bookmarkStart w:id="265" w:name="_Toc252804644"/>
      <w:bookmarkStart w:id="266" w:name="_Toc252805644"/>
      <w:bookmarkStart w:id="267" w:name="_Toc330168535"/>
      <w:bookmarkStart w:id="268" w:name="_Toc340144971"/>
      <w:bookmarkStart w:id="269" w:name="_Toc340471363"/>
      <w:bookmarkEnd w:id="213"/>
      <w:bookmarkEnd w:id="214"/>
      <w:bookmarkEnd w:id="215"/>
      <w:bookmarkEnd w:id="216"/>
      <w:bookmarkEnd w:id="217"/>
      <w:bookmarkEnd w:id="218"/>
      <w:bookmarkEnd w:id="219"/>
      <w:bookmarkEnd w:id="220"/>
      <w:bookmarkEnd w:id="221"/>
      <w:bookmarkEnd w:id="222"/>
      <w:bookmarkEnd w:id="223"/>
      <w:bookmarkEnd w:id="224"/>
      <w:r>
        <w:rPr>
          <w:rtl/>
        </w:rPr>
        <w:t>בדיקת ההצעות והערכתן</w:t>
      </w:r>
      <w:bookmarkEnd w:id="251"/>
      <w:bookmarkEnd w:id="252"/>
      <w:bookmarkEnd w:id="253"/>
      <w:bookmarkEnd w:id="254"/>
      <w:bookmarkEnd w:id="255"/>
      <w:r>
        <w:rPr>
          <w:rFonts w:hint="cs"/>
          <w:rtl/>
        </w:rPr>
        <w:t xml:space="preserve"> </w:t>
      </w:r>
    </w:p>
    <w:p w14:paraId="721AB93E" w14:textId="77777777" w:rsidR="00147833" w:rsidRPr="00880D32" w:rsidRDefault="000C6952" w:rsidP="00C75C7A">
      <w:pPr>
        <w:pStyle w:val="Para2"/>
        <w:spacing w:line="240" w:lineRule="auto"/>
      </w:pPr>
      <w:r w:rsidRPr="00880D32">
        <w:rPr>
          <w:rFonts w:hint="cs"/>
          <w:rtl/>
        </w:rPr>
        <w:t xml:space="preserve">המציע </w:t>
      </w:r>
      <w:r w:rsidR="00147833" w:rsidRPr="00880D32">
        <w:rPr>
          <w:rFonts w:hint="cs"/>
          <w:rtl/>
        </w:rPr>
        <w:t xml:space="preserve">לא ישנה דבר ממסמכי המכרז בכל דרך, לרבות ע"י מחיקה, השמטה, תוספת, תיקון או הסתייגות, בין במסמכים עצמם ובין במכתב נפרד, ואם </w:t>
      </w:r>
      <w:r w:rsidR="00AE720A" w:rsidRPr="00880D32">
        <w:rPr>
          <w:rFonts w:hint="cs"/>
          <w:rtl/>
        </w:rPr>
        <w:t>י</w:t>
      </w:r>
      <w:r w:rsidR="00147833" w:rsidRPr="00880D32">
        <w:rPr>
          <w:rFonts w:hint="cs"/>
          <w:rtl/>
        </w:rPr>
        <w:t xml:space="preserve">עשה זאת </w:t>
      </w:r>
      <w:r w:rsidR="00AE720A" w:rsidRPr="00880D32">
        <w:rPr>
          <w:rFonts w:hint="cs"/>
          <w:rtl/>
        </w:rPr>
        <w:t xml:space="preserve">תהיה ועדת המכרזים </w:t>
      </w:r>
      <w:r w:rsidR="00147833" w:rsidRPr="00880D32">
        <w:rPr>
          <w:rFonts w:hint="cs"/>
          <w:rtl/>
        </w:rPr>
        <w:t xml:space="preserve"> רשאי</w:t>
      </w:r>
      <w:r w:rsidR="00AE720A" w:rsidRPr="00880D32">
        <w:rPr>
          <w:rFonts w:hint="cs"/>
          <w:rtl/>
        </w:rPr>
        <w:t xml:space="preserve">ת, </w:t>
      </w:r>
      <w:r w:rsidR="00147833" w:rsidRPr="00880D32">
        <w:rPr>
          <w:rFonts w:hint="cs"/>
          <w:rtl/>
        </w:rPr>
        <w:t xml:space="preserve"> לפי שיקול דעת</w:t>
      </w:r>
      <w:r w:rsidR="00AE720A" w:rsidRPr="00880D32">
        <w:rPr>
          <w:rFonts w:hint="cs"/>
          <w:rtl/>
        </w:rPr>
        <w:t xml:space="preserve">ה המוחלט </w:t>
      </w:r>
      <w:r w:rsidR="00147833" w:rsidRPr="00880D32">
        <w:rPr>
          <w:rFonts w:hint="cs"/>
          <w:rtl/>
        </w:rPr>
        <w:t xml:space="preserve"> </w:t>
      </w:r>
      <w:r w:rsidR="00AE720A" w:rsidRPr="00880D32">
        <w:rPr>
          <w:rFonts w:hint="cs"/>
          <w:rtl/>
        </w:rPr>
        <w:t>ו</w:t>
      </w:r>
      <w:r w:rsidR="00147833" w:rsidRPr="00880D32">
        <w:rPr>
          <w:rFonts w:hint="cs"/>
          <w:rtl/>
        </w:rPr>
        <w:t xml:space="preserve">הבלעדי, לפסול את הצעתו של המציע או להתעלם מכל שינוי כאמור ולראות בהצעת המציע כהצעה בלתי מסויגת; במקרה של אי הצגת מחיר ו/או שיעור הנחה ליד סעיף כל שהוא </w:t>
      </w:r>
      <w:r w:rsidR="00AE720A" w:rsidRPr="00880D32">
        <w:rPr>
          <w:rFonts w:hint="cs"/>
          <w:rtl/>
        </w:rPr>
        <w:t xml:space="preserve">תהיה ועדת המכרזים רשאית </w:t>
      </w:r>
      <w:r w:rsidR="00147833" w:rsidRPr="00880D32">
        <w:rPr>
          <w:rFonts w:hint="cs"/>
          <w:rtl/>
        </w:rPr>
        <w:t>ל</w:t>
      </w:r>
      <w:r w:rsidR="00504B41">
        <w:rPr>
          <w:rFonts w:hint="cs"/>
          <w:rtl/>
        </w:rPr>
        <w:t xml:space="preserve">פנות למציע בשאלת הבהרה או </w:t>
      </w:r>
      <w:r w:rsidR="0062550E">
        <w:rPr>
          <w:rFonts w:hint="cs"/>
          <w:rtl/>
        </w:rPr>
        <w:t>ל</w:t>
      </w:r>
      <w:r w:rsidR="00147833" w:rsidRPr="00880D32">
        <w:rPr>
          <w:rFonts w:hint="cs"/>
          <w:rtl/>
        </w:rPr>
        <w:t xml:space="preserve">ראות כאילו המחיר כלול ביתר הסעיפים. </w:t>
      </w:r>
      <w:r w:rsidR="00147833" w:rsidRPr="00880D32">
        <w:rPr>
          <w:rtl/>
        </w:rPr>
        <w:t>במקרה של סטי</w:t>
      </w:r>
      <w:r w:rsidR="00147833" w:rsidRPr="00880D32">
        <w:rPr>
          <w:rFonts w:hint="cs"/>
          <w:rtl/>
        </w:rPr>
        <w:t>י</w:t>
      </w:r>
      <w:r w:rsidR="00147833" w:rsidRPr="00880D32">
        <w:rPr>
          <w:rtl/>
        </w:rPr>
        <w:t>ה עקב טעות אריתמטית בין</w:t>
      </w:r>
      <w:r w:rsidR="00751C3F" w:rsidRPr="00880D32">
        <w:rPr>
          <w:rFonts w:hint="cs"/>
          <w:rtl/>
        </w:rPr>
        <w:t xml:space="preserve"> </w:t>
      </w:r>
      <w:r w:rsidR="00147833" w:rsidRPr="00880D32">
        <w:rPr>
          <w:rtl/>
        </w:rPr>
        <w:t xml:space="preserve">המחיר </w:t>
      </w:r>
      <w:r w:rsidR="00147833" w:rsidRPr="00880D32">
        <w:rPr>
          <w:rFonts w:hint="cs"/>
          <w:rtl/>
        </w:rPr>
        <w:t>ליחיד</w:t>
      </w:r>
      <w:r w:rsidR="00147833" w:rsidRPr="00880D32">
        <w:rPr>
          <w:rFonts w:hint="eastAsia"/>
          <w:rtl/>
        </w:rPr>
        <w:t>ה</w:t>
      </w:r>
      <w:r w:rsidR="00147833" w:rsidRPr="00880D32">
        <w:rPr>
          <w:rtl/>
        </w:rPr>
        <w:t xml:space="preserve"> לבין מכפלת המחיר </w:t>
      </w:r>
      <w:r w:rsidR="00147833" w:rsidRPr="00880D32">
        <w:rPr>
          <w:rFonts w:hint="cs"/>
          <w:rtl/>
        </w:rPr>
        <w:t>ליחידה</w:t>
      </w:r>
      <w:r w:rsidR="00147833" w:rsidRPr="00880D32">
        <w:rPr>
          <w:rtl/>
        </w:rPr>
        <w:t xml:space="preserve"> ב</w:t>
      </w:r>
      <w:r w:rsidR="00147833" w:rsidRPr="00880D32">
        <w:rPr>
          <w:rFonts w:hint="cs"/>
          <w:rtl/>
        </w:rPr>
        <w:t xml:space="preserve">מספר היחידות, </w:t>
      </w:r>
      <w:r w:rsidR="00147833" w:rsidRPr="00880D32">
        <w:rPr>
          <w:rtl/>
        </w:rPr>
        <w:t>המחיר שייקבע הינו המחיר</w:t>
      </w:r>
      <w:r w:rsidR="00AE720A" w:rsidRPr="00880D32">
        <w:rPr>
          <w:rFonts w:hint="cs"/>
          <w:rtl/>
        </w:rPr>
        <w:t xml:space="preserve"> </w:t>
      </w:r>
      <w:r w:rsidR="00147833" w:rsidRPr="00880D32">
        <w:rPr>
          <w:rtl/>
        </w:rPr>
        <w:t>ל</w:t>
      </w:r>
      <w:r w:rsidR="00147833" w:rsidRPr="00880D32">
        <w:rPr>
          <w:rFonts w:hint="cs"/>
          <w:rtl/>
        </w:rPr>
        <w:t>יחידה</w:t>
      </w:r>
      <w:r w:rsidR="00147833" w:rsidRPr="00880D32">
        <w:rPr>
          <w:rtl/>
        </w:rPr>
        <w:t>.</w:t>
      </w:r>
    </w:p>
    <w:p w14:paraId="721AB93F" w14:textId="77777777" w:rsidR="00147833" w:rsidRPr="004D2C22" w:rsidRDefault="00147833" w:rsidP="00E86F29">
      <w:pPr>
        <w:pStyle w:val="AlphaList2"/>
        <w:numPr>
          <w:ilvl w:val="0"/>
          <w:numId w:val="77"/>
        </w:numPr>
      </w:pPr>
      <w:r w:rsidRPr="004D2C22">
        <w:rPr>
          <w:rFonts w:hint="cs"/>
          <w:rtl/>
        </w:rPr>
        <w:t>אופן שקלול ההצעות</w:t>
      </w:r>
      <w:r w:rsidR="00AE720A" w:rsidRPr="004D2C22">
        <w:rPr>
          <w:rFonts w:hint="cs"/>
          <w:rtl/>
        </w:rPr>
        <w:t xml:space="preserve"> </w:t>
      </w:r>
    </w:p>
    <w:p w14:paraId="721AB940" w14:textId="77777777" w:rsidR="00147833" w:rsidRPr="0050435B" w:rsidRDefault="00147833" w:rsidP="006B1064">
      <w:pPr>
        <w:pStyle w:val="Para3"/>
        <w:rPr>
          <w:rtl/>
        </w:rPr>
      </w:pPr>
      <w:r w:rsidRPr="0050435B">
        <w:rPr>
          <w:rtl/>
        </w:rPr>
        <w:t xml:space="preserve">הליך בחירת </w:t>
      </w:r>
      <w:r w:rsidR="008251DC" w:rsidRPr="0050435B">
        <w:rPr>
          <w:rFonts w:hint="cs"/>
          <w:rtl/>
        </w:rPr>
        <w:t xml:space="preserve">הספק </w:t>
      </w:r>
      <w:r w:rsidRPr="0050435B">
        <w:rPr>
          <w:rtl/>
        </w:rPr>
        <w:t xml:space="preserve">הזוכה יתבצע </w:t>
      </w:r>
      <w:r w:rsidRPr="0050435B">
        <w:rPr>
          <w:rFonts w:hint="cs"/>
          <w:rtl/>
        </w:rPr>
        <w:t>באופן הבא</w:t>
      </w:r>
      <w:r w:rsidRPr="0050435B">
        <w:rPr>
          <w:rtl/>
        </w:rPr>
        <w:t>:</w:t>
      </w:r>
    </w:p>
    <w:p w14:paraId="721AB941" w14:textId="77777777" w:rsidR="00147833" w:rsidRPr="0050435B" w:rsidRDefault="00147833" w:rsidP="006B1064">
      <w:pPr>
        <w:pStyle w:val="NumberList3"/>
        <w:rPr>
          <w:rStyle w:val="default"/>
          <w:rFonts w:ascii="David" w:hAnsi="David" w:cs="David"/>
          <w:sz w:val="24"/>
          <w:szCs w:val="24"/>
        </w:rPr>
      </w:pPr>
      <w:r w:rsidRPr="0050435B">
        <w:rPr>
          <w:rStyle w:val="default"/>
          <w:rFonts w:ascii="David" w:hAnsi="David" w:cs="David"/>
          <w:sz w:val="24"/>
          <w:szCs w:val="24"/>
          <w:rtl/>
        </w:rPr>
        <w:t>בדיקת עמידת ההצעות בתנאי הסף.</w:t>
      </w:r>
    </w:p>
    <w:p w14:paraId="721AB942" w14:textId="77777777" w:rsidR="008251DC" w:rsidRPr="0050435B" w:rsidRDefault="008251DC" w:rsidP="00504B41">
      <w:pPr>
        <w:pStyle w:val="Para4"/>
        <w:spacing w:line="240" w:lineRule="auto"/>
        <w:rPr>
          <w:rStyle w:val="default"/>
          <w:rFonts w:ascii="David" w:hAnsi="David" w:cs="David"/>
          <w:sz w:val="24"/>
          <w:szCs w:val="24"/>
          <w:rtl/>
        </w:rPr>
      </w:pPr>
      <w:bookmarkStart w:id="270" w:name="_Toc347230988"/>
      <w:bookmarkStart w:id="271" w:name="_Toc347260689"/>
      <w:r w:rsidRPr="0050435B">
        <w:rPr>
          <w:rFonts w:hint="cs"/>
          <w:rtl/>
        </w:rPr>
        <w:t xml:space="preserve">ועדת המכרזים </w:t>
      </w:r>
      <w:r w:rsidR="00504B41">
        <w:rPr>
          <w:rtl/>
        </w:rPr>
        <w:t>–</w:t>
      </w:r>
      <w:r w:rsidR="00504B41">
        <w:rPr>
          <w:rFonts w:hint="cs"/>
          <w:rtl/>
        </w:rPr>
        <w:t xml:space="preserve"> או מי שזו תמנה לצורך כך - </w:t>
      </w:r>
      <w:r w:rsidRPr="0050435B">
        <w:rPr>
          <w:rFonts w:hint="cs"/>
          <w:rtl/>
        </w:rPr>
        <w:t xml:space="preserve">תבחן האם המציע עומד בתנאי הסף המפורטים במסמכי המכרז. </w:t>
      </w:r>
      <w:r w:rsidR="00504B41">
        <w:rPr>
          <w:rFonts w:hint="cs"/>
          <w:rtl/>
        </w:rPr>
        <w:t>מינתה הועדה גורם לבחינת העמידה בתנאי הסף</w:t>
      </w:r>
      <w:r w:rsidR="0062550E">
        <w:rPr>
          <w:rFonts w:hint="cs"/>
          <w:rtl/>
        </w:rPr>
        <w:t xml:space="preserve"> </w:t>
      </w:r>
      <w:r w:rsidR="00504B41">
        <w:rPr>
          <w:rFonts w:hint="cs"/>
          <w:rtl/>
        </w:rPr>
        <w:t xml:space="preserve">יהיו ממצאיו טעונים את אישורה. </w:t>
      </w:r>
      <w:r w:rsidRPr="0050435B">
        <w:rPr>
          <w:rFonts w:hint="cs"/>
          <w:rtl/>
        </w:rPr>
        <w:t>רק מציע שיעמוד בכל תנאי הסף יעבור לשלב בדיקת האיכות.</w:t>
      </w:r>
      <w:bookmarkEnd w:id="270"/>
      <w:bookmarkEnd w:id="271"/>
      <w:r w:rsidRPr="0050435B">
        <w:rPr>
          <w:rFonts w:hint="cs"/>
          <w:rtl/>
        </w:rPr>
        <w:t xml:space="preserve"> </w:t>
      </w:r>
      <w:bookmarkStart w:id="272" w:name="_Toc347230989"/>
      <w:bookmarkStart w:id="273" w:name="_Toc347260690"/>
      <w:r w:rsidRPr="0050435B">
        <w:rPr>
          <w:rFonts w:hint="cs"/>
          <w:rtl/>
        </w:rPr>
        <w:t>מציעים אשר לא יעמדו בכל תנאי הסף, יקבלו ציון "נפסל" ותועבר להם הודעה על כך.</w:t>
      </w:r>
      <w:bookmarkEnd w:id="272"/>
      <w:bookmarkEnd w:id="273"/>
      <w:r w:rsidR="00F70345">
        <w:rPr>
          <w:rStyle w:val="default"/>
          <w:rFonts w:ascii="David" w:hAnsi="David" w:cs="David" w:hint="cs"/>
          <w:sz w:val="24"/>
          <w:szCs w:val="24"/>
          <w:rtl/>
        </w:rPr>
        <w:t xml:space="preserve"> </w:t>
      </w:r>
    </w:p>
    <w:p w14:paraId="721AB943" w14:textId="77777777" w:rsidR="00C92D0B" w:rsidRPr="0050435B" w:rsidRDefault="00C92D0B" w:rsidP="00A1486A">
      <w:pPr>
        <w:pStyle w:val="NumberList3"/>
        <w:rPr>
          <w:rStyle w:val="default"/>
          <w:rFonts w:ascii="David" w:hAnsi="David" w:cs="David"/>
          <w:sz w:val="24"/>
          <w:szCs w:val="24"/>
        </w:rPr>
      </w:pPr>
      <w:r w:rsidRPr="0050435B">
        <w:rPr>
          <w:rStyle w:val="default"/>
          <w:rFonts w:ascii="David" w:hAnsi="David" w:cs="David" w:hint="cs"/>
          <w:sz w:val="24"/>
          <w:szCs w:val="24"/>
          <w:rtl/>
        </w:rPr>
        <w:t>ועדת המכרזים הסמיכה ועד</w:t>
      </w:r>
      <w:r w:rsidR="00393EFC">
        <w:rPr>
          <w:rStyle w:val="default"/>
          <w:rFonts w:ascii="David" w:hAnsi="David" w:cs="David" w:hint="cs"/>
          <w:sz w:val="24"/>
          <w:szCs w:val="24"/>
          <w:rtl/>
        </w:rPr>
        <w:t>ת משנה</w:t>
      </w:r>
      <w:r w:rsidRPr="0050435B">
        <w:rPr>
          <w:rStyle w:val="default"/>
          <w:rFonts w:ascii="David" w:hAnsi="David" w:cs="David" w:hint="cs"/>
          <w:sz w:val="24"/>
          <w:szCs w:val="24"/>
          <w:rtl/>
        </w:rPr>
        <w:t xml:space="preserve"> לבדיקת איכות מענ</w:t>
      </w:r>
      <w:r w:rsidR="0092271B" w:rsidRPr="0050435B">
        <w:rPr>
          <w:rStyle w:val="default"/>
          <w:rFonts w:ascii="David" w:hAnsi="David" w:cs="David" w:hint="cs"/>
          <w:sz w:val="24"/>
          <w:szCs w:val="24"/>
          <w:rtl/>
        </w:rPr>
        <w:t>י</w:t>
      </w:r>
      <w:r w:rsidRPr="0050435B">
        <w:rPr>
          <w:rStyle w:val="default"/>
          <w:rFonts w:ascii="David" w:hAnsi="David" w:cs="David" w:hint="cs"/>
          <w:sz w:val="24"/>
          <w:szCs w:val="24"/>
          <w:rtl/>
        </w:rPr>
        <w:t xml:space="preserve"> המציע</w:t>
      </w:r>
      <w:r w:rsidR="0092271B" w:rsidRPr="0050435B">
        <w:rPr>
          <w:rStyle w:val="default"/>
          <w:rFonts w:ascii="David" w:hAnsi="David" w:cs="David" w:hint="cs"/>
          <w:sz w:val="24"/>
          <w:szCs w:val="24"/>
          <w:rtl/>
        </w:rPr>
        <w:t>ים</w:t>
      </w:r>
      <w:r w:rsidR="00A1486A">
        <w:rPr>
          <w:rStyle w:val="default"/>
          <w:rFonts w:ascii="David" w:hAnsi="David" w:cs="David" w:hint="cs"/>
          <w:sz w:val="24"/>
          <w:szCs w:val="24"/>
          <w:rtl/>
        </w:rPr>
        <w:t xml:space="preserve"> </w:t>
      </w:r>
      <w:r w:rsidR="00A1486A" w:rsidRPr="00A1486A">
        <w:rPr>
          <w:rStyle w:val="default"/>
          <w:rFonts w:ascii="David" w:hAnsi="David" w:cs="David"/>
          <w:sz w:val="24"/>
          <w:szCs w:val="24"/>
          <w:rtl/>
        </w:rPr>
        <w:t>"ועדת המשנה"</w:t>
      </w:r>
      <w:r w:rsidRPr="0050435B">
        <w:rPr>
          <w:rStyle w:val="default"/>
          <w:rFonts w:ascii="David" w:hAnsi="David" w:cs="David" w:hint="cs"/>
          <w:sz w:val="24"/>
          <w:szCs w:val="24"/>
          <w:rtl/>
        </w:rPr>
        <w:t xml:space="preserve">. </w:t>
      </w:r>
      <w:r w:rsidR="003E04F6" w:rsidRPr="0050435B">
        <w:rPr>
          <w:rStyle w:val="default"/>
          <w:rFonts w:ascii="David" w:hAnsi="David" w:cs="David" w:hint="cs"/>
          <w:sz w:val="24"/>
          <w:szCs w:val="24"/>
          <w:rtl/>
        </w:rPr>
        <w:t>להלן הרכב וועד</w:t>
      </w:r>
      <w:r w:rsidR="00A1486A">
        <w:rPr>
          <w:rStyle w:val="default"/>
          <w:rFonts w:ascii="David" w:hAnsi="David" w:cs="David" w:hint="cs"/>
          <w:sz w:val="24"/>
          <w:szCs w:val="24"/>
          <w:rtl/>
        </w:rPr>
        <w:t>ת המשנה</w:t>
      </w:r>
      <w:r w:rsidR="003E04F6" w:rsidRPr="0050435B">
        <w:rPr>
          <w:rStyle w:val="default"/>
          <w:rFonts w:ascii="David" w:hAnsi="David" w:cs="David" w:hint="cs"/>
          <w:sz w:val="24"/>
          <w:szCs w:val="24"/>
          <w:rtl/>
        </w:rPr>
        <w:t>:</w:t>
      </w:r>
    </w:p>
    <w:p w14:paraId="721AB944" w14:textId="77777777" w:rsidR="00A60EB9" w:rsidRPr="0050435B" w:rsidRDefault="00215C9F" w:rsidP="003D1090">
      <w:pPr>
        <w:pStyle w:val="BulletList4"/>
        <w:rPr>
          <w:rStyle w:val="default"/>
          <w:rFonts w:ascii="David" w:hAnsi="David" w:cs="David"/>
          <w:sz w:val="24"/>
          <w:szCs w:val="24"/>
        </w:rPr>
      </w:pPr>
      <w:r>
        <w:rPr>
          <w:rStyle w:val="default"/>
          <w:rFonts w:ascii="David" w:hAnsi="David" w:cs="David" w:hint="cs"/>
          <w:sz w:val="24"/>
          <w:szCs w:val="24"/>
          <w:rtl/>
        </w:rPr>
        <w:t>הנק נוסבכר</w:t>
      </w:r>
      <w:r w:rsidR="003E04F6" w:rsidRPr="0050435B">
        <w:rPr>
          <w:rStyle w:val="default"/>
          <w:rFonts w:ascii="David" w:hAnsi="David" w:cs="David" w:hint="cs"/>
          <w:sz w:val="24"/>
          <w:szCs w:val="24"/>
          <w:rtl/>
        </w:rPr>
        <w:t xml:space="preserve"> </w:t>
      </w:r>
      <w:r w:rsidR="003E04F6" w:rsidRPr="0050435B">
        <w:rPr>
          <w:rStyle w:val="default"/>
          <w:rFonts w:ascii="David" w:hAnsi="David" w:cs="David"/>
          <w:sz w:val="24"/>
          <w:szCs w:val="24"/>
          <w:rtl/>
        </w:rPr>
        <w:t>–</w:t>
      </w:r>
      <w:r w:rsidR="003E04F6" w:rsidRPr="0050435B">
        <w:rPr>
          <w:rStyle w:val="default"/>
          <w:rFonts w:ascii="David" w:hAnsi="David" w:cs="David" w:hint="cs"/>
          <w:sz w:val="24"/>
          <w:szCs w:val="24"/>
          <w:rtl/>
        </w:rPr>
        <w:t xml:space="preserve"> יו"ר הוועדה ונציג מחב"א</w:t>
      </w:r>
    </w:p>
    <w:p w14:paraId="721AB945" w14:textId="77777777" w:rsidR="00C63DEC" w:rsidRDefault="00A35108" w:rsidP="0062550E">
      <w:pPr>
        <w:pStyle w:val="BulletList4"/>
        <w:rPr>
          <w:rStyle w:val="default"/>
          <w:rFonts w:ascii="David" w:hAnsi="David" w:cs="David"/>
          <w:sz w:val="24"/>
          <w:szCs w:val="24"/>
        </w:rPr>
      </w:pPr>
      <w:r>
        <w:rPr>
          <w:rStyle w:val="default"/>
          <w:rFonts w:ascii="David" w:hAnsi="David" w:cs="David" w:hint="cs"/>
          <w:sz w:val="24"/>
          <w:szCs w:val="24"/>
          <w:rtl/>
        </w:rPr>
        <w:t xml:space="preserve">ירון צברי - </w:t>
      </w:r>
      <w:r w:rsidR="0062550E">
        <w:rPr>
          <w:rStyle w:val="default"/>
          <w:rFonts w:ascii="David" w:hAnsi="David" w:cs="David" w:hint="cs"/>
          <w:sz w:val="24"/>
          <w:szCs w:val="24"/>
          <w:rtl/>
        </w:rPr>
        <w:t xml:space="preserve">נציג אוניברסיטת תל-אביב </w:t>
      </w:r>
    </w:p>
    <w:p w14:paraId="721AB946" w14:textId="77777777" w:rsidR="0062550E" w:rsidRDefault="00A35108" w:rsidP="00760053">
      <w:pPr>
        <w:pStyle w:val="BulletList4"/>
        <w:rPr>
          <w:rStyle w:val="default"/>
          <w:rFonts w:ascii="David" w:hAnsi="David" w:cs="David"/>
          <w:sz w:val="24"/>
          <w:szCs w:val="24"/>
        </w:rPr>
      </w:pPr>
      <w:r>
        <w:rPr>
          <w:rStyle w:val="default"/>
          <w:rFonts w:ascii="David" w:hAnsi="David" w:cs="David" w:hint="cs"/>
          <w:sz w:val="24"/>
          <w:szCs w:val="24"/>
          <w:rtl/>
        </w:rPr>
        <w:t xml:space="preserve">יהבי בורבין - </w:t>
      </w:r>
      <w:r w:rsidR="0062550E">
        <w:rPr>
          <w:rStyle w:val="default"/>
          <w:rFonts w:ascii="David" w:hAnsi="David" w:cs="David" w:hint="cs"/>
          <w:sz w:val="24"/>
          <w:szCs w:val="24"/>
          <w:rtl/>
        </w:rPr>
        <w:t xml:space="preserve">נציג </w:t>
      </w:r>
      <w:r w:rsidR="00760053">
        <w:rPr>
          <w:rStyle w:val="default"/>
          <w:rFonts w:ascii="David" w:hAnsi="David" w:cs="David" w:hint="cs"/>
          <w:sz w:val="24"/>
          <w:szCs w:val="24"/>
          <w:rtl/>
        </w:rPr>
        <w:t>האוניברסיטה העברית</w:t>
      </w:r>
    </w:p>
    <w:p w14:paraId="721AB947" w14:textId="77777777" w:rsidR="0062550E" w:rsidRDefault="00B91F26" w:rsidP="0062550E">
      <w:pPr>
        <w:pStyle w:val="BulletList4"/>
        <w:rPr>
          <w:rStyle w:val="default"/>
          <w:rFonts w:ascii="David" w:hAnsi="David" w:cs="David"/>
          <w:sz w:val="24"/>
          <w:szCs w:val="24"/>
        </w:rPr>
      </w:pPr>
      <w:r>
        <w:rPr>
          <w:rStyle w:val="default"/>
          <w:rFonts w:ascii="David" w:hAnsi="David" w:cs="David" w:hint="cs"/>
          <w:sz w:val="24"/>
          <w:szCs w:val="24"/>
          <w:rtl/>
        </w:rPr>
        <w:t xml:space="preserve">רפי שמש - </w:t>
      </w:r>
      <w:r w:rsidR="0062550E">
        <w:rPr>
          <w:rStyle w:val="default"/>
          <w:rFonts w:ascii="David" w:hAnsi="David" w:cs="David" w:hint="cs"/>
          <w:sz w:val="24"/>
          <w:szCs w:val="24"/>
          <w:rtl/>
        </w:rPr>
        <w:t>נציג הטכניון</w:t>
      </w:r>
    </w:p>
    <w:p w14:paraId="721AB948" w14:textId="77777777" w:rsidR="00215C9F" w:rsidRDefault="00B91F26" w:rsidP="0062550E">
      <w:pPr>
        <w:pStyle w:val="BulletList4"/>
        <w:rPr>
          <w:rStyle w:val="default"/>
          <w:rFonts w:ascii="David" w:hAnsi="David" w:cs="David"/>
          <w:sz w:val="24"/>
          <w:szCs w:val="24"/>
        </w:rPr>
      </w:pPr>
      <w:r>
        <w:rPr>
          <w:rStyle w:val="default"/>
          <w:rFonts w:ascii="David" w:hAnsi="David" w:cs="David" w:hint="cs"/>
          <w:sz w:val="24"/>
          <w:szCs w:val="24"/>
          <w:rtl/>
        </w:rPr>
        <w:t xml:space="preserve">מאיר גנזבורג - </w:t>
      </w:r>
      <w:r w:rsidR="00215C9F">
        <w:rPr>
          <w:rStyle w:val="default"/>
          <w:rFonts w:ascii="David" w:hAnsi="David" w:cs="David" w:hint="cs"/>
          <w:sz w:val="24"/>
          <w:szCs w:val="24"/>
          <w:rtl/>
        </w:rPr>
        <w:t>נציג מכון וייצמו למדע</w:t>
      </w:r>
    </w:p>
    <w:p w14:paraId="721AB949" w14:textId="77777777" w:rsidR="003E04F6" w:rsidRPr="0050435B" w:rsidRDefault="003E04F6" w:rsidP="003D1090">
      <w:pPr>
        <w:pStyle w:val="BulletList4"/>
        <w:rPr>
          <w:rStyle w:val="default"/>
          <w:rFonts w:ascii="David" w:hAnsi="David" w:cs="David"/>
          <w:sz w:val="24"/>
          <w:szCs w:val="24"/>
        </w:rPr>
      </w:pPr>
      <w:r w:rsidRPr="0050435B">
        <w:rPr>
          <w:rStyle w:val="default"/>
          <w:rFonts w:ascii="David" w:hAnsi="David" w:cs="David" w:hint="cs"/>
          <w:sz w:val="24"/>
          <w:szCs w:val="24"/>
          <w:rtl/>
        </w:rPr>
        <w:t xml:space="preserve">כרמל פירוטין </w:t>
      </w:r>
      <w:r w:rsidRPr="0050435B">
        <w:rPr>
          <w:rStyle w:val="default"/>
          <w:rFonts w:ascii="David" w:hAnsi="David" w:cs="David"/>
          <w:sz w:val="24"/>
          <w:szCs w:val="24"/>
          <w:rtl/>
        </w:rPr>
        <w:t>–</w:t>
      </w:r>
      <w:r w:rsidRPr="0050435B">
        <w:rPr>
          <w:rStyle w:val="default"/>
          <w:rFonts w:ascii="David" w:hAnsi="David" w:cs="David" w:hint="cs"/>
          <w:sz w:val="24"/>
          <w:szCs w:val="24"/>
          <w:rtl/>
        </w:rPr>
        <w:t xml:space="preserve"> יועץ חיצוני למחב"א</w:t>
      </w:r>
    </w:p>
    <w:p w14:paraId="721AB94A" w14:textId="77777777" w:rsidR="00490C5F" w:rsidRPr="0050435B" w:rsidRDefault="00147833" w:rsidP="002812C9">
      <w:pPr>
        <w:pStyle w:val="NumberList3"/>
        <w:spacing w:line="240" w:lineRule="auto"/>
        <w:jc w:val="left"/>
        <w:rPr>
          <w:rStyle w:val="default"/>
          <w:rFonts w:ascii="David" w:hAnsi="David" w:cs="David"/>
          <w:sz w:val="24"/>
          <w:szCs w:val="24"/>
        </w:rPr>
      </w:pPr>
      <w:r w:rsidRPr="0050435B">
        <w:rPr>
          <w:rStyle w:val="default"/>
          <w:rFonts w:ascii="David" w:hAnsi="David" w:cs="David"/>
          <w:sz w:val="24"/>
          <w:szCs w:val="24"/>
          <w:rtl/>
        </w:rPr>
        <w:t>בדיקת איכות ההצעות</w:t>
      </w:r>
      <w:r w:rsidR="00AE720A" w:rsidRPr="0050435B">
        <w:rPr>
          <w:rStyle w:val="default"/>
          <w:rFonts w:ascii="David" w:hAnsi="David" w:cs="David" w:hint="cs"/>
          <w:sz w:val="24"/>
          <w:szCs w:val="24"/>
          <w:rtl/>
        </w:rPr>
        <w:t xml:space="preserve"> </w:t>
      </w:r>
      <w:r w:rsidR="00107617" w:rsidRPr="0050435B">
        <w:rPr>
          <w:rStyle w:val="default"/>
          <w:rFonts w:ascii="David" w:hAnsi="David" w:cs="David" w:hint="cs"/>
          <w:sz w:val="24"/>
          <w:szCs w:val="24"/>
          <w:rtl/>
        </w:rPr>
        <w:t>תבוצע</w:t>
      </w:r>
      <w:r w:rsidR="00AE720A" w:rsidRPr="0050435B">
        <w:rPr>
          <w:rStyle w:val="default"/>
          <w:rFonts w:ascii="David" w:hAnsi="David" w:cs="David" w:hint="cs"/>
          <w:sz w:val="24"/>
          <w:szCs w:val="24"/>
          <w:rtl/>
        </w:rPr>
        <w:t xml:space="preserve"> </w:t>
      </w:r>
      <w:r w:rsidR="00393EFC">
        <w:rPr>
          <w:rStyle w:val="default"/>
          <w:rFonts w:ascii="David" w:hAnsi="David" w:cs="David" w:hint="cs"/>
          <w:sz w:val="24"/>
          <w:szCs w:val="24"/>
          <w:rtl/>
        </w:rPr>
        <w:t xml:space="preserve">על ידי ועדת המשנה </w:t>
      </w:r>
      <w:r w:rsidR="00AE720A" w:rsidRPr="0050435B">
        <w:rPr>
          <w:rStyle w:val="default"/>
          <w:rFonts w:ascii="David" w:hAnsi="David" w:cs="David" w:hint="cs"/>
          <w:sz w:val="24"/>
          <w:szCs w:val="24"/>
          <w:rtl/>
        </w:rPr>
        <w:t>בהתאם למפ"ל ניקוד איכות המפורט בנספח</w:t>
      </w:r>
      <w:r w:rsidR="00107617" w:rsidRPr="0050435B">
        <w:rPr>
          <w:rStyle w:val="default"/>
          <w:rFonts w:ascii="David" w:hAnsi="David" w:cs="David" w:hint="cs"/>
          <w:sz w:val="24"/>
          <w:szCs w:val="24"/>
          <w:rtl/>
        </w:rPr>
        <w:t xml:space="preserve"> </w:t>
      </w:r>
      <w:r w:rsidR="00BD18CD" w:rsidRPr="0050435B">
        <w:rPr>
          <w:rFonts w:hint="cs"/>
          <w:rtl/>
        </w:rPr>
        <w:t>0.7</w:t>
      </w:r>
      <w:r w:rsidR="00107617" w:rsidRPr="0050435B">
        <w:rPr>
          <w:rFonts w:hint="cs"/>
          <w:rtl/>
        </w:rPr>
        <w:t>.</w:t>
      </w:r>
      <w:r w:rsidR="000F0880">
        <w:rPr>
          <w:rFonts w:hint="cs"/>
          <w:rtl/>
        </w:rPr>
        <w:t xml:space="preserve"> הכולל רשימת קריטריונים לבחינה ומשקל יחסי בגין כל קריטריון</w:t>
      </w:r>
      <w:r w:rsidR="000F0880">
        <w:rPr>
          <w:rStyle w:val="default"/>
          <w:rFonts w:ascii="David" w:hAnsi="David" w:cs="David" w:hint="cs"/>
          <w:sz w:val="24"/>
          <w:szCs w:val="24"/>
          <w:rtl/>
        </w:rPr>
        <w:t>. מובהר בזאת  כי לצרכי ניקוד האיכות של ההצעה רשאית</w:t>
      </w:r>
      <w:r w:rsidR="0062550E">
        <w:rPr>
          <w:rStyle w:val="default"/>
          <w:rFonts w:ascii="David" w:hAnsi="David" w:cs="David" w:hint="cs"/>
          <w:sz w:val="24"/>
          <w:szCs w:val="24"/>
          <w:rtl/>
        </w:rPr>
        <w:t xml:space="preserve"> </w:t>
      </w:r>
      <w:r w:rsidR="000F0880">
        <w:rPr>
          <w:rStyle w:val="default"/>
          <w:rFonts w:ascii="David" w:hAnsi="David" w:cs="David" w:hint="cs"/>
          <w:sz w:val="24"/>
          <w:szCs w:val="24"/>
          <w:rtl/>
        </w:rPr>
        <w:t>ועדת</w:t>
      </w:r>
      <w:r w:rsidR="00ED1BC3">
        <w:rPr>
          <w:rStyle w:val="default"/>
          <w:rFonts w:ascii="David" w:hAnsi="David" w:cs="David" w:hint="cs"/>
          <w:sz w:val="24"/>
          <w:szCs w:val="24"/>
          <w:rtl/>
        </w:rPr>
        <w:t xml:space="preserve"> המשנה או וועדת</w:t>
      </w:r>
      <w:r w:rsidR="000F0880">
        <w:rPr>
          <w:rStyle w:val="default"/>
          <w:rFonts w:ascii="David" w:hAnsi="David" w:cs="David" w:hint="cs"/>
          <w:sz w:val="24"/>
          <w:szCs w:val="24"/>
          <w:rtl/>
        </w:rPr>
        <w:t xml:space="preserve"> המכרזים לזמן את המציעים להציג את הצעותיהם, כפי שהוגשו, וזאת בהודעה שתישלח לפחות שבוע מראש.</w:t>
      </w:r>
      <w:r w:rsidR="0062550E">
        <w:rPr>
          <w:rStyle w:val="default"/>
          <w:rFonts w:ascii="David" w:hAnsi="David" w:cs="David" w:hint="cs"/>
          <w:sz w:val="24"/>
          <w:szCs w:val="24"/>
          <w:rtl/>
        </w:rPr>
        <w:t xml:space="preserve"> </w:t>
      </w:r>
      <w:r w:rsidR="00393EFC">
        <w:rPr>
          <w:rStyle w:val="default"/>
          <w:rFonts w:ascii="David" w:hAnsi="David" w:cs="David" w:hint="cs"/>
          <w:b/>
          <w:bCs/>
          <w:sz w:val="24"/>
          <w:szCs w:val="24"/>
          <w:rtl/>
        </w:rPr>
        <w:t>ציוני האיכות שינתנו על ידי ועדת המשנה יהיו טעונים אישור של ועדת</w:t>
      </w:r>
      <w:r w:rsidR="0062550E">
        <w:rPr>
          <w:rStyle w:val="default"/>
          <w:rFonts w:ascii="David" w:hAnsi="David" w:cs="David" w:hint="cs"/>
          <w:b/>
          <w:bCs/>
          <w:sz w:val="24"/>
          <w:szCs w:val="24"/>
          <w:rtl/>
        </w:rPr>
        <w:t xml:space="preserve"> </w:t>
      </w:r>
      <w:r w:rsidR="00393EFC">
        <w:rPr>
          <w:rStyle w:val="default"/>
          <w:rFonts w:ascii="David" w:hAnsi="David" w:cs="David" w:hint="cs"/>
          <w:b/>
          <w:bCs/>
          <w:sz w:val="24"/>
          <w:szCs w:val="24"/>
          <w:rtl/>
        </w:rPr>
        <w:t>המכרזים שתהיה רשאית להכניס בהם שינויים</w:t>
      </w:r>
      <w:r w:rsidR="0062550E">
        <w:rPr>
          <w:rStyle w:val="default"/>
          <w:rFonts w:ascii="David" w:hAnsi="David" w:cs="David" w:hint="cs"/>
          <w:sz w:val="24"/>
          <w:szCs w:val="24"/>
          <w:rtl/>
        </w:rPr>
        <w:t>.</w:t>
      </w:r>
    </w:p>
    <w:p w14:paraId="721AB94B" w14:textId="77777777" w:rsidR="00147833" w:rsidRPr="0050435B" w:rsidRDefault="000F0880" w:rsidP="002812C9">
      <w:pPr>
        <w:pStyle w:val="NumberList3"/>
        <w:spacing w:line="240" w:lineRule="auto"/>
        <w:jc w:val="left"/>
        <w:rPr>
          <w:rStyle w:val="default"/>
          <w:rFonts w:ascii="David" w:hAnsi="David" w:cs="David"/>
          <w:sz w:val="24"/>
          <w:szCs w:val="24"/>
        </w:rPr>
      </w:pPr>
      <w:r>
        <w:rPr>
          <w:rStyle w:val="default"/>
          <w:rFonts w:ascii="David" w:hAnsi="David" w:cs="David" w:hint="cs"/>
          <w:sz w:val="24"/>
          <w:szCs w:val="24"/>
          <w:rtl/>
        </w:rPr>
        <w:t xml:space="preserve">רק </w:t>
      </w:r>
      <w:r w:rsidR="00147833" w:rsidRPr="0050435B">
        <w:rPr>
          <w:rStyle w:val="default"/>
          <w:rFonts w:ascii="David" w:hAnsi="David" w:cs="David"/>
          <w:sz w:val="24"/>
          <w:szCs w:val="24"/>
          <w:rtl/>
        </w:rPr>
        <w:t>ההצעות אשר עמדו בצ</w:t>
      </w:r>
      <w:r w:rsidR="008251DC" w:rsidRPr="0050435B">
        <w:rPr>
          <w:rStyle w:val="default"/>
          <w:rFonts w:ascii="David" w:hAnsi="David" w:cs="David" w:hint="cs"/>
          <w:sz w:val="24"/>
          <w:szCs w:val="24"/>
          <w:rtl/>
        </w:rPr>
        <w:t>י</w:t>
      </w:r>
      <w:r w:rsidR="00147833" w:rsidRPr="0050435B">
        <w:rPr>
          <w:rStyle w:val="default"/>
          <w:rFonts w:ascii="David" w:hAnsi="David" w:cs="David"/>
          <w:sz w:val="24"/>
          <w:szCs w:val="24"/>
          <w:rtl/>
        </w:rPr>
        <w:t xml:space="preserve">ון סף איכות של </w:t>
      </w:r>
      <w:r w:rsidR="008B6D50" w:rsidRPr="0050435B">
        <w:rPr>
          <w:rStyle w:val="default"/>
          <w:rFonts w:ascii="David" w:hAnsi="David" w:cs="David"/>
          <w:sz w:val="24"/>
          <w:szCs w:val="24"/>
          <w:rtl/>
        </w:rPr>
        <w:t>7</w:t>
      </w:r>
      <w:r w:rsidR="008B6D50">
        <w:rPr>
          <w:rStyle w:val="default"/>
          <w:rFonts w:ascii="David" w:hAnsi="David" w:cs="David" w:hint="cs"/>
          <w:sz w:val="24"/>
          <w:szCs w:val="24"/>
          <w:rtl/>
        </w:rPr>
        <w:t>0</w:t>
      </w:r>
      <w:r w:rsidR="00147833" w:rsidRPr="0050435B">
        <w:rPr>
          <w:rStyle w:val="default"/>
          <w:rFonts w:ascii="David" w:hAnsi="David" w:cs="David"/>
          <w:sz w:val="24"/>
          <w:szCs w:val="24"/>
          <w:rtl/>
        </w:rPr>
        <w:t>%</w:t>
      </w:r>
      <w:r>
        <w:rPr>
          <w:rStyle w:val="default"/>
          <w:rFonts w:ascii="David" w:hAnsi="David" w:cs="David" w:hint="cs"/>
          <w:sz w:val="24"/>
          <w:szCs w:val="24"/>
          <w:rtl/>
        </w:rPr>
        <w:t xml:space="preserve"> יעברו לשלב הבא</w:t>
      </w:r>
      <w:r w:rsidR="00147833" w:rsidRPr="0050435B">
        <w:rPr>
          <w:rStyle w:val="default"/>
          <w:rFonts w:ascii="David" w:hAnsi="David" w:cs="David"/>
          <w:sz w:val="24"/>
          <w:szCs w:val="24"/>
          <w:rtl/>
        </w:rPr>
        <w:t>.</w:t>
      </w:r>
      <w:r w:rsidR="0062550E">
        <w:rPr>
          <w:rStyle w:val="default"/>
          <w:rFonts w:ascii="David" w:hAnsi="David" w:cs="David" w:hint="cs"/>
          <w:sz w:val="24"/>
          <w:szCs w:val="24"/>
          <w:rtl/>
        </w:rPr>
        <w:t xml:space="preserve"> הצע</w:t>
      </w:r>
      <w:r>
        <w:rPr>
          <w:rStyle w:val="default"/>
          <w:rFonts w:ascii="David" w:hAnsi="David" w:cs="David" w:hint="cs"/>
          <w:sz w:val="24"/>
          <w:szCs w:val="24"/>
          <w:rtl/>
        </w:rPr>
        <w:t>ות שיקבלו ציון נמוך יותר יפסלו.</w:t>
      </w:r>
      <w:r w:rsidR="0062550E">
        <w:rPr>
          <w:rStyle w:val="default"/>
          <w:rFonts w:ascii="David" w:hAnsi="David" w:cs="David" w:hint="cs"/>
          <w:sz w:val="24"/>
          <w:szCs w:val="24"/>
          <w:rtl/>
        </w:rPr>
        <w:t xml:space="preserve"> במידה ותוגש הצעה אחת בלבד</w:t>
      </w:r>
      <w:r>
        <w:rPr>
          <w:rStyle w:val="default"/>
          <w:rFonts w:ascii="David" w:hAnsi="David" w:cs="David" w:hint="cs"/>
          <w:sz w:val="24"/>
          <w:szCs w:val="24"/>
          <w:rtl/>
        </w:rPr>
        <w:t xml:space="preserve"> ציון האיכות למעבר לשלב הבא ירד </w:t>
      </w:r>
      <w:r w:rsidR="0062550E">
        <w:rPr>
          <w:rStyle w:val="default"/>
          <w:rFonts w:ascii="David" w:hAnsi="David" w:cs="David" w:hint="cs"/>
          <w:sz w:val="24"/>
          <w:szCs w:val="24"/>
          <w:rtl/>
        </w:rPr>
        <w:t>ל-</w:t>
      </w:r>
      <w:r w:rsidR="008B6D50">
        <w:rPr>
          <w:rStyle w:val="default"/>
          <w:rFonts w:ascii="David" w:hAnsi="David" w:cs="David" w:hint="cs"/>
          <w:sz w:val="24"/>
          <w:szCs w:val="24"/>
          <w:rtl/>
        </w:rPr>
        <w:t>60</w:t>
      </w:r>
      <w:r w:rsidR="0062550E">
        <w:rPr>
          <w:rStyle w:val="default"/>
          <w:rFonts w:ascii="David" w:hAnsi="David" w:cs="David" w:hint="cs"/>
          <w:sz w:val="24"/>
          <w:szCs w:val="24"/>
          <w:rtl/>
        </w:rPr>
        <w:t>%.</w:t>
      </w:r>
      <w:r w:rsidR="00393EFC">
        <w:rPr>
          <w:rStyle w:val="default"/>
          <w:rFonts w:ascii="David" w:hAnsi="David" w:cs="David"/>
          <w:sz w:val="24"/>
          <w:szCs w:val="24"/>
          <w:rtl/>
        </w:rPr>
        <w:br/>
      </w:r>
      <w:r w:rsidR="00393EFC">
        <w:rPr>
          <w:rStyle w:val="default"/>
          <w:rFonts w:ascii="David" w:hAnsi="David" w:cs="David" w:hint="cs"/>
          <w:b/>
          <w:bCs/>
          <w:sz w:val="24"/>
          <w:szCs w:val="24"/>
          <w:rtl/>
        </w:rPr>
        <w:t xml:space="preserve">מעטפות המענה הכספי </w:t>
      </w:r>
      <w:r w:rsidR="00CC3C5E">
        <w:rPr>
          <w:rStyle w:val="default"/>
          <w:rFonts w:ascii="David" w:hAnsi="David" w:cs="David" w:hint="cs"/>
          <w:b/>
          <w:bCs/>
          <w:sz w:val="24"/>
          <w:szCs w:val="24"/>
          <w:rtl/>
        </w:rPr>
        <w:t xml:space="preserve">של המציעים שיעמדו בציון סף האיכות </w:t>
      </w:r>
      <w:r w:rsidR="00393EFC">
        <w:rPr>
          <w:rStyle w:val="default"/>
          <w:rFonts w:ascii="David" w:hAnsi="David" w:cs="David" w:hint="cs"/>
          <w:b/>
          <w:bCs/>
          <w:sz w:val="24"/>
          <w:szCs w:val="24"/>
          <w:rtl/>
        </w:rPr>
        <w:t>יפתחו רק לאחר אישור ציוני האיכות על ידי ועדת המכרזים.</w:t>
      </w:r>
    </w:p>
    <w:p w14:paraId="721AB94C" w14:textId="77777777" w:rsidR="00147833" w:rsidRPr="0050435B" w:rsidRDefault="00147833" w:rsidP="006B1064">
      <w:pPr>
        <w:pStyle w:val="NumberList3"/>
        <w:rPr>
          <w:rStyle w:val="default"/>
          <w:rFonts w:ascii="David" w:hAnsi="David" w:cs="David"/>
          <w:sz w:val="24"/>
          <w:szCs w:val="24"/>
        </w:rPr>
      </w:pPr>
      <w:r w:rsidRPr="0050435B">
        <w:rPr>
          <w:rStyle w:val="default"/>
          <w:rFonts w:ascii="David" w:hAnsi="David" w:cs="David"/>
          <w:sz w:val="24"/>
          <w:szCs w:val="24"/>
          <w:rtl/>
        </w:rPr>
        <w:t xml:space="preserve">יחס עלות תועלת </w:t>
      </w:r>
      <w:r w:rsidR="008251DC" w:rsidRPr="0050435B">
        <w:rPr>
          <w:rStyle w:val="default"/>
          <w:rFonts w:ascii="David" w:hAnsi="David" w:cs="David" w:hint="cs"/>
          <w:sz w:val="24"/>
          <w:szCs w:val="24"/>
          <w:rtl/>
        </w:rPr>
        <w:t>יחושב כ</w:t>
      </w:r>
      <w:r w:rsidRPr="0050435B">
        <w:rPr>
          <w:rStyle w:val="default"/>
          <w:rFonts w:ascii="David" w:hAnsi="David" w:cs="David"/>
          <w:sz w:val="24"/>
          <w:szCs w:val="24"/>
          <w:rtl/>
        </w:rPr>
        <w:t>סכום של:</w:t>
      </w:r>
    </w:p>
    <w:p w14:paraId="721AB94D" w14:textId="77777777" w:rsidR="00147833" w:rsidRPr="0050435B" w:rsidRDefault="00147833" w:rsidP="00CD4955">
      <w:pPr>
        <w:pStyle w:val="BulletList4"/>
        <w:rPr>
          <w:rtl/>
        </w:rPr>
      </w:pPr>
      <w:r w:rsidRPr="0050435B">
        <w:rPr>
          <w:rFonts w:hint="cs"/>
          <w:rtl/>
        </w:rPr>
        <w:t>מחיר</w:t>
      </w:r>
      <w:r w:rsidR="008251DC" w:rsidRPr="0050435B">
        <w:rPr>
          <w:rFonts w:hint="cs"/>
          <w:rtl/>
        </w:rPr>
        <w:t xml:space="preserve"> </w:t>
      </w:r>
      <w:r w:rsidRPr="0050435B">
        <w:rPr>
          <w:rFonts w:hint="cs"/>
          <w:rtl/>
        </w:rPr>
        <w:t>(עלות) -</w:t>
      </w:r>
      <w:r w:rsidR="00ED1BC3">
        <w:rPr>
          <w:rFonts w:hint="cs"/>
          <w:rtl/>
        </w:rPr>
        <w:t xml:space="preserve"> יהווה</w:t>
      </w:r>
      <w:r w:rsidRPr="0050435B">
        <w:rPr>
          <w:rFonts w:hint="cs"/>
          <w:rtl/>
        </w:rPr>
        <w:t xml:space="preserve"> </w:t>
      </w:r>
      <w:r w:rsidR="00D91370">
        <w:rPr>
          <w:rFonts w:hint="cs"/>
          <w:rtl/>
        </w:rPr>
        <w:t>7</w:t>
      </w:r>
      <w:r w:rsidR="00CD4955">
        <w:rPr>
          <w:rFonts w:hint="cs"/>
          <w:rtl/>
        </w:rPr>
        <w:t>0</w:t>
      </w:r>
      <w:r w:rsidRPr="0050435B">
        <w:rPr>
          <w:rtl/>
        </w:rPr>
        <w:t>%</w:t>
      </w:r>
      <w:r w:rsidR="00ED1BC3">
        <w:rPr>
          <w:rFonts w:hint="cs"/>
          <w:rtl/>
        </w:rPr>
        <w:t xml:space="preserve"> </w:t>
      </w:r>
      <w:r w:rsidRPr="0050435B">
        <w:rPr>
          <w:rtl/>
        </w:rPr>
        <w:t xml:space="preserve"> </w:t>
      </w:r>
      <w:r w:rsidRPr="0050435B">
        <w:rPr>
          <w:rFonts w:hint="cs"/>
          <w:rtl/>
        </w:rPr>
        <w:t>מ</w:t>
      </w:r>
      <w:r w:rsidR="00107617" w:rsidRPr="0050435B">
        <w:rPr>
          <w:rFonts w:hint="cs"/>
          <w:rtl/>
        </w:rPr>
        <w:t xml:space="preserve">הציון המשוקלל של </w:t>
      </w:r>
      <w:r w:rsidRPr="0050435B">
        <w:rPr>
          <w:rFonts w:hint="cs"/>
          <w:rtl/>
        </w:rPr>
        <w:t>המציע.</w:t>
      </w:r>
    </w:p>
    <w:p w14:paraId="721AB94E" w14:textId="77777777" w:rsidR="00216229" w:rsidRPr="0050435B" w:rsidRDefault="00147833" w:rsidP="00CD4955">
      <w:pPr>
        <w:pStyle w:val="BulletList4"/>
        <w:rPr>
          <w:rStyle w:val="default"/>
          <w:rFonts w:ascii="David" w:hAnsi="David" w:cs="David"/>
          <w:sz w:val="24"/>
          <w:szCs w:val="24"/>
        </w:rPr>
      </w:pPr>
      <w:r w:rsidRPr="0050435B">
        <w:rPr>
          <w:rtl/>
        </w:rPr>
        <w:t>איכות</w:t>
      </w:r>
      <w:r w:rsidR="008251DC" w:rsidRPr="0050435B">
        <w:rPr>
          <w:rFonts w:hint="cs"/>
          <w:rtl/>
        </w:rPr>
        <w:t xml:space="preserve"> </w:t>
      </w:r>
      <w:r w:rsidRPr="0050435B">
        <w:rPr>
          <w:rFonts w:hint="cs"/>
          <w:rtl/>
        </w:rPr>
        <w:t>(תועלת)</w:t>
      </w:r>
      <w:r w:rsidRPr="0050435B">
        <w:rPr>
          <w:rtl/>
        </w:rPr>
        <w:t xml:space="preserve"> </w:t>
      </w:r>
      <w:r w:rsidRPr="0050435B">
        <w:rPr>
          <w:rFonts w:hint="cs"/>
          <w:rtl/>
        </w:rPr>
        <w:t>-</w:t>
      </w:r>
      <w:r w:rsidR="00ED1BC3">
        <w:rPr>
          <w:rFonts w:hint="cs"/>
          <w:rtl/>
        </w:rPr>
        <w:t xml:space="preserve"> יהווה</w:t>
      </w:r>
      <w:r w:rsidRPr="0050435B">
        <w:rPr>
          <w:rFonts w:hint="cs"/>
          <w:rtl/>
        </w:rPr>
        <w:t xml:space="preserve"> </w:t>
      </w:r>
      <w:r w:rsidR="00CD4955">
        <w:rPr>
          <w:rFonts w:hint="cs"/>
          <w:rtl/>
        </w:rPr>
        <w:t>30</w:t>
      </w:r>
      <w:r w:rsidRPr="0050435B">
        <w:rPr>
          <w:rtl/>
        </w:rPr>
        <w:t xml:space="preserve">% </w:t>
      </w:r>
      <w:r w:rsidR="00107617" w:rsidRPr="0050435B">
        <w:rPr>
          <w:rFonts w:hint="cs"/>
          <w:rtl/>
        </w:rPr>
        <w:t>מה</w:t>
      </w:r>
      <w:r w:rsidRPr="0050435B">
        <w:rPr>
          <w:rFonts w:hint="cs"/>
          <w:rtl/>
        </w:rPr>
        <w:t xml:space="preserve">ציון </w:t>
      </w:r>
      <w:r w:rsidR="00107617" w:rsidRPr="0050435B">
        <w:rPr>
          <w:rFonts w:hint="cs"/>
          <w:rtl/>
        </w:rPr>
        <w:t>המשוקלל של</w:t>
      </w:r>
      <w:r w:rsidRPr="0050435B">
        <w:rPr>
          <w:rFonts w:hint="cs"/>
          <w:rtl/>
        </w:rPr>
        <w:t xml:space="preserve"> המציע</w:t>
      </w:r>
      <w:r w:rsidR="00DF7824" w:rsidRPr="0050435B">
        <w:rPr>
          <w:rFonts w:hint="cs"/>
          <w:rtl/>
        </w:rPr>
        <w:t>.</w:t>
      </w:r>
    </w:p>
    <w:p w14:paraId="721AB94F" w14:textId="77777777" w:rsidR="00147833" w:rsidRPr="004D2C22" w:rsidRDefault="00147833" w:rsidP="004E7F89">
      <w:pPr>
        <w:pStyle w:val="AlphaList2"/>
        <w:rPr>
          <w:rtl/>
        </w:rPr>
      </w:pPr>
      <w:r w:rsidRPr="004D2C22">
        <w:rPr>
          <w:rFonts w:hint="cs"/>
          <w:rtl/>
        </w:rPr>
        <w:t>אופן בחינת ניסיון המציע</w:t>
      </w:r>
      <w:r w:rsidR="002812C9">
        <w:rPr>
          <w:rFonts w:hint="cs"/>
          <w:rtl/>
        </w:rPr>
        <w:t>:</w:t>
      </w:r>
    </w:p>
    <w:p w14:paraId="721AB950" w14:textId="77777777" w:rsidR="00147833" w:rsidRDefault="00AE720A" w:rsidP="00E86F29">
      <w:pPr>
        <w:pStyle w:val="Para3"/>
        <w:numPr>
          <w:ilvl w:val="0"/>
          <w:numId w:val="56"/>
        </w:numPr>
        <w:spacing w:line="240" w:lineRule="auto"/>
      </w:pPr>
      <w:r>
        <w:rPr>
          <w:rFonts w:hint="cs"/>
          <w:rtl/>
        </w:rPr>
        <w:t xml:space="preserve">ועדת </w:t>
      </w:r>
      <w:r w:rsidR="00ED1BC3">
        <w:rPr>
          <w:rFonts w:hint="cs"/>
          <w:rtl/>
        </w:rPr>
        <w:t>המשנה תהיה</w:t>
      </w:r>
      <w:r>
        <w:rPr>
          <w:rFonts w:hint="cs"/>
          <w:rtl/>
        </w:rPr>
        <w:t xml:space="preserve"> </w:t>
      </w:r>
      <w:r w:rsidR="00147833" w:rsidRPr="00312877">
        <w:rPr>
          <w:rFonts w:hint="cs"/>
          <w:rtl/>
        </w:rPr>
        <w:t>רשאית לפנות לאנשי הקשר (לכולם או לחלקם) ולגורמים אחרים</w:t>
      </w:r>
      <w:r w:rsidR="00147833">
        <w:rPr>
          <w:rFonts w:hint="cs"/>
          <w:rtl/>
        </w:rPr>
        <w:t xml:space="preserve"> על פי שיקול דעתה כחלק </w:t>
      </w:r>
      <w:r w:rsidR="00ED1BC3">
        <w:rPr>
          <w:rFonts w:hint="cs"/>
          <w:rtl/>
        </w:rPr>
        <w:t xml:space="preserve">מהליכי </w:t>
      </w:r>
      <w:r w:rsidR="00147833">
        <w:rPr>
          <w:rFonts w:hint="cs"/>
          <w:rtl/>
        </w:rPr>
        <w:t xml:space="preserve">מקביעת </w:t>
      </w:r>
      <w:r w:rsidR="00147833" w:rsidRPr="00312877">
        <w:rPr>
          <w:rFonts w:hint="cs"/>
          <w:rtl/>
        </w:rPr>
        <w:t xml:space="preserve">ניקוד </w:t>
      </w:r>
      <w:r w:rsidR="00147833">
        <w:rPr>
          <w:rFonts w:hint="cs"/>
          <w:rtl/>
        </w:rPr>
        <w:t xml:space="preserve">האיכות. </w:t>
      </w:r>
    </w:p>
    <w:p w14:paraId="721AB951" w14:textId="77777777" w:rsidR="008148E0" w:rsidRPr="00441923" w:rsidRDefault="008148E0" w:rsidP="00E86F29">
      <w:pPr>
        <w:pStyle w:val="Para3"/>
        <w:numPr>
          <w:ilvl w:val="0"/>
          <w:numId w:val="56"/>
        </w:numPr>
        <w:spacing w:line="240" w:lineRule="auto"/>
        <w:rPr>
          <w:rtl/>
        </w:rPr>
      </w:pPr>
      <w:r w:rsidRPr="005E3D40">
        <w:rPr>
          <w:rFonts w:hint="eastAsia"/>
          <w:rtl/>
        </w:rPr>
        <w:lastRenderedPageBreak/>
        <w:t>הפנייה</w:t>
      </w:r>
      <w:r w:rsidRPr="005E3D40">
        <w:rPr>
          <w:rtl/>
        </w:rPr>
        <w:t xml:space="preserve"> לאנשי קשר </w:t>
      </w:r>
      <w:r>
        <w:rPr>
          <w:rFonts w:hint="cs"/>
          <w:rtl/>
        </w:rPr>
        <w:t>ואחרים אפשר</w:t>
      </w:r>
      <w:r w:rsidRPr="005E3D40">
        <w:rPr>
          <w:rtl/>
        </w:rPr>
        <w:t xml:space="preserve"> שתכלול בין היתר </w:t>
      </w:r>
      <w:r w:rsidR="006B3DEB">
        <w:rPr>
          <w:rFonts w:hint="cs"/>
          <w:rtl/>
        </w:rPr>
        <w:t>קבלת</w:t>
      </w:r>
      <w:r w:rsidRPr="005E3D40">
        <w:rPr>
          <w:rtl/>
        </w:rPr>
        <w:t xml:space="preserve"> חוות דעתם ל</w:t>
      </w:r>
      <w:r w:rsidRPr="005E3D40">
        <w:rPr>
          <w:rFonts w:hint="eastAsia"/>
          <w:rtl/>
        </w:rPr>
        <w:t>רמת</w:t>
      </w:r>
      <w:r w:rsidRPr="005E3D40">
        <w:rPr>
          <w:rtl/>
        </w:rPr>
        <w:t xml:space="preserve"> שירות</w:t>
      </w:r>
      <w:r w:rsidRPr="005E3D40">
        <w:rPr>
          <w:rFonts w:hint="cs"/>
          <w:rtl/>
        </w:rPr>
        <w:t xml:space="preserve">, זמינות, </w:t>
      </w:r>
      <w:r>
        <w:rPr>
          <w:rFonts w:hint="cs"/>
          <w:rtl/>
        </w:rPr>
        <w:t xml:space="preserve">שביעות רצון </w:t>
      </w:r>
      <w:r w:rsidR="007165F3">
        <w:rPr>
          <w:rFonts w:hint="cs"/>
          <w:rtl/>
        </w:rPr>
        <w:t>משירותי המציע</w:t>
      </w:r>
      <w:r w:rsidR="006B3DEB">
        <w:rPr>
          <w:rFonts w:hint="cs"/>
          <w:rtl/>
        </w:rPr>
        <w:t xml:space="preserve"> ועוד</w:t>
      </w:r>
      <w:r>
        <w:rPr>
          <w:rFonts w:hint="cs"/>
          <w:rtl/>
        </w:rPr>
        <w:t>.</w:t>
      </w:r>
      <w:r w:rsidR="006B3DEB">
        <w:rPr>
          <w:rFonts w:hint="cs"/>
          <w:rtl/>
        </w:rPr>
        <w:t xml:space="preserve"> </w:t>
      </w:r>
      <w:r w:rsidRPr="00D26FEA">
        <w:rPr>
          <w:rFonts w:hint="cs"/>
          <w:rtl/>
        </w:rPr>
        <w:t>על המציע להביא בחשבון את האמור לעיל ולציין בטבלה את הלקוחות המתאימים ביותר</w:t>
      </w:r>
      <w:r>
        <w:rPr>
          <w:rFonts w:hint="cs"/>
          <w:rtl/>
        </w:rPr>
        <w:t>.</w:t>
      </w:r>
    </w:p>
    <w:p w14:paraId="721AB952" w14:textId="77777777" w:rsidR="00147833" w:rsidRDefault="00393EFC" w:rsidP="00E86F29">
      <w:pPr>
        <w:pStyle w:val="Para3"/>
        <w:numPr>
          <w:ilvl w:val="0"/>
          <w:numId w:val="56"/>
        </w:numPr>
      </w:pPr>
      <w:r>
        <w:rPr>
          <w:rFonts w:hint="cs"/>
          <w:rtl/>
        </w:rPr>
        <w:t xml:space="preserve">ועדת המכרזים תהיה רשאית להתחשב בנסיון </w:t>
      </w:r>
      <w:r w:rsidR="0062550E">
        <w:rPr>
          <w:rFonts w:hint="cs"/>
          <w:rtl/>
        </w:rPr>
        <w:t>הנצבר</w:t>
      </w:r>
      <w:r>
        <w:rPr>
          <w:rFonts w:hint="cs"/>
          <w:rtl/>
        </w:rPr>
        <w:t xml:space="preserve"> </w:t>
      </w:r>
      <w:r w:rsidR="0062550E">
        <w:rPr>
          <w:rFonts w:hint="cs"/>
          <w:rtl/>
        </w:rPr>
        <w:t>ב</w:t>
      </w:r>
      <w:r w:rsidR="00147833">
        <w:rPr>
          <w:rFonts w:hint="cs"/>
          <w:rtl/>
        </w:rPr>
        <w:t xml:space="preserve">מחב"א בהתקשרויות קודמות עם המציע ככל שהיו. </w:t>
      </w:r>
    </w:p>
    <w:p w14:paraId="721AB953" w14:textId="77777777" w:rsidR="00056923" w:rsidRPr="0050435B" w:rsidRDefault="00056923" w:rsidP="00E86F29">
      <w:pPr>
        <w:pStyle w:val="Para3"/>
        <w:numPr>
          <w:ilvl w:val="0"/>
          <w:numId w:val="56"/>
        </w:numPr>
      </w:pPr>
      <w:bookmarkStart w:id="274" w:name="_Toc347230994"/>
      <w:bookmarkStart w:id="275" w:name="_Toc347260695"/>
      <w:r w:rsidRPr="0050435B">
        <w:rPr>
          <w:rtl/>
        </w:rPr>
        <w:t xml:space="preserve">הצעה זוכה תהה זו </w:t>
      </w:r>
      <w:r w:rsidRPr="0050435B">
        <w:rPr>
          <w:rFonts w:hint="cs"/>
          <w:rtl/>
        </w:rPr>
        <w:t>שת</w:t>
      </w:r>
      <w:r w:rsidRPr="0050435B">
        <w:rPr>
          <w:rtl/>
        </w:rPr>
        <w:t>קבל ציון משוקלל איכות</w:t>
      </w:r>
      <w:r w:rsidR="00FE5546" w:rsidRPr="0050435B">
        <w:rPr>
          <w:rFonts w:hint="cs"/>
          <w:rtl/>
        </w:rPr>
        <w:t xml:space="preserve"> ו</w:t>
      </w:r>
      <w:r w:rsidRPr="0050435B">
        <w:rPr>
          <w:rtl/>
        </w:rPr>
        <w:t>מחיר גבוה ביותר</w:t>
      </w:r>
      <w:r w:rsidRPr="0050435B">
        <w:rPr>
          <w:rFonts w:hint="cs"/>
          <w:rtl/>
        </w:rPr>
        <w:t>.</w:t>
      </w:r>
      <w:bookmarkEnd w:id="274"/>
      <w:bookmarkEnd w:id="275"/>
    </w:p>
    <w:p w14:paraId="721AB954" w14:textId="77777777" w:rsidR="00056923" w:rsidRPr="00CC1913" w:rsidRDefault="00056923" w:rsidP="00B35A4F">
      <w:pPr>
        <w:pStyle w:val="Heading2"/>
        <w:rPr>
          <w:rtl/>
        </w:rPr>
      </w:pPr>
      <w:bookmarkStart w:id="276" w:name="_Toc32735041"/>
      <w:r w:rsidRPr="00CC1913">
        <w:rPr>
          <w:rtl/>
        </w:rPr>
        <w:t>תוקף ההצעה</w:t>
      </w:r>
      <w:bookmarkEnd w:id="256"/>
      <w:bookmarkEnd w:id="257"/>
      <w:bookmarkEnd w:id="258"/>
      <w:bookmarkEnd w:id="259"/>
      <w:bookmarkEnd w:id="276"/>
    </w:p>
    <w:p w14:paraId="721AB955" w14:textId="77777777" w:rsidR="00056923" w:rsidRDefault="00056923" w:rsidP="00CC3C5E">
      <w:pPr>
        <w:pStyle w:val="Para2"/>
        <w:spacing w:line="240" w:lineRule="auto"/>
        <w:rPr>
          <w:rtl/>
        </w:rPr>
      </w:pPr>
      <w:r>
        <w:rPr>
          <w:rtl/>
        </w:rPr>
        <w:t xml:space="preserve">ההצעה למכרז תהיה בתוקף </w:t>
      </w:r>
      <w:r>
        <w:rPr>
          <w:rFonts w:hint="cs"/>
          <w:rtl/>
        </w:rPr>
        <w:t xml:space="preserve">בהתאם למופיע 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Ref408992877 \r \h</w:instrText>
      </w:r>
      <w:r>
        <w:rPr>
          <w:rtl/>
        </w:rPr>
        <w:instrText xml:space="preserve"> </w:instrText>
      </w:r>
      <w:r w:rsidR="00BD18CD">
        <w:rPr>
          <w:rtl/>
        </w:rPr>
        <w:instrText xml:space="preserve"> \* </w:instrText>
      </w:r>
      <w:r w:rsidR="00BD18CD">
        <w:instrText>MERGEFORMAT</w:instrText>
      </w:r>
      <w:r w:rsidR="00BD18CD">
        <w:rPr>
          <w:rtl/>
        </w:rPr>
        <w:instrText xml:space="preserve"> </w:instrText>
      </w:r>
      <w:r>
        <w:rPr>
          <w:rtl/>
        </w:rPr>
      </w:r>
      <w:r>
        <w:rPr>
          <w:rtl/>
        </w:rPr>
        <w:fldChar w:fldCharType="separate"/>
      </w:r>
      <w:r w:rsidR="001A5F12">
        <w:rPr>
          <w:rtl/>
        </w:rPr>
        <w:t>‏0.1.2</w:t>
      </w:r>
      <w:r>
        <w:rPr>
          <w:rtl/>
        </w:rPr>
        <w:fldChar w:fldCharType="end"/>
      </w:r>
      <w:r>
        <w:rPr>
          <w:rFonts w:hint="cs"/>
          <w:rtl/>
        </w:rPr>
        <w:t xml:space="preserve"> - טבלת ריכוז מועדי המכרז</w:t>
      </w:r>
      <w:r>
        <w:rPr>
          <w:rFonts w:hint="cs"/>
          <w:sz w:val="24"/>
          <w:rtl/>
          <w:lang w:eastAsia="en-US"/>
        </w:rPr>
        <w:t>, בשורה</w:t>
      </w:r>
      <w:r w:rsidRPr="00440B7C">
        <w:rPr>
          <w:rFonts w:hint="cs"/>
          <w:sz w:val="24"/>
          <w:rtl/>
          <w:lang w:eastAsia="en-US"/>
        </w:rPr>
        <w:t xml:space="preserve"> </w:t>
      </w:r>
      <w:r>
        <w:rPr>
          <w:rFonts w:hint="cs"/>
          <w:sz w:val="24"/>
          <w:rtl/>
          <w:lang w:eastAsia="en-US"/>
        </w:rPr>
        <w:t>"</w:t>
      </w:r>
      <w:r w:rsidRPr="00440B7C">
        <w:rPr>
          <w:rFonts w:hint="cs"/>
          <w:rtl/>
        </w:rPr>
        <w:t>מועד תוקף ההצעה</w:t>
      </w:r>
      <w:r>
        <w:rPr>
          <w:rFonts w:hint="cs"/>
          <w:rtl/>
        </w:rPr>
        <w:t>"</w:t>
      </w:r>
      <w:r w:rsidR="006E0A2C">
        <w:rPr>
          <w:rFonts w:hint="cs"/>
          <w:rtl/>
        </w:rPr>
        <w:t>.</w:t>
      </w:r>
    </w:p>
    <w:p w14:paraId="721AB956" w14:textId="77777777" w:rsidR="00056923" w:rsidRDefault="00056923" w:rsidP="006E0A2C">
      <w:pPr>
        <w:pStyle w:val="Para2"/>
        <w:rPr>
          <w:rtl/>
        </w:rPr>
      </w:pPr>
      <w:r>
        <w:rPr>
          <w:rtl/>
        </w:rPr>
        <w:t xml:space="preserve">המציע יאריך </w:t>
      </w:r>
      <w:r>
        <w:rPr>
          <w:rFonts w:hint="cs"/>
          <w:rtl/>
        </w:rPr>
        <w:t>את תוקף ההצעה</w:t>
      </w:r>
      <w:r>
        <w:rPr>
          <w:rtl/>
        </w:rPr>
        <w:t xml:space="preserve">, לבקשת </w:t>
      </w:r>
      <w:r w:rsidR="00E51642">
        <w:rPr>
          <w:rFonts w:hint="cs"/>
          <w:rtl/>
        </w:rPr>
        <w:t>מחב"א</w:t>
      </w:r>
      <w:r>
        <w:rPr>
          <w:rtl/>
        </w:rPr>
        <w:t>, עד לקבלת החלטה סופית של זכייה במכרז זה.</w:t>
      </w:r>
    </w:p>
    <w:p w14:paraId="721AB957" w14:textId="77777777" w:rsidR="00056923" w:rsidRPr="004D2C22" w:rsidRDefault="00056923" w:rsidP="00B35A4F">
      <w:pPr>
        <w:pStyle w:val="Heading2"/>
      </w:pPr>
      <w:bookmarkStart w:id="277" w:name="_Toc338763792"/>
      <w:bookmarkStart w:id="278" w:name="_Toc339875075"/>
      <w:bookmarkStart w:id="279" w:name="_Toc339880092"/>
      <w:bookmarkStart w:id="280" w:name="_Toc370761946"/>
      <w:bookmarkStart w:id="281" w:name="_Ref408994448"/>
      <w:bookmarkStart w:id="282" w:name="_Toc417807400"/>
      <w:bookmarkStart w:id="283" w:name="_Toc32735042"/>
      <w:bookmarkStart w:id="284" w:name="_Toc356461789"/>
      <w:r w:rsidRPr="004D2C22">
        <w:rPr>
          <w:rFonts w:hint="cs"/>
          <w:rtl/>
        </w:rPr>
        <w:t>הסכם התקשרות חתום בראשי תיבות</w:t>
      </w:r>
      <w:bookmarkEnd w:id="277"/>
      <w:bookmarkEnd w:id="278"/>
      <w:bookmarkEnd w:id="279"/>
      <w:bookmarkEnd w:id="280"/>
      <w:bookmarkEnd w:id="281"/>
      <w:bookmarkEnd w:id="282"/>
      <w:bookmarkEnd w:id="283"/>
      <w:r w:rsidRPr="004D2C22">
        <w:rPr>
          <w:rFonts w:hint="cs"/>
          <w:rtl/>
        </w:rPr>
        <w:t xml:space="preserve"> </w:t>
      </w:r>
      <w:bookmarkEnd w:id="284"/>
    </w:p>
    <w:p w14:paraId="721AB958" w14:textId="77777777" w:rsidR="00056923" w:rsidRPr="00DD6038" w:rsidRDefault="00056923" w:rsidP="00CC3C5E">
      <w:pPr>
        <w:pStyle w:val="Para2"/>
        <w:spacing w:line="240" w:lineRule="auto"/>
        <w:rPr>
          <w:rtl/>
        </w:rPr>
      </w:pPr>
      <w:r w:rsidRPr="00DD6038">
        <w:rPr>
          <w:rFonts w:hint="cs"/>
          <w:rtl/>
        </w:rPr>
        <w:t xml:space="preserve">המציע יחתום על הסכם ההתקשרות המצורף להלן כנספח </w:t>
      </w:r>
      <w:hyperlink w:anchor="_נספח_0.9_" w:history="1">
        <w:r w:rsidRPr="00F81C45">
          <w:rPr>
            <w:rStyle w:val="Hyperlink"/>
            <w:rFonts w:hint="cs"/>
            <w:rtl/>
          </w:rPr>
          <w:t>0.9</w:t>
        </w:r>
      </w:hyperlink>
      <w:r w:rsidRPr="00DD6038">
        <w:rPr>
          <w:rFonts w:hint="cs"/>
          <w:rtl/>
        </w:rPr>
        <w:t>. ההסכם ייחתם בראשי תיבות על ידי מורשה/י החתימה של המציע ויוחתם בחותמת התאגיד בכל עמוד מעמודיו וכן בחתימה מלאה ובחותמת התאגיד במקום המיועד לכך בסוף ההסכם.</w:t>
      </w:r>
      <w:r>
        <w:rPr>
          <w:rFonts w:hint="cs"/>
          <w:rtl/>
        </w:rPr>
        <w:t xml:space="preserve"> </w:t>
      </w:r>
    </w:p>
    <w:p w14:paraId="721AB959" w14:textId="77777777" w:rsidR="00056923" w:rsidRDefault="00056923" w:rsidP="00CC3C5E">
      <w:pPr>
        <w:pStyle w:val="Para2"/>
        <w:spacing w:line="240" w:lineRule="auto"/>
        <w:rPr>
          <w:rtl/>
        </w:rPr>
      </w:pPr>
      <w:r w:rsidRPr="00DD6038">
        <w:rPr>
          <w:rFonts w:hint="cs"/>
          <w:rtl/>
        </w:rPr>
        <w:t>חתימה זו מעידה על הסכמת המציע לתנאי ההסכם</w:t>
      </w:r>
      <w:r>
        <w:rPr>
          <w:rFonts w:hint="cs"/>
          <w:rtl/>
        </w:rPr>
        <w:t>.</w:t>
      </w:r>
      <w:r w:rsidRPr="00DD6038">
        <w:rPr>
          <w:rFonts w:hint="cs"/>
          <w:rtl/>
        </w:rPr>
        <w:t xml:space="preserve"> השלמת החתימות והפרטים </w:t>
      </w:r>
      <w:r w:rsidR="00B320F4">
        <w:rPr>
          <w:rFonts w:hint="cs"/>
          <w:rtl/>
        </w:rPr>
        <w:t xml:space="preserve">כגון עדכון </w:t>
      </w:r>
      <w:r w:rsidR="0098034E">
        <w:rPr>
          <w:rFonts w:hint="cs"/>
          <w:rtl/>
        </w:rPr>
        <w:t xml:space="preserve">ההסכם בעקבות מענה לשאלות הבהרה והגשת נספחים (ערבות ביצוע, ביטוח וכדומה), </w:t>
      </w:r>
      <w:r w:rsidRPr="00DD6038">
        <w:rPr>
          <w:rFonts w:hint="cs"/>
          <w:rtl/>
        </w:rPr>
        <w:t xml:space="preserve">תעשה </w:t>
      </w:r>
      <w:r w:rsidR="00B320F4">
        <w:rPr>
          <w:rFonts w:hint="cs"/>
          <w:rtl/>
        </w:rPr>
        <w:t xml:space="preserve">בתוך 30 יום מיום הכרזת ועדת המכרזים על </w:t>
      </w:r>
      <w:r w:rsidR="00216229">
        <w:rPr>
          <w:rFonts w:hint="cs"/>
          <w:rtl/>
        </w:rPr>
        <w:t xml:space="preserve">המועמד להיות </w:t>
      </w:r>
      <w:r w:rsidRPr="00DD6038">
        <w:rPr>
          <w:rFonts w:hint="cs"/>
          <w:rtl/>
        </w:rPr>
        <w:t>ה</w:t>
      </w:r>
      <w:r>
        <w:rPr>
          <w:rFonts w:hint="cs"/>
          <w:rtl/>
        </w:rPr>
        <w:t>ספק</w:t>
      </w:r>
      <w:r w:rsidRPr="00DD6038">
        <w:rPr>
          <w:rFonts w:hint="cs"/>
          <w:rtl/>
        </w:rPr>
        <w:t xml:space="preserve"> </w:t>
      </w:r>
      <w:r w:rsidR="00B320F4">
        <w:rPr>
          <w:rFonts w:hint="cs"/>
          <w:rtl/>
        </w:rPr>
        <w:t>הזוכה</w:t>
      </w:r>
      <w:r w:rsidRPr="00DD6038">
        <w:rPr>
          <w:rFonts w:hint="cs"/>
          <w:rtl/>
        </w:rPr>
        <w:t xml:space="preserve">. </w:t>
      </w:r>
    </w:p>
    <w:p w14:paraId="721AB95A" w14:textId="77777777" w:rsidR="0030037F" w:rsidRPr="0050435B" w:rsidRDefault="0030037F"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285" w:name="_Toc32735043"/>
      <w:bookmarkStart w:id="286" w:name="_Toc12363405"/>
      <w:bookmarkStart w:id="287" w:name="_Toc64691796"/>
      <w:bookmarkStart w:id="288" w:name="_Toc78122947"/>
      <w:bookmarkStart w:id="289" w:name="_Toc78167877"/>
      <w:bookmarkStart w:id="290" w:name="_Toc135452250"/>
      <w:bookmarkStart w:id="291" w:name="_Toc199005527"/>
      <w:bookmarkStart w:id="292" w:name="_Toc252804651"/>
      <w:bookmarkStart w:id="293" w:name="_Toc252805651"/>
      <w:bookmarkStart w:id="294" w:name="_Toc330168541"/>
      <w:bookmarkStart w:id="295" w:name="_Toc340144976"/>
      <w:bookmarkStart w:id="296" w:name="_Toc340471368"/>
      <w:bookmarkStart w:id="297" w:name="_Toc370761955"/>
      <w:bookmarkStart w:id="298" w:name="_Ref408995070"/>
      <w:bookmarkStart w:id="299" w:name="_Toc417807408"/>
      <w:bookmarkEnd w:id="260"/>
      <w:bookmarkEnd w:id="261"/>
      <w:bookmarkEnd w:id="262"/>
      <w:bookmarkEnd w:id="263"/>
      <w:bookmarkEnd w:id="264"/>
      <w:bookmarkEnd w:id="265"/>
      <w:bookmarkEnd w:id="266"/>
      <w:bookmarkEnd w:id="267"/>
      <w:bookmarkEnd w:id="268"/>
      <w:bookmarkEnd w:id="269"/>
      <w:r w:rsidRPr="0050435B">
        <w:rPr>
          <w:rFonts w:hint="cs"/>
          <w:b/>
          <w:bCs/>
          <w:sz w:val="22"/>
          <w:rtl/>
          <w:lang w:eastAsia="he-IL"/>
        </w:rPr>
        <w:t>מועד כניסת ההתקשרות לתוקף</w:t>
      </w:r>
      <w:bookmarkEnd w:id="285"/>
    </w:p>
    <w:p w14:paraId="721AB95B" w14:textId="77777777" w:rsidR="0030037F" w:rsidRPr="0050435B" w:rsidRDefault="0030037F" w:rsidP="00CC3C5E">
      <w:pPr>
        <w:pStyle w:val="Para2"/>
        <w:spacing w:line="240" w:lineRule="auto"/>
        <w:rPr>
          <w:rtl/>
        </w:rPr>
      </w:pPr>
      <w:r w:rsidRPr="0050435B">
        <w:rPr>
          <w:rFonts w:hint="cs"/>
          <w:rtl/>
        </w:rPr>
        <w:t xml:space="preserve">מועד כניסת ההתקשרות לתוקף מותנה בהשלמות </w:t>
      </w:r>
      <w:r w:rsidR="00CC3C5E">
        <w:rPr>
          <w:rFonts w:hint="cs"/>
          <w:rtl/>
        </w:rPr>
        <w:t xml:space="preserve">האמורות </w:t>
      </w:r>
      <w:r w:rsidRPr="0050435B">
        <w:rPr>
          <w:rFonts w:hint="cs"/>
          <w:rtl/>
        </w:rPr>
        <w:t xml:space="preserve">בסעיף </w:t>
      </w:r>
      <w:r w:rsidR="00A70F0D" w:rsidRPr="0050435B">
        <w:rPr>
          <w:rFonts w:hint="cs"/>
          <w:rtl/>
        </w:rPr>
        <w:t xml:space="preserve">0.9 </w:t>
      </w:r>
      <w:r w:rsidRPr="0050435B">
        <w:rPr>
          <w:rFonts w:hint="cs"/>
          <w:rtl/>
        </w:rPr>
        <w:t>לעיל, עם השלמת החתימות והפרטים המועמד להיות הספק הזוכה יוכרז כספק הזוכה בפועל.</w:t>
      </w:r>
    </w:p>
    <w:p w14:paraId="721AB95C" w14:textId="77777777" w:rsidR="00056923" w:rsidRDefault="0030037F" w:rsidP="00B35A4F">
      <w:pPr>
        <w:pStyle w:val="Heading2"/>
        <w:rPr>
          <w:rtl/>
        </w:rPr>
      </w:pPr>
      <w:bookmarkStart w:id="300" w:name="_Toc32735044"/>
      <w:r>
        <w:rPr>
          <w:rFonts w:hint="cs"/>
          <w:rtl/>
        </w:rPr>
        <w:t>ז</w:t>
      </w:r>
      <w:r w:rsidR="00056923">
        <w:rPr>
          <w:rtl/>
        </w:rPr>
        <w:t xml:space="preserve">כויות </w:t>
      </w:r>
      <w:bookmarkEnd w:id="286"/>
      <w:r w:rsidR="00056923">
        <w:rPr>
          <w:rtl/>
        </w:rPr>
        <w:t>עורך המכרז</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21AB95D"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01" w:name="_Toc33172806"/>
      <w:bookmarkStart w:id="302" w:name="_Toc33254594"/>
      <w:bookmarkStart w:id="303" w:name="_Toc78122949"/>
      <w:bookmarkStart w:id="304" w:name="_Toc78167879"/>
      <w:bookmarkStart w:id="305" w:name="_Toc135452252"/>
      <w:bookmarkStart w:id="306" w:name="_Toc199005529"/>
      <w:bookmarkStart w:id="307" w:name="_Toc252804653"/>
      <w:bookmarkStart w:id="308" w:name="_Toc252805653"/>
      <w:bookmarkStart w:id="309" w:name="_Toc330168542"/>
      <w:bookmarkStart w:id="310" w:name="_Toc340144977"/>
      <w:bookmarkStart w:id="311" w:name="_Toc340471369"/>
      <w:bookmarkStart w:id="312" w:name="_Toc370761957"/>
      <w:bookmarkStart w:id="313" w:name="_Toc417807410"/>
      <w:bookmarkStart w:id="314" w:name="_Toc32735045"/>
      <w:r w:rsidRPr="00C943BE">
        <w:rPr>
          <w:b/>
          <w:bCs/>
          <w:sz w:val="22"/>
          <w:rtl/>
          <w:lang w:eastAsia="he-IL"/>
        </w:rPr>
        <w:t>ביטול המכרז</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721AB95E" w14:textId="77777777" w:rsidR="00056923" w:rsidRDefault="00BD18CD" w:rsidP="00CC3C5E">
      <w:pPr>
        <w:pStyle w:val="Para2"/>
        <w:spacing w:line="240" w:lineRule="auto"/>
        <w:rPr>
          <w:rtl/>
        </w:rPr>
      </w:pPr>
      <w:bookmarkStart w:id="315" w:name="_Toc33172807"/>
      <w:bookmarkStart w:id="316" w:name="_Toc33254595"/>
      <w:bookmarkStart w:id="317" w:name="_Toc78122950"/>
      <w:bookmarkStart w:id="318" w:name="_Toc78167880"/>
      <w:bookmarkStart w:id="319" w:name="_Toc135452253"/>
      <w:r>
        <w:rPr>
          <w:rFonts w:hint="cs"/>
          <w:rtl/>
        </w:rPr>
        <w:t xml:space="preserve">ועדת המכרזים של מחב"א </w:t>
      </w:r>
      <w:r w:rsidR="00880D32">
        <w:rPr>
          <w:rtl/>
        </w:rPr>
        <w:t>רשאי</w:t>
      </w:r>
      <w:r>
        <w:rPr>
          <w:rFonts w:hint="cs"/>
          <w:rtl/>
        </w:rPr>
        <w:t>ת</w:t>
      </w:r>
      <w:r w:rsidR="00056923">
        <w:rPr>
          <w:rtl/>
        </w:rPr>
        <w:t xml:space="preserve"> על פי שיקול דעת</w:t>
      </w:r>
      <w:r>
        <w:rPr>
          <w:rFonts w:hint="cs"/>
          <w:rtl/>
        </w:rPr>
        <w:t>ה המוחלט ו</w:t>
      </w:r>
      <w:r w:rsidR="00056923">
        <w:rPr>
          <w:rtl/>
        </w:rPr>
        <w:t>הבלעדי, לבטל את המכרז או לפרסם מכרז חדש</w:t>
      </w:r>
      <w:r w:rsidR="00ED1BC3">
        <w:rPr>
          <w:rFonts w:hint="cs"/>
          <w:rtl/>
        </w:rPr>
        <w:t xml:space="preserve"> במקומו</w:t>
      </w:r>
      <w:r w:rsidR="00056923">
        <w:rPr>
          <w:rtl/>
        </w:rPr>
        <w:t>. אם המכרז יבוטל לפני בחירת הזוכה, ההודעה על ביטולו תישלח לכל המציעים אשר הגישו הצעות למכרז.</w:t>
      </w:r>
    </w:p>
    <w:p w14:paraId="721AB95F" w14:textId="77777777" w:rsidR="00056923" w:rsidRDefault="00056923" w:rsidP="006E0A2C">
      <w:pPr>
        <w:pStyle w:val="Para2"/>
        <w:rPr>
          <w:rtl/>
        </w:rPr>
      </w:pPr>
      <w:r>
        <w:rPr>
          <w:rtl/>
        </w:rPr>
        <w:t>במקרה של ביטול המכרז, לא יינתן פיצוי למציעים בכל צורה שהיא.</w:t>
      </w:r>
    </w:p>
    <w:p w14:paraId="721AB960"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20" w:name="_Toc417807412"/>
      <w:bookmarkStart w:id="321" w:name="_Toc32735046"/>
      <w:bookmarkStart w:id="322" w:name="_Toc108246032"/>
      <w:bookmarkStart w:id="323" w:name="_Toc135452256"/>
      <w:bookmarkStart w:id="324" w:name="_Toc199005532"/>
      <w:bookmarkStart w:id="325" w:name="_Toc252804656"/>
      <w:bookmarkStart w:id="326" w:name="_Toc252805656"/>
      <w:bookmarkStart w:id="327" w:name="_Toc330168545"/>
      <w:bookmarkStart w:id="328" w:name="_Toc340144980"/>
      <w:bookmarkStart w:id="329" w:name="_Toc340471372"/>
      <w:bookmarkStart w:id="330" w:name="_Toc370761959"/>
      <w:bookmarkEnd w:id="315"/>
      <w:bookmarkEnd w:id="316"/>
      <w:bookmarkEnd w:id="317"/>
      <w:bookmarkEnd w:id="318"/>
      <w:bookmarkEnd w:id="319"/>
      <w:r w:rsidRPr="00C943BE">
        <w:rPr>
          <w:rFonts w:hint="cs"/>
          <w:b/>
          <w:bCs/>
          <w:sz w:val="22"/>
          <w:rtl/>
          <w:lang w:eastAsia="he-IL"/>
        </w:rPr>
        <w:t>שאלות הבהרה</w:t>
      </w:r>
      <w:bookmarkEnd w:id="320"/>
      <w:bookmarkEnd w:id="321"/>
    </w:p>
    <w:p w14:paraId="721AB961" w14:textId="77777777" w:rsidR="00056923" w:rsidRDefault="00056923" w:rsidP="00CC3C5E">
      <w:pPr>
        <w:pStyle w:val="Para2"/>
        <w:spacing w:line="240" w:lineRule="auto"/>
        <w:rPr>
          <w:rtl/>
        </w:rPr>
      </w:pPr>
      <w:r>
        <w:rPr>
          <w:rtl/>
        </w:rPr>
        <w:t xml:space="preserve">ועדת המכרזים ו/או מי שיוסמך מטעמה רשאית לבקש מכל מציע, בכל שלב של </w:t>
      </w:r>
      <w:r>
        <w:rPr>
          <w:rFonts w:hint="cs"/>
          <w:rtl/>
        </w:rPr>
        <w:t xml:space="preserve">הליך </w:t>
      </w:r>
      <w:r>
        <w:rPr>
          <w:rtl/>
        </w:rPr>
        <w:t>המכרז, הבהרות בכתב או בעל פה להצעה</w:t>
      </w:r>
      <w:r>
        <w:rPr>
          <w:rFonts w:hint="cs"/>
          <w:rtl/>
        </w:rPr>
        <w:t xml:space="preserve"> כולה או מקצתה</w:t>
      </w:r>
      <w:r>
        <w:rPr>
          <w:rtl/>
        </w:rPr>
        <w:t>, ובלבד שלא יהיה בכך כדי לאפשר למציע לשנות את הצעתו או להעניק לו יתרון בלתי הוגן על מציעים אחרים. ההבהרות יהיו חלק בלתי נפרד מההצעה.</w:t>
      </w:r>
    </w:p>
    <w:p w14:paraId="721AB962" w14:textId="77777777" w:rsidR="00056923" w:rsidRDefault="00056923" w:rsidP="00CC3C5E">
      <w:pPr>
        <w:pStyle w:val="Para2"/>
        <w:spacing w:line="240" w:lineRule="auto"/>
        <w:rPr>
          <w:rtl/>
        </w:rPr>
      </w:pPr>
      <w:r>
        <w:rPr>
          <w:rtl/>
        </w:rPr>
        <w:t>ועדת המכרזים ו/או מי שיוסמך מטעמה רשאית לדרוש מכל מציע השלמת מידע חסר, המלצות או אישורים המתייחסים לדרישות המפורטות במכרז, לצורך בחינת עמידתו של המציע בתנאי המכרז, וכן לבצע כל פעולה אחרת הדרושה לבחינת ההצעה</w:t>
      </w:r>
      <w:r>
        <w:rPr>
          <w:rFonts w:hint="cs"/>
          <w:rtl/>
        </w:rPr>
        <w:t>, לרבות ביקור במתקני המציע</w:t>
      </w:r>
      <w:r>
        <w:rPr>
          <w:rtl/>
        </w:rPr>
        <w:t>.</w:t>
      </w:r>
    </w:p>
    <w:p w14:paraId="721AB963" w14:textId="77777777" w:rsidR="00056923" w:rsidRDefault="00056923" w:rsidP="00CC3C5E">
      <w:pPr>
        <w:pStyle w:val="Para2"/>
        <w:spacing w:line="240" w:lineRule="auto"/>
        <w:rPr>
          <w:rtl/>
        </w:rPr>
      </w:pPr>
      <w:r>
        <w:rPr>
          <w:rtl/>
        </w:rPr>
        <w:t>ועדת המכרזים ו/או מי שיוסמך מטעמה רשאית להורות על תיקון פגם שנפל בהצעה או להבליג על הפגם, אם מצאה כי אין בכך כדי לפגוע בשוויון בין המציעים וכי החלטה זו משרתת באופן המרבי את טובת</w:t>
      </w:r>
      <w:r w:rsidR="00E51642">
        <w:rPr>
          <w:rFonts w:hint="cs"/>
          <w:rtl/>
        </w:rPr>
        <w:t xml:space="preserve"> מחב"א</w:t>
      </w:r>
      <w:r>
        <w:rPr>
          <w:rtl/>
        </w:rPr>
        <w:t xml:space="preserve"> ואת תכליתו של מכרז זה.</w:t>
      </w:r>
    </w:p>
    <w:p w14:paraId="721AB964" w14:textId="77777777" w:rsidR="00056923" w:rsidRDefault="00056923" w:rsidP="00B35A4F">
      <w:pPr>
        <w:keepNext/>
        <w:numPr>
          <w:ilvl w:val="2"/>
          <w:numId w:val="24"/>
        </w:numPr>
        <w:tabs>
          <w:tab w:val="clear" w:pos="720"/>
          <w:tab w:val="num" w:pos="360"/>
        </w:tabs>
        <w:spacing w:before="240" w:line="320" w:lineRule="exact"/>
        <w:ind w:left="0" w:firstLine="0"/>
        <w:jc w:val="both"/>
        <w:outlineLvl w:val="2"/>
        <w:rPr>
          <w:b/>
          <w:bCs/>
          <w:sz w:val="22"/>
          <w:lang w:eastAsia="he-IL"/>
        </w:rPr>
      </w:pPr>
      <w:bookmarkStart w:id="331" w:name="_Toc417807413"/>
      <w:bookmarkStart w:id="332" w:name="_Toc32735047"/>
      <w:r w:rsidRPr="00C943BE">
        <w:rPr>
          <w:rFonts w:hint="cs"/>
          <w:b/>
          <w:bCs/>
          <w:sz w:val="22"/>
          <w:rtl/>
          <w:lang w:eastAsia="he-IL"/>
        </w:rPr>
        <w:t>פסילת הצעה</w:t>
      </w:r>
      <w:bookmarkEnd w:id="331"/>
      <w:bookmarkEnd w:id="332"/>
    </w:p>
    <w:p w14:paraId="721AB965" w14:textId="77777777" w:rsidR="00431D72" w:rsidRDefault="00431D72" w:rsidP="00F45A65">
      <w:pPr>
        <w:pStyle w:val="Para2"/>
        <w:spacing w:line="240" w:lineRule="auto"/>
      </w:pPr>
      <w:r>
        <w:rPr>
          <w:rFonts w:hint="cs"/>
          <w:rtl/>
        </w:rPr>
        <w:t xml:space="preserve">המציע מתחייב שלא לתאם מחירים / הצעות עם מציעים אחרים, ולא לבוא בהסדרים עם מציעים פוטנציאליים אחרים. המציע מצהיר כי הוא מודע לכך שכל פעולה בניגוד לאמור לעיל עלולה להוות עבירה פלילית בין היתר בהיותה בגדר הסדר כובל. </w:t>
      </w:r>
    </w:p>
    <w:p w14:paraId="721AB966" w14:textId="77777777" w:rsidR="00431D72" w:rsidRPr="00F45A65" w:rsidRDefault="00604491" w:rsidP="00F45A65">
      <w:pPr>
        <w:pStyle w:val="Para2"/>
        <w:spacing w:line="240" w:lineRule="auto"/>
      </w:pPr>
      <w:r>
        <w:rPr>
          <w:rFonts w:hint="cs"/>
          <w:rtl/>
        </w:rPr>
        <w:lastRenderedPageBreak/>
        <w:t xml:space="preserve">וועדת המכרזים של </w:t>
      </w:r>
      <w:r w:rsidR="00431D72">
        <w:rPr>
          <w:rFonts w:hint="cs"/>
          <w:rtl/>
        </w:rPr>
        <w:t>מחב</w:t>
      </w:r>
      <w:r w:rsidR="00431D72">
        <w:rPr>
          <w:rtl/>
        </w:rPr>
        <w:t>"</w:t>
      </w:r>
      <w:r w:rsidR="00431D72">
        <w:rPr>
          <w:rFonts w:hint="cs"/>
          <w:rtl/>
        </w:rPr>
        <w:t>א תהיה רשאית על פי שיקול דעתה המוחלט לפסול הצעות בהן קיים לדעתה חשש לתאום פסול כאמור</w:t>
      </w:r>
      <w:r w:rsidR="00F45A65" w:rsidRPr="00F45A65">
        <w:rPr>
          <w:rFonts w:hint="cs"/>
          <w:rtl/>
        </w:rPr>
        <w:t>.</w:t>
      </w:r>
    </w:p>
    <w:p w14:paraId="721AB967" w14:textId="77777777" w:rsidR="00056923" w:rsidRDefault="00056923" w:rsidP="006E0A2C">
      <w:pPr>
        <w:pStyle w:val="Para2"/>
      </w:pPr>
      <w:r>
        <w:rPr>
          <w:rFonts w:hint="cs"/>
          <w:rtl/>
        </w:rPr>
        <w:t>ועדת המכרזים שומרת לעצמה את הזכות לפסול הצעה, בין היתר, מבין המקרים הבאים:</w:t>
      </w:r>
    </w:p>
    <w:p w14:paraId="721AB968" w14:textId="77777777" w:rsidR="00056923" w:rsidRDefault="00056923" w:rsidP="00E86F29">
      <w:pPr>
        <w:pStyle w:val="AlphaList2"/>
        <w:numPr>
          <w:ilvl w:val="0"/>
          <w:numId w:val="78"/>
        </w:numPr>
        <w:rPr>
          <w:rtl/>
        </w:rPr>
      </w:pPr>
      <w:r>
        <w:rPr>
          <w:rtl/>
        </w:rPr>
        <w:t>הצעה מסויגת או מותנית</w:t>
      </w:r>
    </w:p>
    <w:p w14:paraId="721AB969" w14:textId="77777777" w:rsidR="00056923" w:rsidRDefault="00056923" w:rsidP="00E86F29">
      <w:pPr>
        <w:pStyle w:val="BulletList3"/>
        <w:numPr>
          <w:ilvl w:val="0"/>
          <w:numId w:val="64"/>
        </w:numPr>
        <w:spacing w:line="240" w:lineRule="auto"/>
      </w:pPr>
      <w:r>
        <w:rPr>
          <w:rtl/>
        </w:rPr>
        <w:t xml:space="preserve">מציע לא יסייג את הצעתו או יתנה אותה באופן שאינו עולה בקנה אחד עם דרישות המכרז, ובכלל זה ימנע מכל שינוי, הסתייגות או התניה על דרישות </w:t>
      </w:r>
      <w:r w:rsidR="0077112B">
        <w:rPr>
          <w:rFonts w:hint="cs"/>
          <w:rtl/>
        </w:rPr>
        <w:t>ההסכם</w:t>
      </w:r>
      <w:r>
        <w:rPr>
          <w:rtl/>
        </w:rPr>
        <w:t xml:space="preserve"> ונספחיו. </w:t>
      </w:r>
    </w:p>
    <w:p w14:paraId="721AB96A" w14:textId="77777777" w:rsidR="00056923" w:rsidRPr="00CC1913" w:rsidRDefault="00056923" w:rsidP="00E86F29">
      <w:pPr>
        <w:pStyle w:val="BulletList3"/>
        <w:numPr>
          <w:ilvl w:val="0"/>
          <w:numId w:val="64"/>
        </w:numPr>
        <w:spacing w:line="240" w:lineRule="auto"/>
        <w:rPr>
          <w:rtl/>
        </w:rPr>
      </w:pPr>
      <w:r>
        <w:rPr>
          <w:rFonts w:hint="cs"/>
          <w:rtl/>
        </w:rPr>
        <w:t>מ</w:t>
      </w:r>
      <w:r>
        <w:rPr>
          <w:rtl/>
        </w:rPr>
        <w:t>ציע הסבור כי דרישות המכרז ראויות להתניה או להסתייגות, רשאי להעלות את השגותיו או את הערותיו במסגרת הליך ההבהרות בלבד</w:t>
      </w:r>
      <w:r>
        <w:rPr>
          <w:rFonts w:hint="cs"/>
          <w:rtl/>
        </w:rPr>
        <w:t xml:space="preserve">. </w:t>
      </w:r>
      <w:r w:rsidR="00604491">
        <w:rPr>
          <w:rFonts w:hint="cs"/>
          <w:rtl/>
        </w:rPr>
        <w:t xml:space="preserve">וועדת המכרזים </w:t>
      </w:r>
      <w:r w:rsidRPr="00CC1913">
        <w:rPr>
          <w:rFonts w:hint="cs"/>
          <w:rtl/>
        </w:rPr>
        <w:t xml:space="preserve">ן </w:t>
      </w:r>
      <w:r w:rsidR="00604491">
        <w:rPr>
          <w:rFonts w:hint="cs"/>
          <w:rtl/>
        </w:rPr>
        <w:t>ת</w:t>
      </w:r>
      <w:r w:rsidR="00604491" w:rsidRPr="00CC1913">
        <w:rPr>
          <w:rtl/>
        </w:rPr>
        <w:t xml:space="preserve">שקול </w:t>
      </w:r>
      <w:r w:rsidRPr="00CC1913">
        <w:rPr>
          <w:rtl/>
        </w:rPr>
        <w:t xml:space="preserve">את פנייתו </w:t>
      </w:r>
      <w:r w:rsidR="00604491" w:rsidRPr="00CC1913">
        <w:rPr>
          <w:rtl/>
        </w:rPr>
        <w:t>ו</w:t>
      </w:r>
      <w:r w:rsidR="00604491">
        <w:rPr>
          <w:rFonts w:hint="cs"/>
          <w:rtl/>
        </w:rPr>
        <w:t>תשיב לו</w:t>
      </w:r>
      <w:r w:rsidRPr="00CC1913">
        <w:rPr>
          <w:rtl/>
        </w:rPr>
        <w:t>, הכ</w:t>
      </w:r>
      <w:r>
        <w:rPr>
          <w:rFonts w:hint="cs"/>
          <w:rtl/>
        </w:rPr>
        <w:t>ו</w:t>
      </w:r>
      <w:r w:rsidRPr="00CC1913">
        <w:rPr>
          <w:rtl/>
        </w:rPr>
        <w:t>ל בהתאם לקבוע בסעיף</w:t>
      </w:r>
      <w:r w:rsidRPr="00CC1913">
        <w:rPr>
          <w:rFonts w:hint="cs"/>
          <w:rtl/>
        </w:rPr>
        <w:t xml:space="preserve"> </w:t>
      </w:r>
      <w:r>
        <w:rPr>
          <w:rtl/>
        </w:rPr>
        <w:fldChar w:fldCharType="begin"/>
      </w:r>
      <w:r>
        <w:rPr>
          <w:rtl/>
        </w:rPr>
        <w:instrText xml:space="preserve"> </w:instrText>
      </w:r>
      <w:r>
        <w:instrText>REF</w:instrText>
      </w:r>
      <w:r>
        <w:rPr>
          <w:rtl/>
        </w:rPr>
        <w:instrText xml:space="preserve"> _</w:instrText>
      </w:r>
      <w:r>
        <w:instrText>Ref409518970 \r \h</w:instrText>
      </w:r>
      <w:r>
        <w:rPr>
          <w:rtl/>
        </w:rPr>
        <w:instrText xml:space="preserve">  \* </w:instrText>
      </w:r>
      <w:r>
        <w:instrText>MERGEFORMAT</w:instrText>
      </w:r>
      <w:r>
        <w:rPr>
          <w:rtl/>
        </w:rPr>
        <w:instrText xml:space="preserve"> </w:instrText>
      </w:r>
      <w:r>
        <w:rPr>
          <w:rtl/>
        </w:rPr>
      </w:r>
      <w:r>
        <w:rPr>
          <w:rtl/>
        </w:rPr>
        <w:fldChar w:fldCharType="separate"/>
      </w:r>
      <w:r w:rsidR="001A5F12">
        <w:rPr>
          <w:rtl/>
        </w:rPr>
        <w:t>‏0</w:t>
      </w:r>
      <w:r>
        <w:rPr>
          <w:rtl/>
        </w:rPr>
        <w:fldChar w:fldCharType="end"/>
      </w:r>
      <w:r>
        <w:rPr>
          <w:rFonts w:hint="cs"/>
          <w:rtl/>
        </w:rPr>
        <w:t xml:space="preserve"> </w:t>
      </w:r>
      <w:r w:rsidRPr="00CC1913">
        <w:rPr>
          <w:rtl/>
        </w:rPr>
        <w:t>לעיל.</w:t>
      </w:r>
      <w:r w:rsidRPr="00CC1913">
        <w:rPr>
          <w:rFonts w:hint="cs"/>
          <w:rtl/>
        </w:rPr>
        <w:t xml:space="preserve"> אין להסתייג או להשיג על תנאי ההליך במסגרת ההצעה גופה.</w:t>
      </w:r>
    </w:p>
    <w:p w14:paraId="721AB96B" w14:textId="77777777" w:rsidR="00056923" w:rsidRPr="00F23A69" w:rsidRDefault="00056923" w:rsidP="00CC3C5E">
      <w:pPr>
        <w:pStyle w:val="AlphaList2"/>
        <w:spacing w:line="240" w:lineRule="auto"/>
        <w:rPr>
          <w:rtl/>
        </w:rPr>
      </w:pPr>
      <w:r w:rsidRPr="00F23A69">
        <w:rPr>
          <w:rtl/>
        </w:rPr>
        <w:t xml:space="preserve">הצעה שהיא בלתי סבירה </w:t>
      </w:r>
      <w:r w:rsidRPr="00F23A69">
        <w:rPr>
          <w:rFonts w:hint="cs"/>
          <w:rtl/>
        </w:rPr>
        <w:t>או ש</w:t>
      </w:r>
      <w:r w:rsidRPr="00F23A69">
        <w:rPr>
          <w:rtl/>
        </w:rPr>
        <w:t>חסר</w:t>
      </w:r>
      <w:r w:rsidRPr="00F23A69">
        <w:rPr>
          <w:rFonts w:hint="cs"/>
          <w:rtl/>
        </w:rPr>
        <w:t>ה בה</w:t>
      </w:r>
      <w:r w:rsidRPr="00F23A69">
        <w:rPr>
          <w:rtl/>
        </w:rPr>
        <w:t xml:space="preserve"> התייחסות מפורטת לסעיף מסעיפי המכרז שלדעת </w:t>
      </w:r>
      <w:r w:rsidR="00BD18CD">
        <w:rPr>
          <w:rFonts w:hint="cs"/>
          <w:rtl/>
        </w:rPr>
        <w:t xml:space="preserve">ועדת המכרזים </w:t>
      </w:r>
      <w:r w:rsidRPr="00F23A69">
        <w:rPr>
          <w:rtl/>
        </w:rPr>
        <w:t>מונע הערכת ההצעה כדבעי.</w:t>
      </w:r>
      <w:r>
        <w:rPr>
          <w:rFonts w:hint="cs"/>
          <w:rtl/>
        </w:rPr>
        <w:t xml:space="preserve"> </w:t>
      </w:r>
      <w:r w:rsidR="001E62D1" w:rsidRPr="001E62D1">
        <w:rPr>
          <w:rFonts w:hint="cs"/>
          <w:rtl/>
        </w:rPr>
        <w:t>ככל שמוצאת הועדה לנכון לפסול כאמור, תעניק הועדה למציע את הזכות לטעון טענותיו בכתב בטרם קבלת החלטה סופית בסוגיה.</w:t>
      </w:r>
    </w:p>
    <w:p w14:paraId="721AB96C" w14:textId="77777777" w:rsidR="00056923" w:rsidRPr="00C22BBA" w:rsidRDefault="00056923" w:rsidP="00CC3C5E">
      <w:pPr>
        <w:pStyle w:val="AlphaList2"/>
        <w:spacing w:line="240" w:lineRule="auto"/>
        <w:rPr>
          <w:rtl/>
        </w:rPr>
      </w:pPr>
      <w:r>
        <w:rPr>
          <w:rtl/>
        </w:rPr>
        <w:t>הצעה תכסיסנית</w:t>
      </w:r>
      <w:r>
        <w:rPr>
          <w:rFonts w:hint="cs"/>
          <w:rtl/>
        </w:rPr>
        <w:t xml:space="preserve"> - </w:t>
      </w:r>
      <w:r>
        <w:rPr>
          <w:rtl/>
        </w:rPr>
        <w:t xml:space="preserve">הצעה הכוללת מידע מטעה </w:t>
      </w:r>
      <w:r>
        <w:rPr>
          <w:rFonts w:hint="cs"/>
          <w:rtl/>
        </w:rPr>
        <w:t xml:space="preserve">או </w:t>
      </w:r>
      <w:r>
        <w:rPr>
          <w:rtl/>
        </w:rPr>
        <w:t>הצעה הלוקה בחוסר תום לב.</w:t>
      </w:r>
      <w:r w:rsidR="001E62D1">
        <w:rPr>
          <w:rFonts w:hint="cs"/>
          <w:rtl/>
        </w:rPr>
        <w:t xml:space="preserve"> </w:t>
      </w:r>
      <w:r w:rsidR="001E62D1" w:rsidRPr="001E62D1">
        <w:rPr>
          <w:rFonts w:hint="cs"/>
          <w:rtl/>
        </w:rPr>
        <w:t>ככל שמוצאת הועדה לנכון לפסול כאמור, תעניק הועדה למציע את הזכות לטעון טענותיו בכתב בטרם קבלת החלטה סופית בסוגיה.</w:t>
      </w:r>
    </w:p>
    <w:p w14:paraId="721AB96D" w14:textId="77777777" w:rsidR="006D3DA1" w:rsidRPr="00C943BE" w:rsidRDefault="006D3DA1"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33" w:name="_Toc32735048"/>
      <w:bookmarkStart w:id="334" w:name="_Toc417807414"/>
      <w:r w:rsidRPr="00C943BE">
        <w:rPr>
          <w:rFonts w:hint="cs"/>
          <w:b/>
          <w:bCs/>
          <w:sz w:val="22"/>
          <w:rtl/>
          <w:lang w:eastAsia="he-IL"/>
        </w:rPr>
        <w:t>היקף ההתקשרות</w:t>
      </w:r>
      <w:bookmarkEnd w:id="333"/>
    </w:p>
    <w:p w14:paraId="721AB96E" w14:textId="77777777" w:rsidR="006D3DA1" w:rsidRDefault="006D3DA1" w:rsidP="008B6D50">
      <w:pPr>
        <w:pStyle w:val="Para2"/>
        <w:spacing w:line="240" w:lineRule="auto"/>
        <w:rPr>
          <w:rtl/>
        </w:rPr>
      </w:pPr>
      <w:r w:rsidRPr="006D3DA1">
        <w:rPr>
          <w:rtl/>
        </w:rPr>
        <w:t xml:space="preserve">מחב"א </w:t>
      </w:r>
      <w:r w:rsidR="00087C7B">
        <w:rPr>
          <w:rFonts w:hint="cs"/>
          <w:rtl/>
        </w:rPr>
        <w:t>ת</w:t>
      </w:r>
      <w:r w:rsidR="00087C7B" w:rsidRPr="006D3DA1">
        <w:rPr>
          <w:rtl/>
        </w:rPr>
        <w:t xml:space="preserve">היה </w:t>
      </w:r>
      <w:r w:rsidRPr="006D3DA1">
        <w:rPr>
          <w:rtl/>
        </w:rPr>
        <w:t>רשאי</w:t>
      </w:r>
      <w:r w:rsidR="00087C7B">
        <w:rPr>
          <w:rFonts w:hint="cs"/>
          <w:rtl/>
        </w:rPr>
        <w:t>ת</w:t>
      </w:r>
      <w:r w:rsidRPr="006D3DA1">
        <w:rPr>
          <w:rtl/>
        </w:rPr>
        <w:t xml:space="preserve"> להגדיל את היקף ההתקשרות במכרז בכל עת או להקטין את היקף ההתקשרות מול הספק הזוכה על פי תנאי המכרז והכול עפ"י שיקול </w:t>
      </w:r>
      <w:r w:rsidR="008B6D50" w:rsidRPr="006D3DA1">
        <w:rPr>
          <w:rtl/>
        </w:rPr>
        <w:t>דעת</w:t>
      </w:r>
      <w:r w:rsidR="008B6D50">
        <w:rPr>
          <w:rFonts w:hint="cs"/>
          <w:rtl/>
        </w:rPr>
        <w:t>ה</w:t>
      </w:r>
      <w:r w:rsidR="008B6D50" w:rsidRPr="006D3DA1">
        <w:rPr>
          <w:rtl/>
        </w:rPr>
        <w:t xml:space="preserve"> </w:t>
      </w:r>
      <w:r w:rsidRPr="006D3DA1">
        <w:rPr>
          <w:rtl/>
        </w:rPr>
        <w:t>הבלעדי</w:t>
      </w:r>
      <w:r>
        <w:rPr>
          <w:rFonts w:hint="cs"/>
          <w:rtl/>
        </w:rPr>
        <w:t>.</w:t>
      </w:r>
      <w:r w:rsidRPr="006D3DA1">
        <w:rPr>
          <w:rtl/>
        </w:rPr>
        <w:t xml:space="preserve"> </w:t>
      </w:r>
    </w:p>
    <w:p w14:paraId="721AB96F" w14:textId="77777777" w:rsidR="00056923" w:rsidRDefault="00056923" w:rsidP="00B35A4F">
      <w:pPr>
        <w:pStyle w:val="Heading2"/>
        <w:rPr>
          <w:rtl/>
        </w:rPr>
      </w:pPr>
      <w:bookmarkStart w:id="335" w:name="_Toc135452257"/>
      <w:bookmarkStart w:id="336" w:name="_Toc199005533"/>
      <w:bookmarkStart w:id="337" w:name="_Toc417807415"/>
      <w:bookmarkStart w:id="338" w:name="_Toc32735049"/>
      <w:bookmarkStart w:id="339" w:name="_Toc252804657"/>
      <w:bookmarkStart w:id="340" w:name="_Toc252805657"/>
      <w:bookmarkStart w:id="341" w:name="_Toc330168546"/>
      <w:bookmarkStart w:id="342" w:name="_Toc340144981"/>
      <w:bookmarkStart w:id="343" w:name="_Toc340471373"/>
      <w:bookmarkStart w:id="344" w:name="_Toc370761960"/>
      <w:bookmarkEnd w:id="322"/>
      <w:bookmarkEnd w:id="323"/>
      <w:bookmarkEnd w:id="324"/>
      <w:bookmarkEnd w:id="325"/>
      <w:bookmarkEnd w:id="326"/>
      <w:bookmarkEnd w:id="327"/>
      <w:bookmarkEnd w:id="328"/>
      <w:bookmarkEnd w:id="329"/>
      <w:bookmarkEnd w:id="330"/>
      <w:bookmarkEnd w:id="334"/>
      <w:r>
        <w:rPr>
          <w:rtl/>
        </w:rPr>
        <w:t>הצעת הספק</w:t>
      </w:r>
      <w:bookmarkEnd w:id="335"/>
      <w:bookmarkEnd w:id="336"/>
      <w:bookmarkEnd w:id="337"/>
      <w:bookmarkEnd w:id="338"/>
      <w:r>
        <w:rPr>
          <w:rtl/>
        </w:rPr>
        <w:t xml:space="preserve"> </w:t>
      </w:r>
      <w:bookmarkEnd w:id="339"/>
      <w:bookmarkEnd w:id="340"/>
      <w:bookmarkEnd w:id="341"/>
      <w:bookmarkEnd w:id="342"/>
      <w:bookmarkEnd w:id="343"/>
      <w:bookmarkEnd w:id="344"/>
    </w:p>
    <w:p w14:paraId="721AB970" w14:textId="77777777" w:rsidR="00DA227B" w:rsidRPr="00DA227B" w:rsidRDefault="00DA227B" w:rsidP="00CC3C5E">
      <w:pPr>
        <w:pStyle w:val="Para2"/>
        <w:spacing w:line="240" w:lineRule="auto"/>
        <w:rPr>
          <w:rtl/>
        </w:rPr>
      </w:pPr>
      <w:r w:rsidRPr="00DA227B">
        <w:rPr>
          <w:rtl/>
        </w:rPr>
        <w:t xml:space="preserve">הצעת המציע תוגש באמצעות תבנית מסמך וורד, הכוללת את כל סעיפי המכרז ואת פירוט הדרישות למענה המציע – נספח </w:t>
      </w:r>
      <w:hyperlink w:anchor="_נספח_0.12_תבנית" w:history="1">
        <w:r w:rsidRPr="00DA227B">
          <w:rPr>
            <w:rStyle w:val="Hyperlink"/>
            <w:rtl/>
          </w:rPr>
          <w:t>0.11</w:t>
        </w:r>
      </w:hyperlink>
      <w:r w:rsidRPr="00DA227B">
        <w:rPr>
          <w:rtl/>
        </w:rPr>
        <w:t xml:space="preserve"> תבנית להגשת הצעה.</w:t>
      </w:r>
    </w:p>
    <w:p w14:paraId="721AB971"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45" w:name="_Toc33172809"/>
      <w:bookmarkStart w:id="346" w:name="_Toc33254597"/>
      <w:bookmarkStart w:id="347" w:name="_Toc78122952"/>
      <w:bookmarkStart w:id="348" w:name="_Toc78167882"/>
      <w:bookmarkStart w:id="349" w:name="_Toc150856108"/>
      <w:bookmarkStart w:id="350" w:name="_Toc199005534"/>
      <w:bookmarkStart w:id="351" w:name="_Toc252804658"/>
      <w:bookmarkStart w:id="352" w:name="_Toc252805658"/>
      <w:bookmarkStart w:id="353" w:name="_Toc330168547"/>
      <w:bookmarkStart w:id="354" w:name="_Toc340144982"/>
      <w:bookmarkStart w:id="355" w:name="_Toc340471374"/>
      <w:bookmarkStart w:id="356" w:name="_Toc370761961"/>
      <w:bookmarkStart w:id="357" w:name="_Toc417807416"/>
      <w:bookmarkStart w:id="358" w:name="_Toc32735050"/>
      <w:bookmarkStart w:id="359" w:name="_Toc64691798"/>
      <w:bookmarkStart w:id="360" w:name="_Toc78122958"/>
      <w:bookmarkStart w:id="361" w:name="_Toc78167887"/>
      <w:bookmarkStart w:id="362" w:name="_Toc135452262"/>
      <w:r w:rsidRPr="00C943BE">
        <w:rPr>
          <w:b/>
          <w:bCs/>
          <w:sz w:val="22"/>
          <w:rtl/>
          <w:lang w:eastAsia="he-IL"/>
        </w:rPr>
        <w:t>מבנה כללי</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21AB972" w14:textId="77777777" w:rsidR="00056923" w:rsidRPr="00C03426" w:rsidRDefault="00056923" w:rsidP="00E86F29">
      <w:pPr>
        <w:pStyle w:val="AlphaList2"/>
        <w:numPr>
          <w:ilvl w:val="0"/>
          <w:numId w:val="79"/>
        </w:numPr>
        <w:spacing w:line="240" w:lineRule="auto"/>
        <w:rPr>
          <w:rtl/>
        </w:rPr>
      </w:pPr>
      <w:r>
        <w:rPr>
          <w:rtl/>
        </w:rPr>
        <w:t xml:space="preserve">מבנה ההצעה יהיה תואם באופן מלא לדרישות המכרז. </w:t>
      </w:r>
      <w:r w:rsidRPr="002D6AC8">
        <w:rPr>
          <w:rtl/>
        </w:rPr>
        <w:t>חובה</w:t>
      </w:r>
      <w:r>
        <w:rPr>
          <w:rtl/>
        </w:rPr>
        <w:t xml:space="preserve"> לענות לפי המבנה והפירוט שבכל סעיף.</w:t>
      </w:r>
      <w:r>
        <w:rPr>
          <w:rFonts w:hint="cs"/>
          <w:rtl/>
        </w:rPr>
        <w:t xml:space="preserve"> </w:t>
      </w:r>
      <w:bookmarkStart w:id="363" w:name="_Toc347230862"/>
      <w:bookmarkStart w:id="364" w:name="_Toc347260581"/>
      <w:r w:rsidR="004A6D63">
        <w:rPr>
          <w:rFonts w:hint="cs"/>
          <w:rtl/>
        </w:rPr>
        <w:t xml:space="preserve">ועדת המכרזים תהיה </w:t>
      </w:r>
      <w:r w:rsidRPr="00C03426">
        <w:rPr>
          <w:rtl/>
        </w:rPr>
        <w:t>רשאי</w:t>
      </w:r>
      <w:r w:rsidR="004A6D63">
        <w:rPr>
          <w:rFonts w:hint="cs"/>
          <w:rtl/>
        </w:rPr>
        <w:t>ת</w:t>
      </w:r>
      <w:r w:rsidRPr="00C03426">
        <w:rPr>
          <w:rtl/>
        </w:rPr>
        <w:t xml:space="preserve"> לפסול הצעה אשר תוגש שלא במבנה זה או לא תהיה שלמה,</w:t>
      </w:r>
      <w:r w:rsidR="004A6D63">
        <w:rPr>
          <w:rFonts w:hint="cs"/>
          <w:rtl/>
        </w:rPr>
        <w:t xml:space="preserve"> וזאת </w:t>
      </w:r>
      <w:r w:rsidRPr="00C03426">
        <w:rPr>
          <w:rtl/>
        </w:rPr>
        <w:t>על פי שיקול דעת</w:t>
      </w:r>
      <w:r w:rsidR="004A6D63">
        <w:rPr>
          <w:rFonts w:hint="cs"/>
          <w:rtl/>
        </w:rPr>
        <w:t>ה המוחלט ו</w:t>
      </w:r>
      <w:r w:rsidRPr="00C03426">
        <w:rPr>
          <w:rtl/>
        </w:rPr>
        <w:t>הבלעדי.</w:t>
      </w:r>
    </w:p>
    <w:p w14:paraId="721AB973" w14:textId="77777777" w:rsidR="00056923" w:rsidRDefault="00056923" w:rsidP="00CC3C5E">
      <w:pPr>
        <w:pStyle w:val="AlphaList2"/>
        <w:spacing w:line="240" w:lineRule="auto"/>
      </w:pPr>
      <w:bookmarkStart w:id="365" w:name="_Toc347230867"/>
      <w:bookmarkStart w:id="366" w:name="_Toc347260585"/>
      <w:r>
        <w:rPr>
          <w:rFonts w:hint="cs"/>
          <w:rtl/>
        </w:rPr>
        <w:t>נספחי המכרז</w:t>
      </w:r>
      <w:r w:rsidRPr="00CC1913">
        <w:rPr>
          <w:rtl/>
        </w:rPr>
        <w:t xml:space="preserve"> מהוו</w:t>
      </w:r>
      <w:r w:rsidRPr="00CC1913">
        <w:rPr>
          <w:rFonts w:hint="cs"/>
          <w:rtl/>
        </w:rPr>
        <w:t>ים</w:t>
      </w:r>
      <w:r w:rsidRPr="00CC1913">
        <w:rPr>
          <w:rtl/>
        </w:rPr>
        <w:t xml:space="preserve"> חלק בלתי נפרד ממסמכי </w:t>
      </w:r>
      <w:r w:rsidRPr="00CC1913">
        <w:rPr>
          <w:rFonts w:hint="cs"/>
          <w:rtl/>
        </w:rPr>
        <w:t>המכרז</w:t>
      </w:r>
      <w:r w:rsidRPr="00CC1913">
        <w:rPr>
          <w:rtl/>
        </w:rPr>
        <w:t xml:space="preserve">. עם זאת, במקרה של סתירה בין </w:t>
      </w:r>
      <w:r>
        <w:rPr>
          <w:rFonts w:hint="cs"/>
          <w:rtl/>
        </w:rPr>
        <w:t>נספחי המכרז</w:t>
      </w:r>
      <w:r w:rsidRPr="00CC1913">
        <w:rPr>
          <w:rtl/>
        </w:rPr>
        <w:t xml:space="preserve"> לבין גוף ה</w:t>
      </w:r>
      <w:r w:rsidRPr="00CC1913">
        <w:rPr>
          <w:rFonts w:hint="cs"/>
          <w:rtl/>
        </w:rPr>
        <w:t>מכרז</w:t>
      </w:r>
      <w:r w:rsidRPr="00CC1913">
        <w:rPr>
          <w:rtl/>
        </w:rPr>
        <w:t xml:space="preserve"> יגבר האמור בגוף ה</w:t>
      </w:r>
      <w:r w:rsidRPr="00CC1913">
        <w:rPr>
          <w:rFonts w:hint="cs"/>
          <w:rtl/>
        </w:rPr>
        <w:t>מכרז</w:t>
      </w:r>
      <w:r w:rsidRPr="00CC1913">
        <w:rPr>
          <w:rtl/>
        </w:rPr>
        <w:t>.</w:t>
      </w:r>
      <w:bookmarkEnd w:id="365"/>
      <w:bookmarkEnd w:id="366"/>
    </w:p>
    <w:p w14:paraId="721AB974" w14:textId="77777777" w:rsidR="00056923" w:rsidRPr="00CC1913" w:rsidRDefault="00056923" w:rsidP="00761033">
      <w:pPr>
        <w:pStyle w:val="AlphaList2"/>
        <w:spacing w:line="240" w:lineRule="auto"/>
        <w:rPr>
          <w:rtl/>
        </w:rPr>
      </w:pPr>
      <w:r w:rsidRPr="00CC1913">
        <w:rPr>
          <w:rtl/>
        </w:rPr>
        <w:t xml:space="preserve">תוכן ומבנה </w:t>
      </w:r>
      <w:r>
        <w:rPr>
          <w:rFonts w:hint="cs"/>
          <w:rtl/>
        </w:rPr>
        <w:t>ההצעה</w:t>
      </w:r>
      <w:r w:rsidRPr="00CC1913">
        <w:rPr>
          <w:rtl/>
        </w:rPr>
        <w:t xml:space="preserve"> בכל רכיב (</w:t>
      </w:r>
      <w:r>
        <w:rPr>
          <w:rFonts w:hint="cs"/>
          <w:rtl/>
        </w:rPr>
        <w:t>סעיף ותת סעיף</w:t>
      </w:r>
      <w:r w:rsidRPr="00CC1913">
        <w:rPr>
          <w:rtl/>
        </w:rPr>
        <w:t xml:space="preserve">) יתאים </w:t>
      </w:r>
      <w:r>
        <w:rPr>
          <w:rFonts w:hint="cs"/>
          <w:rtl/>
        </w:rPr>
        <w:t xml:space="preserve">לסעיף המקביל במכרז. </w:t>
      </w:r>
      <w:r w:rsidRPr="00CC1913">
        <w:rPr>
          <w:rtl/>
        </w:rPr>
        <w:t>ה</w:t>
      </w:r>
      <w:r>
        <w:rPr>
          <w:rFonts w:hint="cs"/>
          <w:rtl/>
        </w:rPr>
        <w:t>מציע</w:t>
      </w:r>
      <w:r w:rsidRPr="00CC1913">
        <w:rPr>
          <w:rtl/>
        </w:rPr>
        <w:t xml:space="preserve"> רשאי להוסיף הערות </w:t>
      </w:r>
      <w:r>
        <w:rPr>
          <w:rFonts w:hint="cs"/>
          <w:rtl/>
        </w:rPr>
        <w:t>ו</w:t>
      </w:r>
      <w:r w:rsidRPr="00CC1913">
        <w:rPr>
          <w:rtl/>
        </w:rPr>
        <w:t xml:space="preserve">הצעות משלו. במקרה של </w:t>
      </w:r>
      <w:r>
        <w:rPr>
          <w:rFonts w:hint="cs"/>
          <w:rtl/>
        </w:rPr>
        <w:t>הצעה</w:t>
      </w:r>
      <w:r w:rsidRPr="00CC1913">
        <w:rPr>
          <w:rtl/>
        </w:rPr>
        <w:t xml:space="preserve"> ארוכה יש להפנות לנספח בסוף ההצעה </w:t>
      </w:r>
      <w:r w:rsidR="00814C8E">
        <w:rPr>
          <w:rFonts w:hint="cs"/>
          <w:rtl/>
        </w:rPr>
        <w:t>ש</w:t>
      </w:r>
      <w:r w:rsidRPr="00CC1913">
        <w:rPr>
          <w:rtl/>
        </w:rPr>
        <w:t>יסומן במספר הרכיב המפנה.</w:t>
      </w:r>
      <w:r w:rsidRPr="00CC1913">
        <w:rPr>
          <w:rFonts w:hint="cs"/>
          <w:rtl/>
        </w:rPr>
        <w:t xml:space="preserve"> </w:t>
      </w:r>
      <w:r>
        <w:rPr>
          <w:rFonts w:hint="cs"/>
          <w:rtl/>
        </w:rPr>
        <w:t xml:space="preserve">השימוש בנספחים יהיה </w:t>
      </w:r>
      <w:r w:rsidRPr="00CC1913">
        <w:rPr>
          <w:rtl/>
        </w:rPr>
        <w:t>על מנת לפשט את גוף ההצעה ולהקל על קריאתה. חומר מקצועי ופרסומי יצורף כנספח</w:t>
      </w:r>
      <w:r w:rsidRPr="00CC1913">
        <w:rPr>
          <w:rFonts w:hint="cs"/>
          <w:rtl/>
        </w:rPr>
        <w:t xml:space="preserve"> לסעיף הרלוונטי ויסומן כמפורט לעיל</w:t>
      </w:r>
      <w:r w:rsidRPr="00CC1913">
        <w:rPr>
          <w:rtl/>
        </w:rPr>
        <w:t>.</w:t>
      </w:r>
      <w:bookmarkEnd w:id="363"/>
      <w:bookmarkEnd w:id="364"/>
      <w:r w:rsidR="0086302D">
        <w:rPr>
          <w:rFonts w:hint="cs"/>
          <w:rtl/>
        </w:rPr>
        <w:t xml:space="preserve"> </w:t>
      </w:r>
    </w:p>
    <w:p w14:paraId="721AB975" w14:textId="77777777" w:rsidR="00056923" w:rsidRPr="00CC1913" w:rsidRDefault="00056923" w:rsidP="00CC3C5E">
      <w:pPr>
        <w:pStyle w:val="AlphaList2"/>
        <w:spacing w:line="240" w:lineRule="auto"/>
        <w:rPr>
          <w:rtl/>
        </w:rPr>
      </w:pPr>
      <w:bookmarkStart w:id="367" w:name="_Toc347230866"/>
      <w:bookmarkStart w:id="368" w:name="_Toc347260584"/>
      <w:bookmarkStart w:id="369" w:name="_Toc347230864"/>
      <w:bookmarkStart w:id="370" w:name="_Toc347260582"/>
      <w:r w:rsidRPr="00CC1913">
        <w:rPr>
          <w:rtl/>
        </w:rPr>
        <w:t xml:space="preserve">מסמכים שהמציע </w:t>
      </w:r>
      <w:r w:rsidRPr="00CC1913">
        <w:rPr>
          <w:rFonts w:hint="cs"/>
          <w:rtl/>
        </w:rPr>
        <w:t>יצרף ו</w:t>
      </w:r>
      <w:r w:rsidRPr="00CC1913">
        <w:rPr>
          <w:rtl/>
        </w:rPr>
        <w:t xml:space="preserve">שאינם מהווים חלק </w:t>
      </w:r>
      <w:r>
        <w:rPr>
          <w:rFonts w:hint="cs"/>
          <w:rtl/>
        </w:rPr>
        <w:t>מדרישות המכרז</w:t>
      </w:r>
      <w:r w:rsidRPr="00CC1913">
        <w:rPr>
          <w:rtl/>
        </w:rPr>
        <w:t xml:space="preserve"> יצורפו כשהם מתויקים בכריכה נפרדת (תיק, קלסר) והם מסומנים בהתאם לסעיף הרל</w:t>
      </w:r>
      <w:r w:rsidR="009A43DD">
        <w:rPr>
          <w:rFonts w:hint="cs"/>
          <w:rtl/>
        </w:rPr>
        <w:t>וו</w:t>
      </w:r>
      <w:r w:rsidRPr="00CC1913">
        <w:rPr>
          <w:rtl/>
        </w:rPr>
        <w:t>נטי.</w:t>
      </w:r>
      <w:bookmarkEnd w:id="367"/>
      <w:bookmarkEnd w:id="368"/>
    </w:p>
    <w:p w14:paraId="721AB976" w14:textId="77777777" w:rsidR="00056923" w:rsidRPr="00CC1913" w:rsidRDefault="00056923" w:rsidP="00CC3C5E">
      <w:pPr>
        <w:pStyle w:val="AlphaList2"/>
        <w:spacing w:line="240" w:lineRule="auto"/>
        <w:rPr>
          <w:rtl/>
        </w:rPr>
      </w:pPr>
      <w:r w:rsidRPr="00CC1913">
        <w:rPr>
          <w:rFonts w:hint="cs"/>
          <w:rtl/>
        </w:rPr>
        <w:t xml:space="preserve">יובהר, כי </w:t>
      </w:r>
      <w:r>
        <w:rPr>
          <w:rFonts w:hint="cs"/>
          <w:rtl/>
        </w:rPr>
        <w:t>ועדת</w:t>
      </w:r>
      <w:r w:rsidRPr="00CC1913">
        <w:rPr>
          <w:rFonts w:hint="cs"/>
          <w:rtl/>
        </w:rPr>
        <w:t xml:space="preserve"> המכרזים אינה מחויבת להתחשב ב</w:t>
      </w:r>
      <w:r w:rsidRPr="00CC1913">
        <w:rPr>
          <w:rtl/>
        </w:rPr>
        <w:t xml:space="preserve">דפים, חוברות, </w:t>
      </w:r>
      <w:r w:rsidR="007165F3">
        <w:t>Do</w:t>
      </w:r>
      <w:r w:rsidR="00372104">
        <w:rPr>
          <w:rFonts w:hint="cs"/>
        </w:rPr>
        <w:t>K</w:t>
      </w:r>
      <w:r w:rsidRPr="00CC1913">
        <w:rPr>
          <w:rtl/>
        </w:rPr>
        <w:t>, מצגות וכד', שאינם נדרשים במפורש או שהגשתם לא הותרה במפורש.</w:t>
      </w:r>
      <w:bookmarkEnd w:id="369"/>
      <w:bookmarkEnd w:id="370"/>
    </w:p>
    <w:p w14:paraId="721AB977"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71" w:name="_Toc150856109"/>
      <w:bookmarkStart w:id="372" w:name="_Toc199005535"/>
      <w:bookmarkStart w:id="373" w:name="_Toc252804659"/>
      <w:bookmarkStart w:id="374" w:name="_Toc252805659"/>
      <w:bookmarkStart w:id="375" w:name="_Toc330168548"/>
      <w:bookmarkStart w:id="376" w:name="_Toc340144983"/>
      <w:bookmarkStart w:id="377" w:name="_Toc340471375"/>
      <w:bookmarkStart w:id="378" w:name="_Toc370761962"/>
      <w:bookmarkStart w:id="379" w:name="_Toc417807417"/>
      <w:bookmarkStart w:id="380" w:name="_Toc32735051"/>
      <w:r w:rsidRPr="00C943BE">
        <w:rPr>
          <w:b/>
          <w:bCs/>
          <w:sz w:val="22"/>
          <w:rtl/>
          <w:lang w:eastAsia="he-IL"/>
        </w:rPr>
        <w:t>מספר עותקים</w:t>
      </w:r>
      <w:bookmarkEnd w:id="371"/>
      <w:bookmarkEnd w:id="372"/>
      <w:bookmarkEnd w:id="373"/>
      <w:bookmarkEnd w:id="374"/>
      <w:bookmarkEnd w:id="375"/>
      <w:bookmarkEnd w:id="376"/>
      <w:bookmarkEnd w:id="377"/>
      <w:bookmarkEnd w:id="378"/>
      <w:bookmarkEnd w:id="379"/>
      <w:bookmarkEnd w:id="380"/>
    </w:p>
    <w:p w14:paraId="721AB978" w14:textId="77777777" w:rsidR="0083783C" w:rsidRPr="00146848" w:rsidRDefault="00056923" w:rsidP="003E0BCA">
      <w:pPr>
        <w:pStyle w:val="Para2"/>
        <w:rPr>
          <w:rtl/>
        </w:rPr>
      </w:pPr>
      <w:bookmarkStart w:id="381" w:name="_Toc347230869"/>
      <w:bookmarkStart w:id="382" w:name="_Toc347260587"/>
      <w:r w:rsidRPr="00146848">
        <w:rPr>
          <w:rtl/>
        </w:rPr>
        <w:t xml:space="preserve">ההצעה למכרז תוגש </w:t>
      </w:r>
      <w:r>
        <w:rPr>
          <w:rFonts w:hint="cs"/>
          <w:rtl/>
        </w:rPr>
        <w:t>בשלושה</w:t>
      </w:r>
      <w:r w:rsidRPr="00146848">
        <w:rPr>
          <w:rFonts w:hint="cs"/>
          <w:rtl/>
        </w:rPr>
        <w:t xml:space="preserve"> </w:t>
      </w:r>
      <w:r w:rsidRPr="00D23DDB">
        <w:rPr>
          <w:rFonts w:hint="cs"/>
          <w:rtl/>
        </w:rPr>
        <w:t>(</w:t>
      </w:r>
      <w:r>
        <w:rPr>
          <w:rFonts w:hint="cs"/>
          <w:rtl/>
        </w:rPr>
        <w:t>3</w:t>
      </w:r>
      <w:r w:rsidRPr="00D23DDB">
        <w:rPr>
          <w:rFonts w:hint="cs"/>
          <w:rtl/>
        </w:rPr>
        <w:t>)</w:t>
      </w:r>
      <w:r w:rsidRPr="00146848">
        <w:rPr>
          <w:rtl/>
        </w:rPr>
        <w:t xml:space="preserve"> עותקים </w:t>
      </w:r>
      <w:r>
        <w:rPr>
          <w:rFonts w:hint="cs"/>
          <w:rtl/>
        </w:rPr>
        <w:t xml:space="preserve">מודפסים </w:t>
      </w:r>
      <w:r w:rsidRPr="00146848">
        <w:rPr>
          <w:rtl/>
        </w:rPr>
        <w:t>זהים</w:t>
      </w:r>
      <w:r>
        <w:rPr>
          <w:rFonts w:hint="cs"/>
          <w:rtl/>
        </w:rPr>
        <w:t xml:space="preserve"> כשכל עותק כולל מדיה (</w:t>
      </w:r>
      <w:r w:rsidR="0038662A">
        <w:t>Disk-On-KEY</w:t>
      </w:r>
      <w:r>
        <w:rPr>
          <w:rFonts w:hint="cs"/>
          <w:rtl/>
        </w:rPr>
        <w:t>)</w:t>
      </w:r>
      <w:bookmarkEnd w:id="381"/>
      <w:bookmarkEnd w:id="382"/>
      <w:r w:rsidR="00EB2E59">
        <w:rPr>
          <w:rFonts w:hint="cs"/>
          <w:rtl/>
        </w:rPr>
        <w:t>.</w:t>
      </w:r>
    </w:p>
    <w:p w14:paraId="721AB979" w14:textId="77777777" w:rsidR="00056923" w:rsidRDefault="00056923" w:rsidP="00CC3C5E">
      <w:pPr>
        <w:pStyle w:val="Para2"/>
        <w:spacing w:line="240" w:lineRule="auto"/>
        <w:rPr>
          <w:rtl/>
        </w:rPr>
      </w:pPr>
      <w:bookmarkStart w:id="383" w:name="_Toc347230870"/>
      <w:bookmarkStart w:id="384" w:name="_Toc347260588"/>
      <w:r>
        <w:rPr>
          <w:rFonts w:hint="cs"/>
          <w:rtl/>
        </w:rPr>
        <w:t xml:space="preserve">עותק </w:t>
      </w:r>
      <w:r w:rsidRPr="00146848">
        <w:rPr>
          <w:rFonts w:hint="cs"/>
          <w:rtl/>
        </w:rPr>
        <w:t xml:space="preserve">המקור יסומן </w:t>
      </w:r>
      <w:r>
        <w:rPr>
          <w:rFonts w:hint="cs"/>
          <w:rtl/>
        </w:rPr>
        <w:t>כ</w:t>
      </w:r>
      <w:r w:rsidRPr="00146848">
        <w:rPr>
          <w:rFonts w:hint="cs"/>
          <w:rtl/>
        </w:rPr>
        <w:t>"עותק מקורי";</w:t>
      </w:r>
      <w:r>
        <w:rPr>
          <w:rFonts w:hint="cs"/>
          <w:rtl/>
        </w:rPr>
        <w:t xml:space="preserve"> בעותקים אלו - ה</w:t>
      </w:r>
      <w:r w:rsidRPr="00146848">
        <w:rPr>
          <w:rtl/>
        </w:rPr>
        <w:t xml:space="preserve">עמוד </w:t>
      </w:r>
      <w:r>
        <w:rPr>
          <w:rFonts w:hint="cs"/>
          <w:rtl/>
        </w:rPr>
        <w:t xml:space="preserve">הראשון (על כל מסמכיו, נספחיו והאישורים המצורפים) </w:t>
      </w:r>
      <w:r w:rsidRPr="00146848">
        <w:rPr>
          <w:rtl/>
        </w:rPr>
        <w:t xml:space="preserve">יוחתם </w:t>
      </w:r>
      <w:bookmarkEnd w:id="383"/>
      <w:bookmarkEnd w:id="384"/>
      <w:r>
        <w:rPr>
          <w:rtl/>
        </w:rPr>
        <w:t>בחותמת התאגיד של המציע ובחתימ</w:t>
      </w:r>
      <w:r>
        <w:rPr>
          <w:rFonts w:hint="cs"/>
          <w:rtl/>
        </w:rPr>
        <w:t xml:space="preserve">ה מלאה של </w:t>
      </w:r>
      <w:r>
        <w:rPr>
          <w:rtl/>
        </w:rPr>
        <w:t>מורשי החתימה המוצהרים</w:t>
      </w:r>
      <w:r>
        <w:rPr>
          <w:rFonts w:hint="cs"/>
          <w:rtl/>
        </w:rPr>
        <w:t xml:space="preserve">. ביתר העמודים, ניתן לחתום בראשי תיבות בחתימת מורשי החתימה כאמור. </w:t>
      </w:r>
    </w:p>
    <w:p w14:paraId="721AB97A" w14:textId="77777777" w:rsidR="00056923" w:rsidRPr="00146848" w:rsidRDefault="00056923" w:rsidP="003E0BCA">
      <w:pPr>
        <w:pStyle w:val="Para2"/>
        <w:rPr>
          <w:rtl/>
        </w:rPr>
      </w:pPr>
      <w:r>
        <w:rPr>
          <w:rFonts w:hint="cs"/>
          <w:rtl/>
        </w:rPr>
        <w:t xml:space="preserve">שני העותקים הנוספים יהיו צילום של העותק המקורי.   </w:t>
      </w:r>
    </w:p>
    <w:p w14:paraId="721AB97B" w14:textId="77777777" w:rsidR="00056923" w:rsidRPr="00146848" w:rsidRDefault="00056923" w:rsidP="003E0BCA">
      <w:pPr>
        <w:pStyle w:val="Para2"/>
      </w:pPr>
      <w:bookmarkStart w:id="385" w:name="_Toc347230872"/>
      <w:bookmarkStart w:id="386" w:name="_Toc347260590"/>
      <w:r w:rsidRPr="00146848">
        <w:rPr>
          <w:rFonts w:hint="cs"/>
          <w:rtl/>
        </w:rPr>
        <w:lastRenderedPageBreak/>
        <w:t xml:space="preserve">בכל מקרה של סתירה בין האמור בעותק המקור להעתקי ההצעה למכרז, יגבר </w:t>
      </w:r>
      <w:r>
        <w:rPr>
          <w:rFonts w:hint="cs"/>
          <w:rtl/>
        </w:rPr>
        <w:t>ה</w:t>
      </w:r>
      <w:r w:rsidRPr="00146848">
        <w:rPr>
          <w:rFonts w:hint="cs"/>
          <w:rtl/>
        </w:rPr>
        <w:t>עותק המקור</w:t>
      </w:r>
      <w:r>
        <w:rPr>
          <w:rFonts w:hint="cs"/>
          <w:rtl/>
        </w:rPr>
        <w:t>י</w:t>
      </w:r>
      <w:r w:rsidRPr="00146848">
        <w:rPr>
          <w:rFonts w:hint="cs"/>
          <w:rtl/>
        </w:rPr>
        <w:t>.</w:t>
      </w:r>
      <w:bookmarkEnd w:id="385"/>
      <w:bookmarkEnd w:id="386"/>
    </w:p>
    <w:p w14:paraId="721AB97C" w14:textId="77777777" w:rsidR="00056923" w:rsidRDefault="00056923" w:rsidP="00CC3C5E">
      <w:pPr>
        <w:pStyle w:val="Para2"/>
        <w:spacing w:line="240" w:lineRule="auto"/>
        <w:rPr>
          <w:rtl/>
        </w:rPr>
      </w:pPr>
      <w:bookmarkStart w:id="387" w:name="_Toc347230874"/>
      <w:bookmarkStart w:id="388" w:name="_Toc347260592"/>
      <w:r w:rsidRPr="00313617">
        <w:rPr>
          <w:rtl/>
        </w:rPr>
        <w:t xml:space="preserve">המציע ידביק על הצד החיצוני של </w:t>
      </w:r>
      <w:r>
        <w:rPr>
          <w:rFonts w:hint="cs"/>
          <w:rtl/>
        </w:rPr>
        <w:t>הצעת המקור</w:t>
      </w:r>
      <w:r w:rsidRPr="00313617">
        <w:rPr>
          <w:rtl/>
        </w:rPr>
        <w:t>, מעטפה סגורה היטב, ללא פרטי המציע על גבה, ובתוכה יופיעו שם המציע ופרטי איש קשר מטעמו (מספר טלפון וכתובת) לשם החזרת המעטפה במקרה הצורך.</w:t>
      </w:r>
    </w:p>
    <w:p w14:paraId="721AB97D" w14:textId="77777777" w:rsidR="00056923" w:rsidRDefault="00056923" w:rsidP="00967504">
      <w:pPr>
        <w:pStyle w:val="Para2"/>
        <w:spacing w:line="240" w:lineRule="auto"/>
        <w:rPr>
          <w:rtl/>
        </w:rPr>
      </w:pPr>
      <w:r>
        <w:rPr>
          <w:rFonts w:hint="cs"/>
          <w:rtl/>
        </w:rPr>
        <w:t>ההצעה תוגש ארוזה</w:t>
      </w:r>
      <w:r w:rsidRPr="00CC1913">
        <w:rPr>
          <w:rtl/>
        </w:rPr>
        <w:t xml:space="preserve"> </w:t>
      </w:r>
      <w:r>
        <w:rPr>
          <w:rtl/>
        </w:rPr>
        <w:t>באריזה אחת שעליה ירשם "</w:t>
      </w:r>
      <w:r w:rsidRPr="00A34B28">
        <w:rPr>
          <w:rFonts w:hint="cs"/>
          <w:b/>
          <w:bCs/>
          <w:rtl/>
        </w:rPr>
        <w:t xml:space="preserve">מכרז פומבי מספר </w:t>
      </w:r>
      <w:r w:rsidR="00076708">
        <w:rPr>
          <w:rFonts w:hint="cs"/>
          <w:b/>
          <w:bCs/>
          <w:rtl/>
        </w:rPr>
        <w:t>1/2020</w:t>
      </w:r>
      <w:r w:rsidR="00AF233F" w:rsidRPr="00A34B28">
        <w:rPr>
          <w:rFonts w:hint="cs"/>
          <w:b/>
          <w:bCs/>
          <w:rtl/>
        </w:rPr>
        <w:t xml:space="preserve"> </w:t>
      </w:r>
      <w:r w:rsidR="00967504" w:rsidRPr="00967504">
        <w:rPr>
          <w:b/>
          <w:bCs/>
          <w:rtl/>
        </w:rPr>
        <w:t>אספקה ותחזוקה של ציוד לשדרוג הנתבים ברשת אילן-2</w:t>
      </w:r>
      <w:r w:rsidR="00967504">
        <w:rPr>
          <w:rFonts w:hint="cs"/>
          <w:rtl/>
        </w:rPr>
        <w:t>"</w:t>
      </w:r>
      <w:r w:rsidR="007165F3">
        <w:rPr>
          <w:rFonts w:hint="cs"/>
          <w:rtl/>
        </w:rPr>
        <w:t xml:space="preserve"> כל עותק יוגש בא</w:t>
      </w:r>
      <w:r>
        <w:rPr>
          <w:rFonts w:hint="cs"/>
          <w:rtl/>
        </w:rPr>
        <w:t>ריזה נפרדת ובתוכה 3 מעטפות ש</w:t>
      </w:r>
      <w:r>
        <w:rPr>
          <w:rtl/>
        </w:rPr>
        <w:t>תכולתן תהייה כדלהלן</w:t>
      </w:r>
      <w:r>
        <w:rPr>
          <w:rFonts w:hint="cs"/>
          <w:rtl/>
        </w:rPr>
        <w:t>:</w:t>
      </w:r>
      <w:r w:rsidR="00533EC7">
        <w:rPr>
          <w:rFonts w:hint="cs"/>
          <w:rtl/>
        </w:rPr>
        <w:t xml:space="preserve"> </w:t>
      </w:r>
    </w:p>
    <w:bookmarkEnd w:id="387"/>
    <w:bookmarkEnd w:id="388"/>
    <w:p w14:paraId="721AB97E" w14:textId="77777777" w:rsidR="00056923" w:rsidRPr="00736271" w:rsidRDefault="00056923" w:rsidP="00736271">
      <w:pPr>
        <w:pStyle w:val="NumberList2"/>
        <w:rPr>
          <w:b/>
          <w:bCs/>
          <w:rtl/>
        </w:rPr>
      </w:pPr>
      <w:r w:rsidRPr="00736271">
        <w:rPr>
          <w:b/>
          <w:bCs/>
          <w:rtl/>
        </w:rPr>
        <w:t xml:space="preserve">מעטפה ראשונה: (תסומן "פרק </w:t>
      </w:r>
      <w:r w:rsidRPr="00736271">
        <w:rPr>
          <w:rFonts w:hint="cs"/>
          <w:b/>
          <w:bCs/>
          <w:rtl/>
        </w:rPr>
        <w:t xml:space="preserve">0 - </w:t>
      </w:r>
      <w:r w:rsidRPr="00736271">
        <w:rPr>
          <w:b/>
          <w:bCs/>
          <w:rtl/>
        </w:rPr>
        <w:t>מנהלה")</w:t>
      </w:r>
    </w:p>
    <w:p w14:paraId="721AB97F" w14:textId="77777777" w:rsidR="00056923" w:rsidRDefault="00056923" w:rsidP="00CC3C5E">
      <w:pPr>
        <w:pStyle w:val="Para3"/>
        <w:spacing w:line="240" w:lineRule="auto"/>
        <w:rPr>
          <w:rtl/>
        </w:rPr>
      </w:pPr>
      <w:r>
        <w:rPr>
          <w:rFonts w:hint="cs"/>
          <w:rtl/>
        </w:rPr>
        <w:t xml:space="preserve">המעטפה תכלול את </w:t>
      </w:r>
      <w:r w:rsidRPr="00820BE7">
        <w:rPr>
          <w:rtl/>
        </w:rPr>
        <w:t>מענה המציע לפרק המנהלה כשהוא כרוך</w:t>
      </w:r>
      <w:r>
        <w:rPr>
          <w:rFonts w:hint="cs"/>
          <w:rtl/>
        </w:rPr>
        <w:t xml:space="preserve"> ומוחתם עפ"י המצוין לעיל</w:t>
      </w:r>
      <w:r w:rsidRPr="00820BE7">
        <w:rPr>
          <w:rtl/>
        </w:rPr>
        <w:t>, כולל כל מסמכי המקור של האישורים והנספחים הנלווים שיש להגיש כמענה לפרק המנהלה.</w:t>
      </w:r>
    </w:p>
    <w:p w14:paraId="721AB980" w14:textId="77777777" w:rsidR="00056923" w:rsidRPr="00820BE7" w:rsidRDefault="00056923" w:rsidP="00ED1BC3">
      <w:pPr>
        <w:pStyle w:val="Para3"/>
        <w:spacing w:line="240" w:lineRule="auto"/>
        <w:rPr>
          <w:rtl/>
        </w:rPr>
      </w:pPr>
      <w:r>
        <w:rPr>
          <w:rFonts w:hint="cs"/>
          <w:rtl/>
        </w:rPr>
        <w:t xml:space="preserve">כמו כן, המעטפה תכלול </w:t>
      </w:r>
      <w:r w:rsidR="00926FF1">
        <w:t>DoK</w:t>
      </w:r>
      <w:r>
        <w:rPr>
          <w:rtl/>
        </w:rPr>
        <w:t xml:space="preserve"> </w:t>
      </w:r>
      <w:r>
        <w:rPr>
          <w:rFonts w:hint="cs"/>
          <w:rtl/>
        </w:rPr>
        <w:t>עם</w:t>
      </w:r>
      <w:r>
        <w:rPr>
          <w:rtl/>
        </w:rPr>
        <w:t xml:space="preserve"> כל המסמכים שבמעטפה</w:t>
      </w:r>
      <w:r w:rsidR="00963900">
        <w:rPr>
          <w:rFonts w:hint="cs"/>
          <w:rtl/>
        </w:rPr>
        <w:t xml:space="preserve">. המענה יכלול מסמכי מקור בפורמט </w:t>
      </w:r>
      <w:r w:rsidR="00963900">
        <w:t>PDF</w:t>
      </w:r>
      <w:r w:rsidR="00963900">
        <w:rPr>
          <w:rFonts w:hint="cs"/>
          <w:rtl/>
        </w:rPr>
        <w:t xml:space="preserve"> </w:t>
      </w:r>
      <w:r w:rsidR="004E7F89">
        <w:rPr>
          <w:rFonts w:hint="cs"/>
          <w:rtl/>
        </w:rPr>
        <w:t>ועותק</w:t>
      </w:r>
      <w:r w:rsidR="00963900">
        <w:rPr>
          <w:rFonts w:hint="cs"/>
          <w:rtl/>
        </w:rPr>
        <w:t xml:space="preserve"> של </w:t>
      </w:r>
      <w:r w:rsidR="004E7F89">
        <w:rPr>
          <w:rFonts w:hint="cs"/>
          <w:rtl/>
        </w:rPr>
        <w:t>מסמכי</w:t>
      </w:r>
      <w:r w:rsidR="00963900">
        <w:rPr>
          <w:rFonts w:hint="cs"/>
          <w:rtl/>
        </w:rPr>
        <w:t xml:space="preserve"> המקור במסמך </w:t>
      </w:r>
      <w:r w:rsidR="00963900">
        <w:t>Word</w:t>
      </w:r>
      <w:r>
        <w:rPr>
          <w:rFonts w:hint="cs"/>
          <w:rtl/>
        </w:rPr>
        <w:t>.</w:t>
      </w:r>
    </w:p>
    <w:p w14:paraId="721AB981" w14:textId="77777777" w:rsidR="00056923" w:rsidRPr="00C943BE" w:rsidRDefault="00056923" w:rsidP="00736271">
      <w:pPr>
        <w:pStyle w:val="NumberList2"/>
        <w:rPr>
          <w:b/>
          <w:bCs/>
        </w:rPr>
      </w:pPr>
      <w:r w:rsidRPr="00C943BE">
        <w:rPr>
          <w:b/>
          <w:bCs/>
          <w:rtl/>
        </w:rPr>
        <w:t>מעטפה שנייה: (תסומן כ"פרקים 1 עד 4")</w:t>
      </w:r>
    </w:p>
    <w:p w14:paraId="721AB982" w14:textId="77777777" w:rsidR="00056923" w:rsidRPr="004C36E6" w:rsidRDefault="00056923" w:rsidP="00CC3C5E">
      <w:pPr>
        <w:pStyle w:val="Para3"/>
        <w:spacing w:line="240" w:lineRule="auto"/>
        <w:rPr>
          <w:rtl/>
        </w:rPr>
      </w:pPr>
      <w:r>
        <w:rPr>
          <w:rFonts w:hint="cs"/>
          <w:rtl/>
        </w:rPr>
        <w:t xml:space="preserve">המעטפה תכלול את </w:t>
      </w:r>
      <w:r w:rsidRPr="004C36E6">
        <w:rPr>
          <w:rtl/>
        </w:rPr>
        <w:t>מענה המציע לפרקים 1 עד 4 כשהוא כרוך</w:t>
      </w:r>
      <w:r w:rsidRPr="004C36E6">
        <w:rPr>
          <w:rFonts w:hint="cs"/>
          <w:rtl/>
        </w:rPr>
        <w:t xml:space="preserve"> </w:t>
      </w:r>
      <w:r>
        <w:rPr>
          <w:rFonts w:hint="cs"/>
          <w:rtl/>
        </w:rPr>
        <w:t>וחתום</w:t>
      </w:r>
      <w:r w:rsidRPr="004C36E6">
        <w:rPr>
          <w:rFonts w:hint="cs"/>
          <w:rtl/>
        </w:rPr>
        <w:t xml:space="preserve"> על פי המצוין לעיל,</w:t>
      </w:r>
      <w:r w:rsidRPr="004C36E6">
        <w:rPr>
          <w:rtl/>
        </w:rPr>
        <w:t xml:space="preserve"> כולל כל מסמכי המקור של האישורים והנספחים שיש להגיש במסגרת פרקים אלו של המכרז.</w:t>
      </w:r>
    </w:p>
    <w:p w14:paraId="721AB983" w14:textId="77777777" w:rsidR="00056923" w:rsidRDefault="00056923" w:rsidP="00CC3C5E">
      <w:pPr>
        <w:pStyle w:val="Para3"/>
        <w:spacing w:line="240" w:lineRule="auto"/>
        <w:rPr>
          <w:rtl/>
        </w:rPr>
      </w:pPr>
      <w:r w:rsidRPr="00655C1F">
        <w:rPr>
          <w:rFonts w:hint="cs"/>
          <w:rtl/>
        </w:rPr>
        <w:t xml:space="preserve">כמו כן, המעטפה תכלול </w:t>
      </w:r>
      <w:r w:rsidR="00926FF1">
        <w:t>DoK</w:t>
      </w:r>
      <w:r w:rsidRPr="00655C1F">
        <w:rPr>
          <w:rtl/>
        </w:rPr>
        <w:t xml:space="preserve"> </w:t>
      </w:r>
      <w:r>
        <w:rPr>
          <w:rFonts w:hint="cs"/>
          <w:rtl/>
        </w:rPr>
        <w:t>עם</w:t>
      </w:r>
      <w:r w:rsidRPr="00655C1F">
        <w:rPr>
          <w:rtl/>
        </w:rPr>
        <w:t xml:space="preserve"> כל המסמכים שבמעטפה</w:t>
      </w:r>
      <w:r w:rsidRPr="00655C1F">
        <w:rPr>
          <w:rFonts w:hint="cs"/>
          <w:rtl/>
        </w:rPr>
        <w:t>,</w:t>
      </w:r>
      <w:r w:rsidRPr="00655C1F">
        <w:rPr>
          <w:rtl/>
        </w:rPr>
        <w:t xml:space="preserve"> </w:t>
      </w:r>
      <w:r w:rsidR="00963900">
        <w:rPr>
          <w:rFonts w:hint="cs"/>
          <w:rtl/>
        </w:rPr>
        <w:t xml:space="preserve">המענה יכלול מסמכי מקור בפורמט </w:t>
      </w:r>
      <w:r w:rsidR="00963900">
        <w:t>PDF</w:t>
      </w:r>
      <w:r w:rsidR="00963900">
        <w:rPr>
          <w:rFonts w:hint="cs"/>
          <w:rtl/>
        </w:rPr>
        <w:t xml:space="preserve"> </w:t>
      </w:r>
      <w:r w:rsidR="004E7F89">
        <w:rPr>
          <w:rFonts w:hint="cs"/>
          <w:rtl/>
        </w:rPr>
        <w:t>ועותק</w:t>
      </w:r>
      <w:r w:rsidR="00963900">
        <w:rPr>
          <w:rFonts w:hint="cs"/>
          <w:rtl/>
        </w:rPr>
        <w:t xml:space="preserve"> של </w:t>
      </w:r>
      <w:r w:rsidR="004E7F89">
        <w:rPr>
          <w:rFonts w:hint="cs"/>
          <w:rtl/>
        </w:rPr>
        <w:t>מסמכי</w:t>
      </w:r>
      <w:r w:rsidR="00963900">
        <w:rPr>
          <w:rFonts w:hint="cs"/>
          <w:rtl/>
        </w:rPr>
        <w:t xml:space="preserve"> המקור במסמך </w:t>
      </w:r>
      <w:r w:rsidR="00963900">
        <w:t>Word</w:t>
      </w:r>
      <w:r w:rsidRPr="00655C1F">
        <w:rPr>
          <w:rFonts w:hint="cs"/>
          <w:rtl/>
        </w:rPr>
        <w:t>.</w:t>
      </w:r>
    </w:p>
    <w:p w14:paraId="721AB984" w14:textId="77777777" w:rsidR="00056923" w:rsidRPr="00C03426" w:rsidRDefault="00056923" w:rsidP="00736271">
      <w:pPr>
        <w:pStyle w:val="NumberList2"/>
        <w:rPr>
          <w:b/>
          <w:bCs/>
          <w:rtl/>
        </w:rPr>
      </w:pPr>
      <w:r w:rsidRPr="00C03426">
        <w:rPr>
          <w:b/>
          <w:bCs/>
          <w:rtl/>
        </w:rPr>
        <w:t>מעטפה שלישית: (תסומן כ"פרק 5")</w:t>
      </w:r>
    </w:p>
    <w:p w14:paraId="721AB985" w14:textId="77777777" w:rsidR="00056923" w:rsidRDefault="00056923" w:rsidP="00CC3C5E">
      <w:pPr>
        <w:pStyle w:val="Para3"/>
        <w:spacing w:line="240" w:lineRule="auto"/>
        <w:rPr>
          <w:rtl/>
        </w:rPr>
      </w:pPr>
      <w:r>
        <w:rPr>
          <w:rFonts w:hint="cs"/>
          <w:rtl/>
        </w:rPr>
        <w:t xml:space="preserve">המעטפה תכלול </w:t>
      </w:r>
      <w:r w:rsidRPr="00A80642">
        <w:rPr>
          <w:rtl/>
        </w:rPr>
        <w:t xml:space="preserve">מענה המציע לפרק 5 כשהוא כרוך ומוחתם </w:t>
      </w:r>
      <w:r>
        <w:rPr>
          <w:rFonts w:hint="cs"/>
          <w:rtl/>
        </w:rPr>
        <w:t>על פי המצוין לעיל</w:t>
      </w:r>
      <w:r w:rsidRPr="00A80642">
        <w:rPr>
          <w:rtl/>
        </w:rPr>
        <w:t>, כולל כל מסמכי המקור של האישורים והנספחים שיש להגיש במסגרת פרק זה של המכרז.</w:t>
      </w:r>
      <w:r>
        <w:rPr>
          <w:rFonts w:hint="cs"/>
          <w:rtl/>
        </w:rPr>
        <w:t xml:space="preserve"> המעטפה תכלול גם עותק מודפס וחתום של </w:t>
      </w:r>
      <w:r w:rsidR="00784917">
        <w:rPr>
          <w:rFonts w:hint="cs"/>
          <w:rtl/>
        </w:rPr>
        <w:t xml:space="preserve">נספח 5.0 - </w:t>
      </w:r>
      <w:r>
        <w:rPr>
          <w:rFonts w:hint="cs"/>
          <w:rtl/>
        </w:rPr>
        <w:t>אקסל מענה לפרק עלות.</w:t>
      </w:r>
      <w:r w:rsidRPr="00655C1F">
        <w:rPr>
          <w:rFonts w:hint="cs"/>
          <w:rtl/>
        </w:rPr>
        <w:t xml:space="preserve"> </w:t>
      </w:r>
    </w:p>
    <w:p w14:paraId="721AB986" w14:textId="77777777" w:rsidR="00056923" w:rsidRPr="00A80642" w:rsidRDefault="00056923" w:rsidP="00CD028E">
      <w:pPr>
        <w:pStyle w:val="Para3"/>
        <w:rPr>
          <w:rtl/>
        </w:rPr>
      </w:pPr>
      <w:r w:rsidRPr="00655C1F">
        <w:rPr>
          <w:rFonts w:hint="cs"/>
          <w:rtl/>
        </w:rPr>
        <w:t xml:space="preserve">כמו כן, המעטפה תכלול </w:t>
      </w:r>
      <w:r w:rsidR="00926FF1">
        <w:t>DoK</w:t>
      </w:r>
      <w:r w:rsidR="00926FF1" w:rsidRPr="00655C1F">
        <w:rPr>
          <w:rtl/>
        </w:rPr>
        <w:t xml:space="preserve"> </w:t>
      </w:r>
      <w:r w:rsidRPr="00655C1F">
        <w:rPr>
          <w:rFonts w:hint="cs"/>
          <w:rtl/>
        </w:rPr>
        <w:t>עם</w:t>
      </w:r>
      <w:r w:rsidRPr="00655C1F">
        <w:rPr>
          <w:rtl/>
        </w:rPr>
        <w:t xml:space="preserve"> כל המסמכים שבמעטפה</w:t>
      </w:r>
      <w:r w:rsidRPr="00655C1F">
        <w:rPr>
          <w:rFonts w:hint="cs"/>
          <w:rtl/>
        </w:rPr>
        <w:t>,</w:t>
      </w:r>
      <w:r w:rsidRPr="00655C1F">
        <w:rPr>
          <w:rtl/>
        </w:rPr>
        <w:t xml:space="preserve"> </w:t>
      </w:r>
      <w:r w:rsidR="00CD028E">
        <w:rPr>
          <w:rFonts w:hint="cs"/>
          <w:rtl/>
        </w:rPr>
        <w:t>המענה יכלול בנוסף לקובץ אקסל, במידת הצורך,</w:t>
      </w:r>
      <w:r w:rsidR="00CD028E">
        <w:t xml:space="preserve"> </w:t>
      </w:r>
      <w:r w:rsidR="00963900">
        <w:rPr>
          <w:rFonts w:hint="cs"/>
          <w:rtl/>
        </w:rPr>
        <w:t xml:space="preserve"> מסמכי מקור </w:t>
      </w:r>
      <w:r w:rsidR="00CD028E">
        <w:rPr>
          <w:rFonts w:hint="cs"/>
          <w:rtl/>
        </w:rPr>
        <w:t xml:space="preserve">נוספים </w:t>
      </w:r>
      <w:r w:rsidR="00963900">
        <w:rPr>
          <w:rFonts w:hint="cs"/>
          <w:rtl/>
        </w:rPr>
        <w:t xml:space="preserve">בפורמט </w:t>
      </w:r>
      <w:r w:rsidR="00963900">
        <w:t>PDF</w:t>
      </w:r>
      <w:r w:rsidR="00963900">
        <w:rPr>
          <w:rFonts w:hint="cs"/>
          <w:rtl/>
        </w:rPr>
        <w:t xml:space="preserve"> </w:t>
      </w:r>
      <w:r w:rsidR="004E7F89">
        <w:rPr>
          <w:rFonts w:hint="cs"/>
          <w:rtl/>
        </w:rPr>
        <w:t>ועותק</w:t>
      </w:r>
      <w:r w:rsidR="00963900">
        <w:rPr>
          <w:rFonts w:hint="cs"/>
          <w:rtl/>
        </w:rPr>
        <w:t xml:space="preserve"> של </w:t>
      </w:r>
      <w:r w:rsidR="004E7F89">
        <w:rPr>
          <w:rFonts w:hint="cs"/>
          <w:rtl/>
        </w:rPr>
        <w:t>מסמכים</w:t>
      </w:r>
      <w:r w:rsidR="00CD028E">
        <w:rPr>
          <w:rFonts w:hint="cs"/>
          <w:rtl/>
        </w:rPr>
        <w:t xml:space="preserve"> אילו</w:t>
      </w:r>
      <w:r w:rsidR="00963900">
        <w:rPr>
          <w:rFonts w:hint="cs"/>
          <w:rtl/>
        </w:rPr>
        <w:t xml:space="preserve"> במסמך </w:t>
      </w:r>
      <w:r w:rsidR="00963900">
        <w:t>Word</w:t>
      </w:r>
      <w:r w:rsidRPr="00655C1F">
        <w:rPr>
          <w:rFonts w:hint="cs"/>
          <w:rtl/>
        </w:rPr>
        <w:t>.</w:t>
      </w:r>
    </w:p>
    <w:p w14:paraId="721AB987" w14:textId="77777777" w:rsidR="00E80135" w:rsidRPr="00E80135" w:rsidRDefault="00E80135" w:rsidP="00E80135">
      <w:pPr>
        <w:pStyle w:val="Para3"/>
      </w:pPr>
      <w:r>
        <w:rPr>
          <w:rFonts w:hint="cs"/>
          <w:rtl/>
        </w:rPr>
        <w:t>ועדת המכרזים ת</w:t>
      </w:r>
      <w:r>
        <w:rPr>
          <w:rtl/>
        </w:rPr>
        <w:t>היה רשאי</w:t>
      </w:r>
      <w:r>
        <w:rPr>
          <w:rFonts w:hint="cs"/>
          <w:rtl/>
        </w:rPr>
        <w:t>ת</w:t>
      </w:r>
      <w:r>
        <w:rPr>
          <w:rtl/>
        </w:rPr>
        <w:t xml:space="preserve"> לפסול הצעה שלא תוגש על פי האמור</w:t>
      </w:r>
      <w:r>
        <w:rPr>
          <w:rFonts w:hint="cs"/>
          <w:rtl/>
        </w:rPr>
        <w:t xml:space="preserve"> בכל אחת משלבי בדיקת המכרז</w:t>
      </w:r>
    </w:p>
    <w:p w14:paraId="721AB988"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389" w:name="_Toc150856110"/>
      <w:bookmarkStart w:id="390" w:name="_Toc199005536"/>
      <w:bookmarkStart w:id="391" w:name="_Toc252804660"/>
      <w:bookmarkStart w:id="392" w:name="_Toc252805660"/>
      <w:bookmarkStart w:id="393" w:name="_Toc330168549"/>
      <w:bookmarkStart w:id="394" w:name="_Toc340144984"/>
      <w:bookmarkStart w:id="395" w:name="_Toc340471376"/>
      <w:bookmarkStart w:id="396" w:name="_Toc370761963"/>
      <w:bookmarkStart w:id="397" w:name="_Ref408995045"/>
      <w:bookmarkStart w:id="398" w:name="_Toc417807418"/>
      <w:bookmarkStart w:id="399" w:name="_Toc32735052"/>
      <w:r w:rsidRPr="00C943BE">
        <w:rPr>
          <w:b/>
          <w:bCs/>
          <w:sz w:val="22"/>
          <w:rtl/>
          <w:lang w:eastAsia="he-IL"/>
        </w:rPr>
        <w:t>מספר הצעות</w:t>
      </w:r>
      <w:bookmarkEnd w:id="389"/>
      <w:bookmarkEnd w:id="390"/>
      <w:bookmarkEnd w:id="391"/>
      <w:bookmarkEnd w:id="392"/>
      <w:bookmarkEnd w:id="393"/>
      <w:bookmarkEnd w:id="394"/>
      <w:bookmarkEnd w:id="395"/>
      <w:bookmarkEnd w:id="396"/>
      <w:bookmarkEnd w:id="397"/>
      <w:bookmarkEnd w:id="398"/>
      <w:bookmarkEnd w:id="399"/>
    </w:p>
    <w:p w14:paraId="721AB989" w14:textId="77777777" w:rsidR="00056923" w:rsidRDefault="00056923" w:rsidP="00045DE4">
      <w:pPr>
        <w:pStyle w:val="Para2"/>
        <w:rPr>
          <w:sz w:val="24"/>
          <w:rtl/>
        </w:rPr>
      </w:pPr>
      <w:r>
        <w:rPr>
          <w:sz w:val="24"/>
          <w:rtl/>
        </w:rPr>
        <w:t>מציע יכול להגיש למכרז הצעה אחת בלבד</w:t>
      </w:r>
      <w:r w:rsidR="00045DE4">
        <w:rPr>
          <w:rFonts w:hint="cs"/>
          <w:sz w:val="24"/>
          <w:rtl/>
        </w:rPr>
        <w:t xml:space="preserve">, </w:t>
      </w:r>
      <w:r w:rsidR="00045DE4" w:rsidRPr="00045DE4">
        <w:rPr>
          <w:sz w:val="24"/>
          <w:rtl/>
        </w:rPr>
        <w:t>אולם יהיה רשאי לחלק את הצעתו לשניים [אחת לכל סוג יצרן]</w:t>
      </w:r>
      <w:r w:rsidR="00045DE4">
        <w:rPr>
          <w:rFonts w:hint="cs"/>
          <w:sz w:val="24"/>
          <w:rtl/>
        </w:rPr>
        <w:t>.</w:t>
      </w:r>
    </w:p>
    <w:p w14:paraId="721AB98A" w14:textId="77777777" w:rsidR="00056923" w:rsidRDefault="00056923" w:rsidP="00B35A4F">
      <w:pPr>
        <w:pStyle w:val="Heading2"/>
        <w:rPr>
          <w:rtl/>
        </w:rPr>
      </w:pPr>
      <w:bookmarkStart w:id="400" w:name="_Toc199005537"/>
      <w:bookmarkStart w:id="401" w:name="_Toc252804661"/>
      <w:bookmarkStart w:id="402" w:name="_Toc252805661"/>
      <w:bookmarkStart w:id="403" w:name="_Toc330168550"/>
      <w:bookmarkStart w:id="404" w:name="_Toc340144985"/>
      <w:bookmarkStart w:id="405" w:name="_Toc340471377"/>
      <w:bookmarkStart w:id="406" w:name="_Toc370761966"/>
      <w:bookmarkStart w:id="407" w:name="_Toc417807421"/>
      <w:bookmarkStart w:id="408" w:name="_Toc32735053"/>
      <w:r>
        <w:rPr>
          <w:rtl/>
        </w:rPr>
        <w:t>בעלות על ה</w:t>
      </w:r>
      <w:r>
        <w:rPr>
          <w:rFonts w:hint="cs"/>
          <w:rtl/>
        </w:rPr>
        <w:t>מכרז</w:t>
      </w:r>
      <w:r>
        <w:rPr>
          <w:rtl/>
        </w:rPr>
        <w:t xml:space="preserve"> ועל ההצעה</w:t>
      </w:r>
      <w:bookmarkEnd w:id="359"/>
      <w:bookmarkEnd w:id="360"/>
      <w:bookmarkEnd w:id="361"/>
      <w:bookmarkEnd w:id="362"/>
      <w:bookmarkEnd w:id="400"/>
      <w:bookmarkEnd w:id="401"/>
      <w:bookmarkEnd w:id="402"/>
      <w:bookmarkEnd w:id="403"/>
      <w:bookmarkEnd w:id="404"/>
      <w:bookmarkEnd w:id="405"/>
      <w:bookmarkEnd w:id="406"/>
      <w:bookmarkEnd w:id="407"/>
      <w:bookmarkEnd w:id="408"/>
    </w:p>
    <w:p w14:paraId="721AB98B"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409" w:name="_Toc33172815"/>
      <w:bookmarkStart w:id="410" w:name="_Toc33254603"/>
      <w:bookmarkStart w:id="411" w:name="_Toc78122959"/>
      <w:bookmarkStart w:id="412" w:name="_Toc78167888"/>
      <w:bookmarkStart w:id="413" w:name="_Toc135452263"/>
      <w:bookmarkStart w:id="414" w:name="_Toc199005538"/>
      <w:bookmarkStart w:id="415" w:name="_Toc252804662"/>
      <w:bookmarkStart w:id="416" w:name="_Toc252805662"/>
      <w:bookmarkStart w:id="417" w:name="_Toc330168551"/>
      <w:bookmarkStart w:id="418" w:name="_Toc340144986"/>
      <w:bookmarkStart w:id="419" w:name="_Toc340471378"/>
      <w:bookmarkStart w:id="420" w:name="_Toc370761967"/>
      <w:bookmarkStart w:id="421" w:name="_Toc417807422"/>
      <w:bookmarkStart w:id="422" w:name="_Toc32735054"/>
      <w:r w:rsidRPr="00C943BE">
        <w:rPr>
          <w:b/>
          <w:bCs/>
          <w:sz w:val="22"/>
          <w:rtl/>
          <w:lang w:eastAsia="he-IL"/>
        </w:rPr>
        <w:t xml:space="preserve">בעלות על מסמכי המכרז והשימוש </w:t>
      </w:r>
      <w:bookmarkEnd w:id="409"/>
      <w:bookmarkEnd w:id="410"/>
      <w:bookmarkEnd w:id="411"/>
      <w:bookmarkEnd w:id="412"/>
      <w:bookmarkEnd w:id="413"/>
      <w:bookmarkEnd w:id="414"/>
      <w:bookmarkEnd w:id="415"/>
      <w:bookmarkEnd w:id="416"/>
      <w:bookmarkEnd w:id="417"/>
      <w:r w:rsidRPr="00C943BE">
        <w:rPr>
          <w:b/>
          <w:bCs/>
          <w:sz w:val="22"/>
          <w:rtl/>
          <w:lang w:eastAsia="he-IL"/>
        </w:rPr>
        <w:t>בהם</w:t>
      </w:r>
      <w:bookmarkEnd w:id="418"/>
      <w:bookmarkEnd w:id="419"/>
      <w:bookmarkEnd w:id="420"/>
      <w:bookmarkEnd w:id="421"/>
      <w:bookmarkEnd w:id="422"/>
    </w:p>
    <w:p w14:paraId="721AB98C" w14:textId="77777777" w:rsidR="00056923" w:rsidRDefault="00056923" w:rsidP="00666ACB">
      <w:pPr>
        <w:pStyle w:val="Para2"/>
        <w:spacing w:line="240" w:lineRule="auto"/>
        <w:rPr>
          <w:rtl/>
        </w:rPr>
      </w:pPr>
      <w:bookmarkStart w:id="423" w:name="_Toc135452264"/>
      <w:r>
        <w:rPr>
          <w:rtl/>
        </w:rPr>
        <w:t>מסמכי המכרז הינם קנינ</w:t>
      </w:r>
      <w:r>
        <w:rPr>
          <w:rFonts w:hint="cs"/>
          <w:rtl/>
        </w:rPr>
        <w:t>ה</w:t>
      </w:r>
      <w:r>
        <w:rPr>
          <w:rtl/>
        </w:rPr>
        <w:t xml:space="preserve"> הרוחני הבלעדי של </w:t>
      </w:r>
      <w:r w:rsidR="0038662A">
        <w:rPr>
          <w:rFonts w:hint="cs"/>
          <w:rtl/>
          <w:lang w:eastAsia="en-US"/>
        </w:rPr>
        <w:t>מחב"א</w:t>
      </w:r>
      <w:r>
        <w:rPr>
          <w:rtl/>
        </w:rPr>
        <w:t xml:space="preserve">, ומועברים למציע לצורך הגשת ההצעה בלבד. אין לעשות בהם שימוש כלשהו שאינו לצורכי הכנת הצעת המציע. </w:t>
      </w:r>
    </w:p>
    <w:p w14:paraId="721AB98D"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424" w:name="_Toc347260682"/>
      <w:bookmarkStart w:id="425" w:name="_Toc370761968"/>
      <w:bookmarkStart w:id="426" w:name="_Toc417807423"/>
      <w:bookmarkStart w:id="427" w:name="_Toc32735055"/>
      <w:bookmarkStart w:id="428" w:name="_Toc33172817"/>
      <w:bookmarkStart w:id="429" w:name="_Toc33254605"/>
      <w:bookmarkStart w:id="430" w:name="_Toc78122961"/>
      <w:bookmarkStart w:id="431" w:name="_Toc78167890"/>
      <w:bookmarkStart w:id="432" w:name="_Toc135452265"/>
      <w:bookmarkStart w:id="433" w:name="_Toc199005540"/>
      <w:bookmarkStart w:id="434" w:name="_Toc252804664"/>
      <w:bookmarkStart w:id="435" w:name="_Toc252805664"/>
      <w:bookmarkStart w:id="436" w:name="_Toc330168553"/>
      <w:bookmarkStart w:id="437" w:name="_Toc340144988"/>
      <w:bookmarkStart w:id="438" w:name="_Toc340471380"/>
      <w:bookmarkEnd w:id="423"/>
      <w:r w:rsidRPr="00C943BE">
        <w:rPr>
          <w:b/>
          <w:bCs/>
          <w:sz w:val="22"/>
          <w:rtl/>
          <w:lang w:eastAsia="he-IL"/>
        </w:rPr>
        <w:t>בעלות על ההצעה ושימוש בה</w:t>
      </w:r>
      <w:bookmarkEnd w:id="424"/>
      <w:bookmarkEnd w:id="425"/>
      <w:bookmarkEnd w:id="426"/>
      <w:bookmarkEnd w:id="427"/>
    </w:p>
    <w:p w14:paraId="721AB98E" w14:textId="77777777" w:rsidR="00056923" w:rsidRDefault="00056923" w:rsidP="00666ACB">
      <w:pPr>
        <w:pStyle w:val="Para2"/>
        <w:spacing w:line="240" w:lineRule="auto"/>
        <w:rPr>
          <w:rtl/>
        </w:rPr>
      </w:pPr>
      <w:r>
        <w:rPr>
          <w:rFonts w:hint="cs"/>
          <w:rtl/>
        </w:rPr>
        <w:t xml:space="preserve">הצעת המציע (המענה לבקשה להצעות) </w:t>
      </w:r>
      <w:r>
        <w:rPr>
          <w:rtl/>
        </w:rPr>
        <w:t>ה</w:t>
      </w:r>
      <w:r>
        <w:rPr>
          <w:rFonts w:hint="cs"/>
          <w:rtl/>
        </w:rPr>
        <w:t>י</w:t>
      </w:r>
      <w:r>
        <w:rPr>
          <w:rtl/>
        </w:rPr>
        <w:t xml:space="preserve">א רכושו של המציע. </w:t>
      </w:r>
      <w:r w:rsidR="0038662A">
        <w:rPr>
          <w:rFonts w:hint="cs"/>
          <w:rtl/>
        </w:rPr>
        <w:t>למחב"א</w:t>
      </w:r>
      <w:r>
        <w:rPr>
          <w:rFonts w:hint="cs"/>
          <w:rtl/>
        </w:rPr>
        <w:t xml:space="preserve"> </w:t>
      </w:r>
      <w:r>
        <w:rPr>
          <w:rtl/>
        </w:rPr>
        <w:t>תהא האפשרות להשתמש בהצעה ובמידע שבה לכל צורך הקשור בתהליך זה של בקשה להצעות עד להשלמת ההתקשרות.</w:t>
      </w:r>
    </w:p>
    <w:p w14:paraId="721AB98F" w14:textId="77777777" w:rsidR="00056923" w:rsidRPr="00C943BE" w:rsidRDefault="00056923" w:rsidP="00B35A4F">
      <w:pPr>
        <w:keepNext/>
        <w:numPr>
          <w:ilvl w:val="2"/>
          <w:numId w:val="24"/>
        </w:numPr>
        <w:tabs>
          <w:tab w:val="clear" w:pos="720"/>
          <w:tab w:val="num" w:pos="360"/>
        </w:tabs>
        <w:spacing w:before="240" w:line="320" w:lineRule="exact"/>
        <w:ind w:left="0" w:firstLine="0"/>
        <w:jc w:val="both"/>
        <w:outlineLvl w:val="2"/>
        <w:rPr>
          <w:b/>
          <w:bCs/>
          <w:sz w:val="22"/>
          <w:rtl/>
          <w:lang w:eastAsia="he-IL"/>
        </w:rPr>
      </w:pPr>
      <w:bookmarkStart w:id="439" w:name="_Toc370761969"/>
      <w:bookmarkStart w:id="440" w:name="_Toc417807424"/>
      <w:bookmarkStart w:id="441" w:name="_Toc32735056"/>
      <w:r w:rsidRPr="00C943BE">
        <w:rPr>
          <w:b/>
          <w:bCs/>
          <w:sz w:val="22"/>
          <w:rtl/>
          <w:lang w:eastAsia="he-IL"/>
        </w:rPr>
        <w:lastRenderedPageBreak/>
        <w:t>חשיפת פרטי הצעה לצדדים שלישי</w:t>
      </w:r>
      <w:bookmarkEnd w:id="428"/>
      <w:bookmarkEnd w:id="429"/>
      <w:bookmarkEnd w:id="430"/>
      <w:bookmarkEnd w:id="431"/>
      <w:bookmarkEnd w:id="432"/>
      <w:bookmarkEnd w:id="433"/>
      <w:bookmarkEnd w:id="434"/>
      <w:bookmarkEnd w:id="435"/>
      <w:bookmarkEnd w:id="436"/>
      <w:r w:rsidRPr="00C943BE">
        <w:rPr>
          <w:b/>
          <w:bCs/>
          <w:sz w:val="22"/>
          <w:rtl/>
          <w:lang w:eastAsia="he-IL"/>
        </w:rPr>
        <w:t>ים</w:t>
      </w:r>
      <w:bookmarkEnd w:id="437"/>
      <w:bookmarkEnd w:id="438"/>
      <w:bookmarkEnd w:id="439"/>
      <w:bookmarkEnd w:id="440"/>
      <w:bookmarkEnd w:id="441"/>
    </w:p>
    <w:p w14:paraId="721AB990" w14:textId="77777777" w:rsidR="00056923" w:rsidRPr="004C36E6" w:rsidRDefault="00056923" w:rsidP="00E86F29">
      <w:pPr>
        <w:pStyle w:val="AlphaList2"/>
        <w:numPr>
          <w:ilvl w:val="0"/>
          <w:numId w:val="68"/>
        </w:numPr>
        <w:spacing w:line="240" w:lineRule="auto"/>
        <w:rPr>
          <w:rtl/>
        </w:rPr>
      </w:pPr>
      <w:bookmarkStart w:id="442" w:name="_Toc135452266"/>
      <w:bookmarkStart w:id="443" w:name="_Toc199005541"/>
      <w:r w:rsidRPr="004C36E6">
        <w:rPr>
          <w:rtl/>
        </w:rPr>
        <w:t>עורך המכרז מתחייב לא לגלות היבטים רגישים מסחרית מתוכן ההצעה שקיבל לצד שלישי, זולת היועצים המועסקים על ידו, אשר גם עליהם חלה חובת סודיות.</w:t>
      </w:r>
    </w:p>
    <w:p w14:paraId="721AB991" w14:textId="77777777" w:rsidR="00056923" w:rsidRDefault="00056923" w:rsidP="00666ACB">
      <w:pPr>
        <w:pStyle w:val="AlphaList2"/>
        <w:spacing w:line="240" w:lineRule="auto"/>
        <w:rPr>
          <w:rtl/>
        </w:rPr>
      </w:pPr>
      <w:r w:rsidRPr="00C03426">
        <w:rPr>
          <w:rtl/>
        </w:rPr>
        <w:t>ועדת המכרזים תאפשר למציע</w:t>
      </w:r>
      <w:r w:rsidRPr="00C03426">
        <w:rPr>
          <w:rFonts w:hint="cs"/>
          <w:rtl/>
        </w:rPr>
        <w:t>ים</w:t>
      </w:r>
      <w:r w:rsidRPr="00C03426">
        <w:rPr>
          <w:rtl/>
        </w:rPr>
        <w:t xml:space="preserve"> </w:t>
      </w:r>
      <w:r w:rsidRPr="00C03426">
        <w:rPr>
          <w:rFonts w:hint="cs"/>
          <w:rtl/>
        </w:rPr>
        <w:t>שלא הוכרזו כזוכה במכרז,</w:t>
      </w:r>
      <w:r w:rsidRPr="00C03426">
        <w:rPr>
          <w:rtl/>
        </w:rPr>
        <w:t xml:space="preserve"> לעיין בפרוטוקול ועדת המכרזים ובמסמכי ההצע</w:t>
      </w:r>
      <w:r w:rsidRPr="00C03426">
        <w:rPr>
          <w:rFonts w:hint="cs"/>
          <w:rtl/>
        </w:rPr>
        <w:t>ה</w:t>
      </w:r>
      <w:r w:rsidRPr="00C03426">
        <w:rPr>
          <w:rtl/>
        </w:rPr>
        <w:t xml:space="preserve"> הזוכ</w:t>
      </w:r>
      <w:r w:rsidRPr="00C03426">
        <w:rPr>
          <w:rFonts w:hint="cs"/>
          <w:rtl/>
        </w:rPr>
        <w:t>ה</w:t>
      </w:r>
      <w:r w:rsidRPr="00C03426">
        <w:rPr>
          <w:rtl/>
        </w:rPr>
        <w:t xml:space="preserve"> </w:t>
      </w:r>
      <w:r>
        <w:rPr>
          <w:rFonts w:hint="cs"/>
          <w:rtl/>
        </w:rPr>
        <w:t xml:space="preserve">על פי המוגדר לעיל 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Ref408994889 \r \h</w:instrText>
      </w:r>
      <w:r>
        <w:rPr>
          <w:rtl/>
        </w:rPr>
        <w:instrText xml:space="preserve">  \* </w:instrText>
      </w:r>
      <w:r>
        <w:instrText>MERGEFORMAT</w:instrText>
      </w:r>
      <w:r>
        <w:rPr>
          <w:rtl/>
        </w:rPr>
        <w:instrText xml:space="preserve"> </w:instrText>
      </w:r>
      <w:r>
        <w:rPr>
          <w:rtl/>
        </w:rPr>
      </w:r>
      <w:r>
        <w:rPr>
          <w:rtl/>
        </w:rPr>
        <w:fldChar w:fldCharType="separate"/>
      </w:r>
      <w:r w:rsidR="001A5F12">
        <w:rPr>
          <w:rtl/>
        </w:rPr>
        <w:t>‏0.3.6</w:t>
      </w:r>
      <w:r>
        <w:rPr>
          <w:rtl/>
        </w:rPr>
        <w:fldChar w:fldCharType="end"/>
      </w:r>
      <w:r>
        <w:rPr>
          <w:rtl/>
        </w:rPr>
        <w:t xml:space="preserve">. </w:t>
      </w:r>
    </w:p>
    <w:p w14:paraId="721AB992" w14:textId="77777777" w:rsidR="00056923" w:rsidRDefault="00056923" w:rsidP="00B35A4F">
      <w:pPr>
        <w:pStyle w:val="Heading2"/>
        <w:rPr>
          <w:rtl/>
        </w:rPr>
      </w:pPr>
      <w:bookmarkStart w:id="444" w:name="_Toc64691802"/>
      <w:bookmarkStart w:id="445" w:name="_Toc78122970"/>
      <w:bookmarkStart w:id="446" w:name="_Toc78167899"/>
      <w:bookmarkStart w:id="447" w:name="_Toc135452270"/>
      <w:bookmarkStart w:id="448" w:name="_Toc199005546"/>
      <w:bookmarkStart w:id="449" w:name="_Toc252804672"/>
      <w:bookmarkStart w:id="450" w:name="_Toc252805672"/>
      <w:bookmarkStart w:id="451" w:name="_Toc330168563"/>
      <w:bookmarkStart w:id="452" w:name="_Toc340144997"/>
      <w:bookmarkStart w:id="453" w:name="_Toc340471389"/>
      <w:bookmarkStart w:id="454" w:name="_Toc370761974"/>
      <w:bookmarkStart w:id="455" w:name="_Toc417807429"/>
      <w:bookmarkStart w:id="456" w:name="_Toc32735057"/>
      <w:bookmarkEnd w:id="442"/>
      <w:bookmarkEnd w:id="443"/>
      <w:r>
        <w:rPr>
          <w:rtl/>
        </w:rPr>
        <w:t>מח</w:t>
      </w:r>
      <w:r w:rsidRPr="00B95878">
        <w:rPr>
          <w:rtl/>
        </w:rPr>
        <w:t>י</w:t>
      </w:r>
      <w:r>
        <w:rPr>
          <w:rtl/>
        </w:rPr>
        <w:t>רים</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721AB993" w14:textId="77777777" w:rsidR="007165F3" w:rsidRDefault="00056923" w:rsidP="00E86F29">
      <w:pPr>
        <w:pStyle w:val="AlphaList2"/>
        <w:numPr>
          <w:ilvl w:val="0"/>
          <w:numId w:val="80"/>
        </w:numPr>
        <w:spacing w:line="240" w:lineRule="auto"/>
        <w:rPr>
          <w:rtl/>
        </w:rPr>
      </w:pPr>
      <w:bookmarkStart w:id="457" w:name="_Hlk531247496"/>
      <w:bookmarkStart w:id="458" w:name="_Toc135452271"/>
      <w:r>
        <w:rPr>
          <w:rtl/>
        </w:rPr>
        <w:t xml:space="preserve">כל המחירים </w:t>
      </w:r>
      <w:r>
        <w:rPr>
          <w:rFonts w:hint="cs"/>
          <w:rtl/>
        </w:rPr>
        <w:t>ש</w:t>
      </w:r>
      <w:r>
        <w:rPr>
          <w:rtl/>
        </w:rPr>
        <w:t xml:space="preserve">יהיו נקובים בהצעה יהיו סופיים, ויכללו את כל מרכיבי העלות. </w:t>
      </w:r>
      <w:r w:rsidR="00D02609">
        <w:rPr>
          <w:rFonts w:hint="cs"/>
          <w:rtl/>
        </w:rPr>
        <w:t xml:space="preserve">ככלל, </w:t>
      </w:r>
      <w:r w:rsidR="007165F3">
        <w:rPr>
          <w:rFonts w:hint="cs"/>
          <w:rtl/>
        </w:rPr>
        <w:t xml:space="preserve">מחירי </w:t>
      </w:r>
      <w:r w:rsidR="00967504">
        <w:rPr>
          <w:rFonts w:hint="cs"/>
          <w:rtl/>
        </w:rPr>
        <w:t>עבודה</w:t>
      </w:r>
      <w:r>
        <w:rPr>
          <w:rtl/>
        </w:rPr>
        <w:t xml:space="preserve"> יהיו נקובים בשקלים, </w:t>
      </w:r>
      <w:r w:rsidRPr="00BA6773">
        <w:rPr>
          <w:rtl/>
        </w:rPr>
        <w:t>ללא מע"מ</w:t>
      </w:r>
      <w:r>
        <w:rPr>
          <w:rtl/>
        </w:rPr>
        <w:t xml:space="preserve">, </w:t>
      </w:r>
      <w:r w:rsidR="007165F3">
        <w:rPr>
          <w:rFonts w:hint="cs"/>
          <w:rtl/>
        </w:rPr>
        <w:t>ומחירי המוצרים ב</w:t>
      </w:r>
      <w:r w:rsidR="00760053">
        <w:rPr>
          <w:rFonts w:hint="cs"/>
          <w:rtl/>
        </w:rPr>
        <w:t>-</w:t>
      </w:r>
      <w:r w:rsidR="007165F3">
        <w:rPr>
          <w:rFonts w:hint="cs"/>
          <w:rtl/>
        </w:rPr>
        <w:t xml:space="preserve"> $</w:t>
      </w:r>
      <w:r w:rsidR="007165F3">
        <w:t xml:space="preserve"> </w:t>
      </w:r>
      <w:r w:rsidR="007165F3">
        <w:rPr>
          <w:rFonts w:hint="cs"/>
          <w:rtl/>
        </w:rPr>
        <w:t>ארצות הברית ללא מע"מ.</w:t>
      </w:r>
    </w:p>
    <w:p w14:paraId="721AB994" w14:textId="77777777" w:rsidR="007E2068" w:rsidRPr="007165F3" w:rsidRDefault="007E2068" w:rsidP="00666ACB">
      <w:pPr>
        <w:pStyle w:val="AlphaList2"/>
        <w:spacing w:line="276" w:lineRule="auto"/>
        <w:rPr>
          <w:rtl/>
        </w:rPr>
      </w:pPr>
      <w:r>
        <w:rPr>
          <w:rFonts w:hint="cs"/>
          <w:rtl/>
        </w:rPr>
        <w:t>בעת פתיחת הההצעות הכספיות תבוצע המרה של העלות הדולרית לש"ח על בסיס שער יציג של בנק ישראל מעודכן ליום פתיחת ההצעות.</w:t>
      </w:r>
    </w:p>
    <w:p w14:paraId="721AB995" w14:textId="77777777" w:rsidR="00056923" w:rsidRDefault="007165F3" w:rsidP="00666ACB">
      <w:pPr>
        <w:pStyle w:val="AlphaList2"/>
        <w:spacing w:line="240" w:lineRule="auto"/>
        <w:rPr>
          <w:rtl/>
        </w:rPr>
      </w:pPr>
      <w:r>
        <w:rPr>
          <w:rFonts w:hint="cs"/>
          <w:rtl/>
        </w:rPr>
        <w:t xml:space="preserve">כל המחירים יכללו </w:t>
      </w:r>
      <w:r w:rsidR="00056923">
        <w:rPr>
          <w:rtl/>
        </w:rPr>
        <w:t>את מלוא המסים (למעט מע"מ), ההיטלים או תוספות אחרות</w:t>
      </w:r>
      <w:r w:rsidR="00056923">
        <w:rPr>
          <w:rFonts w:hint="cs"/>
          <w:rtl/>
        </w:rPr>
        <w:t>,</w:t>
      </w:r>
      <w:r w:rsidR="00056923">
        <w:rPr>
          <w:rtl/>
        </w:rPr>
        <w:t xml:space="preserve"> לרבות כל תשלום מסוג כלשהו לצד שלישי בגין תמלוגים ו/או זכויות שימוש.</w:t>
      </w:r>
    </w:p>
    <w:p w14:paraId="721AB996" w14:textId="77777777" w:rsidR="009D2942" w:rsidRDefault="009D2942" w:rsidP="00B35A4F">
      <w:pPr>
        <w:pStyle w:val="Heading2"/>
        <w:rPr>
          <w:rtl/>
        </w:rPr>
      </w:pPr>
      <w:bookmarkStart w:id="459" w:name="_Toc32735058"/>
      <w:bookmarkEnd w:id="457"/>
      <w:r>
        <w:rPr>
          <w:rFonts w:hint="cs"/>
          <w:rtl/>
        </w:rPr>
        <w:t>תקופת ההתקשרות</w:t>
      </w:r>
      <w:bookmarkEnd w:id="459"/>
    </w:p>
    <w:p w14:paraId="721AB997" w14:textId="77777777" w:rsidR="009D2942" w:rsidRPr="0035758C" w:rsidRDefault="009D2942" w:rsidP="009B667B">
      <w:pPr>
        <w:pStyle w:val="AlphaList2"/>
        <w:numPr>
          <w:ilvl w:val="0"/>
          <w:numId w:val="117"/>
        </w:numPr>
        <w:spacing w:line="240" w:lineRule="auto"/>
      </w:pPr>
      <w:r w:rsidRPr="0035758C">
        <w:rPr>
          <w:rFonts w:hint="cs"/>
          <w:rtl/>
        </w:rPr>
        <w:t xml:space="preserve">משך ההתקשרות </w:t>
      </w:r>
      <w:r w:rsidR="007E2068" w:rsidRPr="0035758C">
        <w:rPr>
          <w:rFonts w:hint="cs"/>
          <w:rtl/>
        </w:rPr>
        <w:t>לשירות</w:t>
      </w:r>
      <w:r w:rsidRPr="0035758C">
        <w:rPr>
          <w:rFonts w:hint="cs"/>
          <w:rtl/>
        </w:rPr>
        <w:t xml:space="preserve"> הוא </w:t>
      </w:r>
      <w:r w:rsidR="00522C22">
        <w:rPr>
          <w:rFonts w:hint="cs"/>
          <w:rtl/>
        </w:rPr>
        <w:t>8</w:t>
      </w:r>
      <w:r w:rsidR="00522C22" w:rsidRPr="0035758C">
        <w:rPr>
          <w:rFonts w:hint="cs"/>
          <w:rtl/>
        </w:rPr>
        <w:t xml:space="preserve"> </w:t>
      </w:r>
      <w:r w:rsidRPr="0035758C">
        <w:rPr>
          <w:rFonts w:hint="cs"/>
          <w:rtl/>
        </w:rPr>
        <w:t>שנים</w:t>
      </w:r>
      <w:r w:rsidR="0035758C">
        <w:rPr>
          <w:rFonts w:hint="cs"/>
          <w:rtl/>
        </w:rPr>
        <w:t xml:space="preserve"> מיום חתימה על הסכם ההתקשרות עם הספק הזוכה</w:t>
      </w:r>
      <w:r w:rsidR="0035758C" w:rsidRPr="0035758C">
        <w:rPr>
          <w:rFonts w:hint="cs"/>
          <w:rtl/>
        </w:rPr>
        <w:t>. למחב</w:t>
      </w:r>
      <w:r w:rsidR="0035758C" w:rsidRPr="0035758C">
        <w:rPr>
          <w:rtl/>
        </w:rPr>
        <w:t>”</w:t>
      </w:r>
      <w:r w:rsidR="0035758C" w:rsidRPr="0035758C">
        <w:rPr>
          <w:rFonts w:hint="cs"/>
          <w:rtl/>
        </w:rPr>
        <w:t>א שמורה הזכות לסיים את ההתקשרות לפני תום התקופה בהתאם למפורט במסמכי המכרז</w:t>
      </w:r>
      <w:r w:rsidR="00604491">
        <w:rPr>
          <w:rFonts w:hint="cs"/>
          <w:rtl/>
        </w:rPr>
        <w:t xml:space="preserve"> ובהסכם</w:t>
      </w:r>
      <w:r w:rsidR="00522C22">
        <w:rPr>
          <w:rFonts w:hint="cs"/>
          <w:rtl/>
        </w:rPr>
        <w:t>.</w:t>
      </w:r>
    </w:p>
    <w:p w14:paraId="721AB998" w14:textId="77777777" w:rsidR="00E435B4" w:rsidRDefault="00E435B4" w:rsidP="009B667B">
      <w:pPr>
        <w:pStyle w:val="AlphaList2"/>
      </w:pPr>
      <w:r w:rsidRPr="00E435B4">
        <w:rPr>
          <w:rtl/>
        </w:rPr>
        <w:t>הספק מתחייב לשמור</w:t>
      </w:r>
      <w:r>
        <w:rPr>
          <w:rFonts w:hint="cs"/>
          <w:rtl/>
        </w:rPr>
        <w:t xml:space="preserve"> לאורך כל תקןפת ההתקשרות</w:t>
      </w:r>
      <w:r w:rsidR="00292864">
        <w:rPr>
          <w:rFonts w:hint="cs"/>
          <w:rtl/>
        </w:rPr>
        <w:t xml:space="preserve"> </w:t>
      </w:r>
      <w:r w:rsidRPr="00E435B4">
        <w:rPr>
          <w:rtl/>
        </w:rPr>
        <w:t>על</w:t>
      </w:r>
      <w:r>
        <w:rPr>
          <w:rFonts w:hint="cs"/>
          <w:rtl/>
        </w:rPr>
        <w:t xml:space="preserve"> שיעור ההנחה</w:t>
      </w:r>
      <w:r w:rsidR="00E55AF0">
        <w:rPr>
          <w:rFonts w:hint="cs"/>
          <w:rtl/>
        </w:rPr>
        <w:t xml:space="preserve"> המינימאלי</w:t>
      </w:r>
      <w:r>
        <w:rPr>
          <w:rFonts w:hint="cs"/>
          <w:rtl/>
        </w:rPr>
        <w:t xml:space="preserve"> עבור</w:t>
      </w:r>
      <w:r w:rsidRPr="00E435B4">
        <w:rPr>
          <w:rtl/>
        </w:rPr>
        <w:t xml:space="preserve"> המוצרים </w:t>
      </w:r>
      <w:r w:rsidR="00E55AF0">
        <w:rPr>
          <w:rFonts w:hint="cs"/>
          <w:rtl/>
        </w:rPr>
        <w:t xml:space="preserve">הכלולים במחירון </w:t>
      </w:r>
      <w:r w:rsidR="00E55AF0">
        <w:t>GPL</w:t>
      </w:r>
      <w:r w:rsidR="00E55AF0">
        <w:rPr>
          <w:rFonts w:hint="cs"/>
          <w:rtl/>
        </w:rPr>
        <w:t xml:space="preserve"> של היצרן, ועל המחירים אשר נקובים במענה הכספי של הספק.</w:t>
      </w:r>
    </w:p>
    <w:p w14:paraId="721AB999" w14:textId="77777777" w:rsidR="00056923" w:rsidRPr="00CB233C" w:rsidRDefault="00056923" w:rsidP="00B35A4F">
      <w:pPr>
        <w:pStyle w:val="Heading2"/>
        <w:rPr>
          <w:rtl/>
        </w:rPr>
      </w:pPr>
      <w:bookmarkStart w:id="460" w:name="_Toc32735059"/>
      <w:r w:rsidRPr="00CB233C">
        <w:rPr>
          <w:rtl/>
        </w:rPr>
        <w:t>היררכיה בין מסמכים, פרשנות וסמכות שיפוט</w:t>
      </w:r>
      <w:bookmarkEnd w:id="460"/>
    </w:p>
    <w:p w14:paraId="721AB99A" w14:textId="77777777" w:rsidR="00056923" w:rsidRPr="00CB233C" w:rsidRDefault="00056923" w:rsidP="009B667B">
      <w:pPr>
        <w:pStyle w:val="AlphaList2"/>
        <w:numPr>
          <w:ilvl w:val="0"/>
          <w:numId w:val="70"/>
        </w:numPr>
        <w:rPr>
          <w:rtl/>
        </w:rPr>
      </w:pPr>
      <w:r w:rsidRPr="00CB233C">
        <w:rPr>
          <w:rtl/>
        </w:rPr>
        <w:t>בכל מקרה של סתירה שאינה ניתנת לייש</w:t>
      </w:r>
      <w:r>
        <w:rPr>
          <w:rFonts w:hint="cs"/>
          <w:rtl/>
        </w:rPr>
        <w:t>ו</w:t>
      </w:r>
      <w:r w:rsidRPr="00CB233C">
        <w:rPr>
          <w:rtl/>
        </w:rPr>
        <w:t xml:space="preserve">ב בין נוסח המכרז לבין נוסח </w:t>
      </w:r>
      <w:r w:rsidR="00327237">
        <w:rPr>
          <w:rFonts w:hint="cs"/>
          <w:rtl/>
        </w:rPr>
        <w:t>ההסכם</w:t>
      </w:r>
      <w:r w:rsidRPr="00CB233C">
        <w:rPr>
          <w:rtl/>
        </w:rPr>
        <w:t xml:space="preserve">, יגבר נוסח </w:t>
      </w:r>
      <w:r w:rsidR="00327237">
        <w:rPr>
          <w:rFonts w:hint="cs"/>
          <w:rtl/>
        </w:rPr>
        <w:t>ההסכם</w:t>
      </w:r>
      <w:r w:rsidRPr="00CB233C">
        <w:rPr>
          <w:rtl/>
        </w:rPr>
        <w:t>.</w:t>
      </w:r>
    </w:p>
    <w:p w14:paraId="721AB99B" w14:textId="77777777" w:rsidR="00056923" w:rsidRPr="00CB233C" w:rsidRDefault="00056923" w:rsidP="004E7F89">
      <w:pPr>
        <w:pStyle w:val="AlphaList2"/>
        <w:rPr>
          <w:rtl/>
        </w:rPr>
      </w:pPr>
      <w:r w:rsidRPr="00CB233C">
        <w:rPr>
          <w:rtl/>
        </w:rPr>
        <w:t>ביטויים המופיעים בלשון יחיד משמעם גם בלשון רבים ולהיפך; ביטויים המופיעים בלשון זכר משמעם גם בלשון נקבה ולהיפך.</w:t>
      </w:r>
    </w:p>
    <w:p w14:paraId="721AB99C" w14:textId="77777777" w:rsidR="00056923" w:rsidRPr="00CB233C" w:rsidRDefault="00056923" w:rsidP="004E7F89">
      <w:pPr>
        <w:pStyle w:val="AlphaList2"/>
        <w:rPr>
          <w:rtl/>
        </w:rPr>
      </w:pPr>
      <w:r w:rsidRPr="00CB233C">
        <w:rPr>
          <w:rtl/>
        </w:rPr>
        <w:t>כותרות הסעיפים במכרז ובנספחיו הן למטרות נוחות ולא ישמשו לצרכי פרשנות.</w:t>
      </w:r>
    </w:p>
    <w:p w14:paraId="721AB99D" w14:textId="77777777" w:rsidR="00056923" w:rsidRPr="00CB233C" w:rsidRDefault="00056923" w:rsidP="00666ACB">
      <w:pPr>
        <w:pStyle w:val="AlphaList2"/>
        <w:spacing w:line="240" w:lineRule="auto"/>
        <w:rPr>
          <w:rtl/>
        </w:rPr>
      </w:pPr>
      <w:r w:rsidRPr="00CB233C">
        <w:rPr>
          <w:rtl/>
        </w:rPr>
        <w:t xml:space="preserve">סמכות השיפוט הבלעדית לדון בתובענה שעילתה במכרז זה נתונה לבית המשפט המוסמך במחוז </w:t>
      </w:r>
      <w:r w:rsidR="0038662A">
        <w:rPr>
          <w:rFonts w:hint="cs"/>
          <w:rtl/>
        </w:rPr>
        <w:t>תל-אביב</w:t>
      </w:r>
      <w:r w:rsidRPr="00CB233C">
        <w:rPr>
          <w:rtl/>
        </w:rPr>
        <w:t>.</w:t>
      </w:r>
    </w:p>
    <w:p w14:paraId="721AB99E" w14:textId="77777777" w:rsidR="00056923" w:rsidRDefault="00056923" w:rsidP="004E7F89">
      <w:pPr>
        <w:pStyle w:val="AlphaList2"/>
      </w:pPr>
      <w:r w:rsidRPr="00CB233C">
        <w:rPr>
          <w:rtl/>
        </w:rPr>
        <w:t>אין בסעיפי המכרז כדי לגרוע מזכויותי</w:t>
      </w:r>
      <w:r w:rsidR="006D12EE">
        <w:rPr>
          <w:rFonts w:hint="cs"/>
          <w:rtl/>
        </w:rPr>
        <w:t>ו</w:t>
      </w:r>
      <w:r w:rsidRPr="00CB233C">
        <w:rPr>
          <w:rtl/>
        </w:rPr>
        <w:t xml:space="preserve"> של </w:t>
      </w:r>
      <w:r w:rsidR="0038662A">
        <w:rPr>
          <w:rFonts w:hint="cs"/>
          <w:rtl/>
        </w:rPr>
        <w:t>מחב"א</w:t>
      </w:r>
      <w:r w:rsidRPr="00CB233C">
        <w:rPr>
          <w:rtl/>
        </w:rPr>
        <w:t xml:space="preserve"> על פי כל דין.</w:t>
      </w:r>
    </w:p>
    <w:p w14:paraId="721AB99F" w14:textId="77777777" w:rsidR="006D3DA1" w:rsidRDefault="006D3DA1" w:rsidP="00604491">
      <w:pPr>
        <w:pStyle w:val="Heading1"/>
        <w:pageBreakBefore/>
        <w:rPr>
          <w:rtl/>
        </w:rPr>
      </w:pPr>
      <w:bookmarkStart w:id="461" w:name="_Toc32735060"/>
      <w:r>
        <w:rPr>
          <w:rFonts w:hint="cs"/>
          <w:rtl/>
        </w:rPr>
        <w:lastRenderedPageBreak/>
        <w:t>יעדים</w:t>
      </w:r>
      <w:r w:rsidR="00604491">
        <w:rPr>
          <w:rFonts w:hint="cs"/>
          <w:rtl/>
        </w:rPr>
        <w:t>,</w:t>
      </w:r>
      <w:r>
        <w:rPr>
          <w:rFonts w:hint="cs"/>
          <w:rtl/>
        </w:rPr>
        <w:t xml:space="preserve"> מטרות</w:t>
      </w:r>
      <w:r w:rsidR="00604491">
        <w:rPr>
          <w:rFonts w:hint="cs"/>
          <w:rtl/>
        </w:rPr>
        <w:t xml:space="preserve"> והליכים</w:t>
      </w:r>
      <w:bookmarkEnd w:id="461"/>
    </w:p>
    <w:p w14:paraId="721AB9A0" w14:textId="77777777" w:rsidR="00604491" w:rsidRPr="00604491" w:rsidRDefault="00604491" w:rsidP="00E80135">
      <w:pPr>
        <w:pStyle w:val="Para2"/>
        <w:rPr>
          <w:rtl/>
        </w:rPr>
      </w:pPr>
      <w:r w:rsidRPr="00604491">
        <w:rPr>
          <w:rtl/>
        </w:rPr>
        <w:t>על הזוכה במכרז לעמוד בכל היעדים והמטרות המפורטים להלן ולקיים את כל הדרישות וההליכים  המפורטים ב</w:t>
      </w:r>
      <w:r w:rsidR="00E80135">
        <w:rPr>
          <w:rFonts w:hint="cs"/>
          <w:rtl/>
        </w:rPr>
        <w:t>פרקים</w:t>
      </w:r>
      <w:r w:rsidRPr="00604491">
        <w:rPr>
          <w:rtl/>
        </w:rPr>
        <w:t xml:space="preserve"> 1 עד </w:t>
      </w:r>
      <w:r w:rsidR="00E80135">
        <w:rPr>
          <w:rFonts w:hint="cs"/>
          <w:rtl/>
        </w:rPr>
        <w:t>5</w:t>
      </w:r>
      <w:r w:rsidRPr="00604491">
        <w:rPr>
          <w:rtl/>
        </w:rPr>
        <w:t xml:space="preserve"> [כולל] </w:t>
      </w:r>
      <w:r w:rsidR="00E80135">
        <w:rPr>
          <w:rFonts w:hint="cs"/>
          <w:rtl/>
        </w:rPr>
        <w:t>של המכרז</w:t>
      </w:r>
      <w:r w:rsidRPr="00604491">
        <w:rPr>
          <w:rtl/>
        </w:rPr>
        <w:t>.</w:t>
      </w:r>
    </w:p>
    <w:p w14:paraId="721AB9A1" w14:textId="77777777" w:rsidR="00A02B9F" w:rsidRDefault="00A02B9F" w:rsidP="000717A8">
      <w:pPr>
        <w:pStyle w:val="Heading2"/>
      </w:pPr>
      <w:bookmarkStart w:id="462" w:name="_Toc32735061"/>
      <w:r>
        <w:rPr>
          <w:rFonts w:hint="cs"/>
          <w:rtl/>
        </w:rPr>
        <w:t>כללי</w:t>
      </w:r>
      <w:bookmarkEnd w:id="462"/>
    </w:p>
    <w:p w14:paraId="721AB9A2" w14:textId="77777777" w:rsidR="00A02B9F" w:rsidRDefault="00A02B9F" w:rsidP="00024F08">
      <w:pPr>
        <w:pStyle w:val="Para2"/>
        <w:rPr>
          <w:rtl/>
        </w:rPr>
      </w:pPr>
      <w:bookmarkStart w:id="463" w:name="_Toc417807435"/>
      <w:bookmarkStart w:id="464" w:name="_Toc370761980"/>
      <w:bookmarkStart w:id="465" w:name="_Toc347260713"/>
      <w:bookmarkStart w:id="466" w:name="_Toc347260728"/>
      <w:bookmarkStart w:id="467" w:name="_Toc330168584"/>
      <w:bookmarkStart w:id="468" w:name="_Toc340145216"/>
      <w:bookmarkStart w:id="469" w:name="_Toc340471608"/>
      <w:bookmarkEnd w:id="458"/>
      <w:r w:rsidRPr="002F5AC3">
        <w:rPr>
          <w:rtl/>
        </w:rPr>
        <w:t>מחב"א מעוניינת</w:t>
      </w:r>
      <w:r w:rsidR="00E435B4">
        <w:rPr>
          <w:rFonts w:hint="cs"/>
          <w:rtl/>
        </w:rPr>
        <w:t xml:space="preserve"> ברכישה</w:t>
      </w:r>
      <w:r w:rsidRPr="002F5AC3">
        <w:rPr>
          <w:rtl/>
        </w:rPr>
        <w:t xml:space="preserve"> </w:t>
      </w:r>
      <w:r w:rsidR="00E435B4">
        <w:rPr>
          <w:rFonts w:hint="cs"/>
          <w:rtl/>
        </w:rPr>
        <w:t>ו</w:t>
      </w:r>
      <w:r w:rsidR="00E435B4" w:rsidRPr="002F5AC3">
        <w:rPr>
          <w:rtl/>
        </w:rPr>
        <w:t>החלפ</w:t>
      </w:r>
      <w:r w:rsidR="00E435B4">
        <w:rPr>
          <w:rFonts w:hint="cs"/>
          <w:rtl/>
        </w:rPr>
        <w:t>ה של</w:t>
      </w:r>
      <w:r w:rsidR="00E435B4" w:rsidRPr="002F5AC3">
        <w:rPr>
          <w:rtl/>
        </w:rPr>
        <w:t xml:space="preserve"> </w:t>
      </w:r>
      <w:r w:rsidRPr="002F5AC3">
        <w:rPr>
          <w:rtl/>
        </w:rPr>
        <w:t>8 נתבים הקיימים (</w:t>
      </w:r>
      <w:r w:rsidRPr="002F5AC3">
        <w:t>Cisco ASR1004</w:t>
      </w:r>
      <w:r w:rsidRPr="002F5AC3">
        <w:rPr>
          <w:rtl/>
        </w:rPr>
        <w:t>) בכל אחת מהאוניברסיטאות</w:t>
      </w:r>
      <w:r>
        <w:rPr>
          <w:rFonts w:hint="cs"/>
          <w:rtl/>
        </w:rPr>
        <w:t xml:space="preserve">. </w:t>
      </w:r>
    </w:p>
    <w:p w14:paraId="721AB9A3" w14:textId="77777777" w:rsidR="00522C22" w:rsidRDefault="00522C22" w:rsidP="00B63648">
      <w:pPr>
        <w:pStyle w:val="Para2"/>
        <w:rPr>
          <w:rtl/>
        </w:rPr>
      </w:pPr>
      <w:r w:rsidRPr="00522C22">
        <w:rPr>
          <w:rtl/>
        </w:rPr>
        <w:t xml:space="preserve">על המציע להתחייב כי את המוצרים המוצעים כולל תוספת/שדרוג כרטיסי ממשקים, יכולות עיבוד ו- </w:t>
      </w:r>
      <w:r w:rsidRPr="00522C22">
        <w:t>backplane</w:t>
      </w:r>
      <w:r w:rsidRPr="00522C22">
        <w:rPr>
          <w:rtl/>
        </w:rPr>
        <w:t xml:space="preserve"> וכרטיסי האצה/שירותים מתקדמים למיניהם וכל תוספת שניתן להוסיף לנתב, ניתן יהיה לרכוש כחלקים חדשים במסגרת ההצעה לפחות עד תאריך יוני </w:t>
      </w:r>
      <w:r w:rsidR="00B63648" w:rsidRPr="00522C22">
        <w:rPr>
          <w:rtl/>
        </w:rPr>
        <w:t>202</w:t>
      </w:r>
      <w:r w:rsidR="00B63648">
        <w:rPr>
          <w:rFonts w:hint="cs"/>
          <w:rtl/>
        </w:rPr>
        <w:t>5</w:t>
      </w:r>
      <w:r w:rsidR="00B63648" w:rsidRPr="00522C22">
        <w:rPr>
          <w:rtl/>
        </w:rPr>
        <w:t xml:space="preserve"> </w:t>
      </w:r>
      <w:r w:rsidRPr="00522C22">
        <w:rPr>
          <w:rtl/>
        </w:rPr>
        <w:t xml:space="preserve">וכן ניתן יהיה לרכוש עבור כל התוספות חוזה שירות במחירים המצוינים בהצעה לפחות עד תאריך יוני </w:t>
      </w:r>
      <w:r w:rsidR="00B63648" w:rsidRPr="00522C22">
        <w:rPr>
          <w:rtl/>
        </w:rPr>
        <w:t>202</w:t>
      </w:r>
      <w:r w:rsidR="00B63648">
        <w:rPr>
          <w:rFonts w:hint="cs"/>
          <w:rtl/>
        </w:rPr>
        <w:t>5</w:t>
      </w:r>
      <w:r w:rsidR="00B63648" w:rsidRPr="00522C22">
        <w:rPr>
          <w:rtl/>
        </w:rPr>
        <w:t xml:space="preserve"> </w:t>
      </w:r>
      <w:r w:rsidRPr="00522C22">
        <w:rPr>
          <w:rtl/>
        </w:rPr>
        <w:t>. השירות יכלול אחריות מלאה לחומרה, עדכוני תוכנה ותיקוני באגים.</w:t>
      </w:r>
    </w:p>
    <w:p w14:paraId="721AB9A4" w14:textId="77777777" w:rsidR="00522C22" w:rsidRDefault="00522C22" w:rsidP="00E80135">
      <w:pPr>
        <w:pStyle w:val="Para2"/>
        <w:rPr>
          <w:rtl/>
        </w:rPr>
      </w:pPr>
      <w:r w:rsidRPr="00522C22">
        <w:rPr>
          <w:rtl/>
        </w:rPr>
        <w:t xml:space="preserve">היה והספק לא יוכל לספק ציוד או שידרוג או חוזה שירות כמפורט לעיל, יהיה עליו לספק מוצר אחר, מוסכם על דעת המזמין, לפחות שווה ערך מבחינה פונקציונלית, </w:t>
      </w:r>
      <w:r w:rsidR="00E80135" w:rsidRPr="00522C22">
        <w:rPr>
          <w:rtl/>
        </w:rPr>
        <w:t xml:space="preserve">וכל זאת </w:t>
      </w:r>
      <w:r w:rsidR="00E80135">
        <w:rPr>
          <w:rFonts w:hint="cs"/>
          <w:rtl/>
        </w:rPr>
        <w:t>ללא תמורה נוספת מעבר לכלול בהצעתו</w:t>
      </w:r>
      <w:r w:rsidR="00E80135" w:rsidRPr="00522C22">
        <w:rPr>
          <w:rtl/>
        </w:rPr>
        <w:t>.</w:t>
      </w:r>
    </w:p>
    <w:p w14:paraId="721AB9A5" w14:textId="5E17F94A" w:rsidR="00B63648" w:rsidRDefault="00B63648" w:rsidP="00B63648">
      <w:pPr>
        <w:pStyle w:val="Para2"/>
        <w:rPr>
          <w:rtl/>
        </w:rPr>
      </w:pPr>
      <w:r>
        <w:rPr>
          <w:rFonts w:hint="cs"/>
          <w:rtl/>
        </w:rPr>
        <w:t>מיוני 2025 ועד לפחות יוני 2028</w:t>
      </w:r>
      <w:r w:rsidRPr="00B63648">
        <w:rPr>
          <w:rtl/>
        </w:rPr>
        <w:t xml:space="preserve"> </w:t>
      </w:r>
      <w:r>
        <w:rPr>
          <w:rFonts w:hint="cs"/>
          <w:rtl/>
        </w:rPr>
        <w:t>יידרש הספק</w:t>
      </w:r>
      <w:r w:rsidRPr="00B63648">
        <w:rPr>
          <w:rtl/>
        </w:rPr>
        <w:t xml:space="preserve"> </w:t>
      </w:r>
      <w:r>
        <w:rPr>
          <w:rFonts w:hint="cs"/>
          <w:rtl/>
        </w:rPr>
        <w:t>ל</w:t>
      </w:r>
      <w:r w:rsidRPr="00B63648">
        <w:rPr>
          <w:rtl/>
        </w:rPr>
        <w:t>תחזוקה המקסימל</w:t>
      </w:r>
      <w:r w:rsidR="00B36EC2">
        <w:rPr>
          <w:rFonts w:hint="cs"/>
          <w:rtl/>
        </w:rPr>
        <w:t>י</w:t>
      </w:r>
      <w:r w:rsidRPr="00B63648">
        <w:rPr>
          <w:rtl/>
        </w:rPr>
        <w:t>סטית האפשרית</w:t>
      </w:r>
      <w:r>
        <w:rPr>
          <w:rFonts w:hint="cs"/>
          <w:rtl/>
        </w:rPr>
        <w:t>.</w:t>
      </w:r>
    </w:p>
    <w:p w14:paraId="721AB9A6" w14:textId="77777777" w:rsidR="00B63648" w:rsidRDefault="00B63648" w:rsidP="00877F19">
      <w:pPr>
        <w:pStyle w:val="Para2"/>
        <w:rPr>
          <w:rtl/>
        </w:rPr>
      </w:pPr>
      <w:r>
        <w:rPr>
          <w:rFonts w:hint="cs"/>
          <w:rtl/>
        </w:rPr>
        <w:t>במידה</w:t>
      </w:r>
      <w:r w:rsidRPr="00B63648">
        <w:rPr>
          <w:rtl/>
        </w:rPr>
        <w:t xml:space="preserve"> </w:t>
      </w:r>
      <w:r>
        <w:rPr>
          <w:rFonts w:hint="cs"/>
          <w:rtl/>
        </w:rPr>
        <w:t>ובתקופה זו ניתן</w:t>
      </w:r>
      <w:r w:rsidRPr="00B63648">
        <w:rPr>
          <w:rtl/>
        </w:rPr>
        <w:t xml:space="preserve"> </w:t>
      </w:r>
      <w:r>
        <w:rPr>
          <w:rFonts w:hint="cs"/>
          <w:rtl/>
        </w:rPr>
        <w:t xml:space="preserve">יהיה </w:t>
      </w:r>
      <w:r w:rsidRPr="00B63648">
        <w:rPr>
          <w:rtl/>
        </w:rPr>
        <w:t xml:space="preserve">לרכוש תחזוקה מהיצרן, הספק מחוייב לרכוש </w:t>
      </w:r>
      <w:r>
        <w:rPr>
          <w:rFonts w:hint="cs"/>
          <w:rtl/>
        </w:rPr>
        <w:t xml:space="preserve">אותה </w:t>
      </w:r>
      <w:r w:rsidRPr="00B63648">
        <w:rPr>
          <w:rtl/>
        </w:rPr>
        <w:t>עבור מחב"א למשך המקסימאלי האפשרי.</w:t>
      </w:r>
    </w:p>
    <w:p w14:paraId="721AB9A7" w14:textId="77777777" w:rsidR="00B63648" w:rsidRDefault="00B63648" w:rsidP="00B63648">
      <w:pPr>
        <w:pStyle w:val="Para2"/>
        <w:rPr>
          <w:rtl/>
        </w:rPr>
      </w:pPr>
      <w:r w:rsidRPr="00B63648">
        <w:rPr>
          <w:rtl/>
        </w:rPr>
        <w:t>בפרק הזמן בו קיים שירות של תחזוקת היצרן לא יבוצע שינוי כלשהו בהסכם, והספק יהיה מחוייב לרמת השירות כנדרש במפרט.</w:t>
      </w:r>
    </w:p>
    <w:p w14:paraId="721AB9A8" w14:textId="77777777" w:rsidR="00877F19" w:rsidRDefault="00B63648" w:rsidP="00877F19">
      <w:pPr>
        <w:pStyle w:val="Para2"/>
        <w:rPr>
          <w:rtl/>
        </w:rPr>
      </w:pPr>
      <w:r w:rsidRPr="00B63648">
        <w:rPr>
          <w:rtl/>
        </w:rPr>
        <w:t xml:space="preserve">במקרה בו </w:t>
      </w:r>
      <w:r>
        <w:rPr>
          <w:rFonts w:hint="cs"/>
          <w:rtl/>
        </w:rPr>
        <w:t xml:space="preserve">הנתבים או רכיב </w:t>
      </w:r>
      <w:r w:rsidR="00877F19">
        <w:rPr>
          <w:rFonts w:hint="cs"/>
          <w:rtl/>
        </w:rPr>
        <w:t>הכלול בפתרון</w:t>
      </w:r>
      <w:r w:rsidRPr="00B63648">
        <w:rPr>
          <w:rtl/>
        </w:rPr>
        <w:t xml:space="preserve"> יוכרז</w:t>
      </w:r>
      <w:r>
        <w:rPr>
          <w:rFonts w:hint="cs"/>
          <w:rtl/>
        </w:rPr>
        <w:t>ו</w:t>
      </w:r>
      <w:r w:rsidRPr="00B63648">
        <w:rPr>
          <w:rtl/>
        </w:rPr>
        <w:t xml:space="preserve"> על ידי היצרן כלא נתמ</w:t>
      </w:r>
      <w:r>
        <w:rPr>
          <w:rFonts w:hint="cs"/>
          <w:rtl/>
        </w:rPr>
        <w:t>כים</w:t>
      </w:r>
      <w:r w:rsidR="00877F19">
        <w:rPr>
          <w:rFonts w:hint="cs"/>
          <w:rtl/>
        </w:rPr>
        <w:t>,</w:t>
      </w:r>
      <w:r w:rsidRPr="00B63648">
        <w:rPr>
          <w:rtl/>
        </w:rPr>
        <w:t xml:space="preserve"> ולא תהיה אפשרות לרכישת תחזוקת יצרן, הספק מחוייב לתחזוקה ברמת חומרת המערכת</w:t>
      </w:r>
      <w:r w:rsidR="00877F19">
        <w:rPr>
          <w:rFonts w:hint="cs"/>
          <w:rtl/>
        </w:rPr>
        <w:t>.</w:t>
      </w:r>
    </w:p>
    <w:p w14:paraId="721AB9A9" w14:textId="77777777" w:rsidR="00877F19" w:rsidRDefault="00B63648" w:rsidP="00877F19">
      <w:pPr>
        <w:pStyle w:val="Para2"/>
        <w:rPr>
          <w:rtl/>
        </w:rPr>
      </w:pPr>
      <w:r w:rsidRPr="00B63648">
        <w:rPr>
          <w:rtl/>
        </w:rPr>
        <w:t xml:space="preserve"> </w:t>
      </w:r>
      <w:r w:rsidR="00877F19">
        <w:rPr>
          <w:rFonts w:hint="cs"/>
          <w:rtl/>
        </w:rPr>
        <w:t>תחזוקת חומרת המערכת תכלול</w:t>
      </w:r>
      <w:r w:rsidRPr="00B63648">
        <w:rPr>
          <w:rtl/>
        </w:rPr>
        <w:t xml:space="preserve"> תיקון או</w:t>
      </w:r>
      <w:r w:rsidR="00877F19">
        <w:rPr>
          <w:rFonts w:hint="cs"/>
          <w:rtl/>
        </w:rPr>
        <w:t xml:space="preserve"> החלפה</w:t>
      </w:r>
      <w:r w:rsidRPr="00B63648">
        <w:rPr>
          <w:rtl/>
        </w:rPr>
        <w:t xml:space="preserve"> </w:t>
      </w:r>
      <w:r w:rsidR="00877F19">
        <w:rPr>
          <w:rFonts w:hint="cs"/>
          <w:rtl/>
        </w:rPr>
        <w:t>ב</w:t>
      </w:r>
      <w:r w:rsidRPr="00B63648">
        <w:rPr>
          <w:rtl/>
        </w:rPr>
        <w:t>חלפים מקוריים, לא חדשים של היצרן</w:t>
      </w:r>
      <w:r>
        <w:rPr>
          <w:rFonts w:hint="cs"/>
          <w:rtl/>
        </w:rPr>
        <w:t xml:space="preserve">. </w:t>
      </w:r>
    </w:p>
    <w:p w14:paraId="721AB9AA" w14:textId="77777777" w:rsidR="00B63648" w:rsidRDefault="00B63648" w:rsidP="00877F19">
      <w:pPr>
        <w:pStyle w:val="Para2"/>
        <w:rPr>
          <w:rtl/>
        </w:rPr>
      </w:pPr>
      <w:r w:rsidRPr="00B63648">
        <w:rPr>
          <w:rtl/>
        </w:rPr>
        <w:t>ללא תחזוקת יצרן תקלות תוכנה ובעיות שמקורן בתוכנה יוחרגו מרמת השירות.</w:t>
      </w:r>
    </w:p>
    <w:p w14:paraId="721AB9AB" w14:textId="77777777" w:rsidR="00333FF2" w:rsidRDefault="008950B7" w:rsidP="008950B7">
      <w:pPr>
        <w:pStyle w:val="Para2"/>
        <w:rPr>
          <w:rtl/>
        </w:rPr>
      </w:pPr>
      <w:r>
        <w:rPr>
          <w:rFonts w:hint="cs"/>
          <w:rtl/>
        </w:rPr>
        <w:t xml:space="preserve">5 </w:t>
      </w:r>
      <w:r w:rsidR="00E435B4">
        <w:rPr>
          <w:rFonts w:hint="cs"/>
          <w:rtl/>
        </w:rPr>
        <w:t>מה</w:t>
      </w:r>
      <w:r w:rsidR="00333FF2">
        <w:rPr>
          <w:rFonts w:hint="cs"/>
          <w:rtl/>
        </w:rPr>
        <w:t xml:space="preserve">נתבים </w:t>
      </w:r>
      <w:r w:rsidR="00AD7CF6">
        <w:rPr>
          <w:rFonts w:hint="cs"/>
          <w:rtl/>
        </w:rPr>
        <w:t>ה</w:t>
      </w:r>
      <w:r w:rsidR="00333FF2">
        <w:rPr>
          <w:rFonts w:hint="cs"/>
          <w:rtl/>
        </w:rPr>
        <w:t xml:space="preserve">קיימים </w:t>
      </w:r>
      <w:r w:rsidR="00E435B4">
        <w:rPr>
          <w:rFonts w:hint="cs"/>
          <w:rtl/>
        </w:rPr>
        <w:t>ש</w:t>
      </w:r>
      <w:r w:rsidR="00CD4955">
        <w:rPr>
          <w:rFonts w:hint="cs"/>
          <w:rtl/>
        </w:rPr>
        <w:t>י</w:t>
      </w:r>
      <w:r w:rsidR="00333FF2">
        <w:rPr>
          <w:rFonts w:hint="cs"/>
          <w:rtl/>
        </w:rPr>
        <w:t>ו</w:t>
      </w:r>
      <w:r w:rsidR="00CD4955">
        <w:rPr>
          <w:rFonts w:hint="cs"/>
          <w:rtl/>
        </w:rPr>
        <w:t>חלפו</w:t>
      </w:r>
      <w:r w:rsidR="00333FF2">
        <w:rPr>
          <w:rFonts w:hint="cs"/>
          <w:rtl/>
        </w:rPr>
        <w:t xml:space="preserve"> </w:t>
      </w:r>
      <w:r w:rsidR="00604491">
        <w:rPr>
          <w:rFonts w:hint="cs"/>
          <w:rtl/>
        </w:rPr>
        <w:t xml:space="preserve">יימסרו לזוכה במכרז </w:t>
      </w:r>
      <w:r w:rsidR="00333FF2">
        <w:rPr>
          <w:rFonts w:hint="cs"/>
          <w:rtl/>
        </w:rPr>
        <w:t xml:space="preserve">בעוד </w:t>
      </w:r>
      <w:r>
        <w:rPr>
          <w:rFonts w:hint="cs"/>
          <w:rtl/>
        </w:rPr>
        <w:t xml:space="preserve">3 </w:t>
      </w:r>
      <w:r w:rsidR="00AD7CF6">
        <w:rPr>
          <w:rFonts w:hint="cs"/>
          <w:rtl/>
        </w:rPr>
        <w:t>מ</w:t>
      </w:r>
      <w:r w:rsidR="00E435B4">
        <w:rPr>
          <w:rFonts w:hint="cs"/>
          <w:rtl/>
        </w:rPr>
        <w:t>ה</w:t>
      </w:r>
      <w:r w:rsidR="00333FF2">
        <w:rPr>
          <w:rFonts w:hint="cs"/>
          <w:rtl/>
        </w:rPr>
        <w:t xml:space="preserve">נתבים </w:t>
      </w:r>
      <w:r w:rsidR="00E435B4">
        <w:rPr>
          <w:rFonts w:hint="cs"/>
          <w:rtl/>
        </w:rPr>
        <w:t>ה</w:t>
      </w:r>
      <w:r w:rsidR="00333FF2">
        <w:rPr>
          <w:rFonts w:hint="cs"/>
          <w:rtl/>
        </w:rPr>
        <w:t xml:space="preserve">קיימים </w:t>
      </w:r>
      <w:r w:rsidR="00E435B4">
        <w:rPr>
          <w:rFonts w:hint="cs"/>
          <w:rtl/>
        </w:rPr>
        <w:t xml:space="preserve">הנותרים </w:t>
      </w:r>
      <w:r w:rsidR="00333FF2">
        <w:rPr>
          <w:rFonts w:hint="cs"/>
          <w:rtl/>
        </w:rPr>
        <w:t>יישארו ברשות מחב"א</w:t>
      </w:r>
      <w:r w:rsidR="0081355A">
        <w:rPr>
          <w:rFonts w:hint="cs"/>
          <w:rtl/>
        </w:rPr>
        <w:t xml:space="preserve">, למען הסר ספק הספק אינו נדרש לעמידה ברמת שירות עבור </w:t>
      </w:r>
      <w:r w:rsidR="00AD7CF6">
        <w:rPr>
          <w:rFonts w:hint="cs"/>
          <w:rtl/>
        </w:rPr>
        <w:t>ה</w:t>
      </w:r>
      <w:r w:rsidR="0081355A">
        <w:rPr>
          <w:rFonts w:hint="cs"/>
          <w:rtl/>
        </w:rPr>
        <w:t>נתבים</w:t>
      </w:r>
      <w:r w:rsidR="00E435B4">
        <w:rPr>
          <w:rFonts w:hint="cs"/>
          <w:rtl/>
        </w:rPr>
        <w:t xml:space="preserve"> הישנים</w:t>
      </w:r>
      <w:r w:rsidR="0081355A">
        <w:rPr>
          <w:rFonts w:hint="cs"/>
          <w:rtl/>
        </w:rPr>
        <w:t xml:space="preserve"> </w:t>
      </w:r>
      <w:r w:rsidR="00E435B4">
        <w:rPr>
          <w:rFonts w:hint="cs"/>
          <w:rtl/>
        </w:rPr>
        <w:t>ה</w:t>
      </w:r>
      <w:r w:rsidR="0081355A">
        <w:rPr>
          <w:rFonts w:hint="cs"/>
          <w:rtl/>
        </w:rPr>
        <w:t xml:space="preserve">מוגדרים על ידי היצרן כ- </w:t>
      </w:r>
      <w:r w:rsidR="0081355A">
        <w:t>EOL</w:t>
      </w:r>
      <w:r w:rsidR="0081355A">
        <w:rPr>
          <w:rFonts w:hint="cs"/>
          <w:rtl/>
        </w:rPr>
        <w:t>.</w:t>
      </w:r>
    </w:p>
    <w:p w14:paraId="721AB9AC" w14:textId="77777777" w:rsidR="003E7D5A" w:rsidRPr="0081355A" w:rsidRDefault="003E7D5A" w:rsidP="008950B7">
      <w:pPr>
        <w:pStyle w:val="Para2"/>
        <w:rPr>
          <w:rtl/>
        </w:rPr>
      </w:pPr>
      <w:r>
        <w:rPr>
          <w:rFonts w:hint="cs"/>
          <w:rtl/>
        </w:rPr>
        <w:t xml:space="preserve">בגין </w:t>
      </w:r>
      <w:r w:rsidR="008950B7">
        <w:rPr>
          <w:rFonts w:hint="cs"/>
          <w:rtl/>
        </w:rPr>
        <w:t xml:space="preserve">5 </w:t>
      </w:r>
      <w:r>
        <w:rPr>
          <w:rFonts w:hint="cs"/>
          <w:rtl/>
        </w:rPr>
        <w:t xml:space="preserve">הנתבים שיועברו לבעלות הספק יש להציע זיכוי אשר ייכלל במסגרת חישוב </w:t>
      </w:r>
      <w:r>
        <w:t>TCO</w:t>
      </w:r>
      <w:r>
        <w:rPr>
          <w:rFonts w:hint="cs"/>
          <w:rtl/>
        </w:rPr>
        <w:t xml:space="preserve"> כולל של הצעת המציע.</w:t>
      </w:r>
    </w:p>
    <w:p w14:paraId="721AB9AD" w14:textId="77777777" w:rsidR="00086405" w:rsidRDefault="00086405" w:rsidP="00E55AF0">
      <w:pPr>
        <w:pStyle w:val="Para2"/>
        <w:rPr>
          <w:rtl/>
        </w:rPr>
      </w:pPr>
      <w:r>
        <w:rPr>
          <w:rFonts w:hint="cs"/>
          <w:rtl/>
        </w:rPr>
        <w:t>התקשרות בין מחב"א לזוכה, תאפשר למחב"א</w:t>
      </w:r>
      <w:r w:rsidR="00C538EE">
        <w:rPr>
          <w:rFonts w:hint="cs"/>
          <w:rtl/>
        </w:rPr>
        <w:t>,</w:t>
      </w:r>
      <w:r w:rsidR="00C935EE">
        <w:rPr>
          <w:rFonts w:hint="cs"/>
          <w:rtl/>
        </w:rPr>
        <w:t xml:space="preserve"> </w:t>
      </w:r>
      <w:r w:rsidR="00C538EE">
        <w:rPr>
          <w:rFonts w:hint="cs"/>
          <w:rtl/>
        </w:rPr>
        <w:t>למוסדות וללקוחות מחב"א</w:t>
      </w:r>
      <w:r>
        <w:rPr>
          <w:rFonts w:hint="cs"/>
          <w:rtl/>
        </w:rPr>
        <w:t xml:space="preserve"> רכישת ציוד תקשורת נתבים ומתגים ממשפחת היצרן בהצעת הספק הזוכה, על בסיס שיעור הנחה קבוע מינ</w:t>
      </w:r>
      <w:r w:rsidR="00463DF9">
        <w:rPr>
          <w:rFonts w:hint="cs"/>
          <w:rtl/>
        </w:rPr>
        <w:t>י</w:t>
      </w:r>
      <w:r>
        <w:rPr>
          <w:rFonts w:hint="cs"/>
          <w:rtl/>
        </w:rPr>
        <w:t>מאלי לאורך תקופת ההתקשרות.</w:t>
      </w:r>
      <w:r w:rsidR="00C935EE">
        <w:rPr>
          <w:rFonts w:hint="cs"/>
          <w:rtl/>
        </w:rPr>
        <w:t xml:space="preserve"> הרכש יוכל להתבצע על ידי מחב"א </w:t>
      </w:r>
      <w:r w:rsidR="00045DE4">
        <w:rPr>
          <w:rFonts w:hint="cs"/>
          <w:rtl/>
        </w:rPr>
        <w:t xml:space="preserve">והמוסדות </w:t>
      </w:r>
      <w:r w:rsidR="00C935EE">
        <w:rPr>
          <w:rFonts w:hint="cs"/>
          <w:rtl/>
        </w:rPr>
        <w:t xml:space="preserve">או על ידי </w:t>
      </w:r>
      <w:r w:rsidR="0081355A">
        <w:rPr>
          <w:rFonts w:hint="cs"/>
          <w:rtl/>
        </w:rPr>
        <w:t>לקוחות מחב"א</w:t>
      </w:r>
      <w:r w:rsidR="00C935EE">
        <w:rPr>
          <w:rFonts w:hint="cs"/>
          <w:rtl/>
        </w:rPr>
        <w:t xml:space="preserve"> באופן ישיר</w:t>
      </w:r>
      <w:r w:rsidR="00463DF9">
        <w:rPr>
          <w:rFonts w:hint="cs"/>
          <w:rtl/>
        </w:rPr>
        <w:t xml:space="preserve"> מול הספק הזוכה</w:t>
      </w:r>
      <w:r w:rsidR="00C935EE">
        <w:rPr>
          <w:rFonts w:hint="cs"/>
          <w:rtl/>
        </w:rPr>
        <w:t>.</w:t>
      </w:r>
    </w:p>
    <w:p w14:paraId="721AB9AE" w14:textId="77777777" w:rsidR="00E55AF0" w:rsidRDefault="00E55AF0" w:rsidP="00E55AF0">
      <w:pPr>
        <w:pStyle w:val="Para2"/>
        <w:rPr>
          <w:rtl/>
        </w:rPr>
      </w:pPr>
      <w:r>
        <w:rPr>
          <w:rFonts w:hint="cs"/>
          <w:rtl/>
        </w:rPr>
        <w:t>על בסיס מנגנון זה תעמוד למחב"א האופציה לרכוש בתקופת ההתקשרות זוג נתבים מרכזיים לליבת רשת אילן-2.</w:t>
      </w:r>
    </w:p>
    <w:p w14:paraId="721AB9AF" w14:textId="77777777" w:rsidR="006D3DA1" w:rsidRDefault="006D3DA1" w:rsidP="0017293B">
      <w:pPr>
        <w:pStyle w:val="Heading1"/>
        <w:rPr>
          <w:rtl/>
        </w:rPr>
      </w:pPr>
      <w:bookmarkStart w:id="470" w:name="_Toc32735062"/>
      <w:r w:rsidRPr="006D3DA1">
        <w:lastRenderedPageBreak/>
        <w:t>SOW</w:t>
      </w:r>
      <w:r w:rsidRPr="006D3DA1">
        <w:rPr>
          <w:rtl/>
        </w:rPr>
        <w:t xml:space="preserve"> </w:t>
      </w:r>
      <w:r w:rsidR="0005286E">
        <w:rPr>
          <w:rtl/>
        </w:rPr>
        <w:t>–</w:t>
      </w:r>
      <w:r w:rsidRPr="006D3DA1">
        <w:rPr>
          <w:rtl/>
        </w:rPr>
        <w:t xml:space="preserve"> תיחום</w:t>
      </w:r>
      <w:bookmarkEnd w:id="470"/>
    </w:p>
    <w:p w14:paraId="721AB9B0" w14:textId="77777777" w:rsidR="00BC1894" w:rsidRDefault="002F5AC3" w:rsidP="009B667B">
      <w:pPr>
        <w:pStyle w:val="Heading2"/>
        <w:numPr>
          <w:ilvl w:val="1"/>
          <w:numId w:val="66"/>
        </w:numPr>
        <w:rPr>
          <w:rtl/>
        </w:rPr>
      </w:pPr>
      <w:bookmarkStart w:id="471" w:name="_Toc32735063"/>
      <w:r>
        <w:rPr>
          <w:rFonts w:hint="cs"/>
          <w:rtl/>
        </w:rPr>
        <w:t>טופולוגיה</w:t>
      </w:r>
      <w:bookmarkEnd w:id="471"/>
    </w:p>
    <w:p w14:paraId="721AB9B1" w14:textId="77777777" w:rsidR="002F5AC3" w:rsidRDefault="002F5AC3" w:rsidP="00BF306D">
      <w:pPr>
        <w:pStyle w:val="Para2"/>
        <w:rPr>
          <w:rtl/>
        </w:rPr>
      </w:pPr>
      <w:r w:rsidRPr="002F5AC3">
        <w:rPr>
          <w:rtl/>
        </w:rPr>
        <w:t xml:space="preserve">הרשת </w:t>
      </w:r>
      <w:r w:rsidR="00AD7CF6">
        <w:rPr>
          <w:rFonts w:hint="cs"/>
          <w:rtl/>
        </w:rPr>
        <w:t xml:space="preserve">הקיימת </w:t>
      </w:r>
      <w:r w:rsidRPr="002F5AC3">
        <w:rPr>
          <w:rtl/>
        </w:rPr>
        <w:t xml:space="preserve">(בשם  </w:t>
      </w:r>
      <w:r w:rsidRPr="002F5AC3">
        <w:t>ilan-2</w:t>
      </w:r>
      <w:r w:rsidRPr="002F5AC3">
        <w:rPr>
          <w:rtl/>
        </w:rPr>
        <w:t xml:space="preserve">) פועלת במבנה של "כוכב כפול", כאשר אוניברסיטת תל-אביב ואתר </w:t>
      </w:r>
      <w:r w:rsidRPr="002F5AC3">
        <w:t>Med-1</w:t>
      </w:r>
      <w:r w:rsidRPr="002F5AC3">
        <w:rPr>
          <w:rtl/>
        </w:rPr>
        <w:t xml:space="preserve"> בפתח תקוה ממוקמ</w:t>
      </w:r>
      <w:r w:rsidR="00AD7CF6">
        <w:rPr>
          <w:rFonts w:hint="cs"/>
          <w:rtl/>
        </w:rPr>
        <w:t>ים</w:t>
      </w:r>
      <w:r w:rsidRPr="002F5AC3">
        <w:rPr>
          <w:rtl/>
        </w:rPr>
        <w:t xml:space="preserve"> בטבור</w:t>
      </w:r>
      <w:r w:rsidR="00AD7CF6">
        <w:rPr>
          <w:rFonts w:hint="cs"/>
          <w:rtl/>
        </w:rPr>
        <w:t>י</w:t>
      </w:r>
      <w:r w:rsidRPr="002F5AC3">
        <w:rPr>
          <w:rtl/>
        </w:rPr>
        <w:t xml:space="preserve"> הכוכב הכפול. בין שני האתרים קיים סיב אפל שמריץ  </w:t>
      </w:r>
      <w:r w:rsidRPr="002F5AC3">
        <w:t>20</w:t>
      </w:r>
      <w:r w:rsidR="00BF306D">
        <w:t>Gbp/s</w:t>
      </w:r>
      <w:r w:rsidRPr="002F5AC3">
        <w:rPr>
          <w:rtl/>
        </w:rPr>
        <w:t xml:space="preserve">.  מחב"א מפעילה </w:t>
      </w:r>
      <w:r w:rsidR="00BF306D">
        <w:rPr>
          <w:rFonts w:hint="cs"/>
          <w:rtl/>
        </w:rPr>
        <w:t>פרוטוקול</w:t>
      </w:r>
      <w:r w:rsidR="00BF306D" w:rsidRPr="002F5AC3">
        <w:rPr>
          <w:rtl/>
        </w:rPr>
        <w:t xml:space="preserve"> </w:t>
      </w:r>
      <w:r w:rsidRPr="002F5AC3">
        <w:rPr>
          <w:rtl/>
        </w:rPr>
        <w:t xml:space="preserve">בשם  </w:t>
      </w:r>
      <w:r w:rsidRPr="002F5AC3">
        <w:t>LACP/LAG</w:t>
      </w:r>
      <w:r w:rsidRPr="002F5AC3">
        <w:rPr>
          <w:rtl/>
        </w:rPr>
        <w:t xml:space="preserve">  בכדי לחבר בן שני קווי  </w:t>
      </w:r>
      <w:r w:rsidR="00BF306D">
        <w:t>Gbp/s</w:t>
      </w:r>
      <w:r w:rsidRPr="002F5AC3">
        <w:rPr>
          <w:rtl/>
        </w:rPr>
        <w:t xml:space="preserve">10 </w:t>
      </w:r>
      <w:r w:rsidR="00BF306D">
        <w:rPr>
          <w:rFonts w:hint="cs"/>
          <w:rtl/>
        </w:rPr>
        <w:t>על מנת</w:t>
      </w:r>
      <w:r w:rsidR="00BF306D" w:rsidRPr="002F5AC3">
        <w:rPr>
          <w:rtl/>
        </w:rPr>
        <w:t xml:space="preserve"> </w:t>
      </w:r>
      <w:r w:rsidRPr="002F5AC3">
        <w:rPr>
          <w:rtl/>
        </w:rPr>
        <w:t xml:space="preserve">ליצר קו אחד של  </w:t>
      </w:r>
      <w:r w:rsidR="00BF306D">
        <w:t>20Gbp/s</w:t>
      </w:r>
      <w:r w:rsidRPr="002F5AC3">
        <w:rPr>
          <w:rtl/>
        </w:rPr>
        <w:t xml:space="preserve">  ב</w:t>
      </w:r>
      <w:r w:rsidR="00BF306D">
        <w:rPr>
          <w:rFonts w:hint="cs"/>
          <w:rtl/>
        </w:rPr>
        <w:t xml:space="preserve">אמצעות </w:t>
      </w:r>
      <w:r w:rsidRPr="002F5AC3">
        <w:rPr>
          <w:rtl/>
        </w:rPr>
        <w:t xml:space="preserve">קווי סלקום.  מחב"א מפעילה </w:t>
      </w:r>
      <w:r w:rsidR="00BF306D">
        <w:rPr>
          <w:rFonts w:hint="cs"/>
          <w:rtl/>
        </w:rPr>
        <w:t xml:space="preserve">את </w:t>
      </w:r>
      <w:r w:rsidR="00BF306D" w:rsidRPr="002F5AC3">
        <w:rPr>
          <w:rtl/>
        </w:rPr>
        <w:t>אות</w:t>
      </w:r>
      <w:r w:rsidR="00BF306D">
        <w:rPr>
          <w:rFonts w:hint="cs"/>
          <w:rtl/>
        </w:rPr>
        <w:t>ה</w:t>
      </w:r>
      <w:r w:rsidR="00BF306D" w:rsidRPr="002F5AC3">
        <w:rPr>
          <w:rtl/>
        </w:rPr>
        <w:t xml:space="preserve"> </w:t>
      </w:r>
      <w:r w:rsidRPr="002F5AC3">
        <w:rPr>
          <w:rtl/>
        </w:rPr>
        <w:t xml:space="preserve">טכנולוגיה על קווי  </w:t>
      </w:r>
      <w:r w:rsidR="00BF306D">
        <w:t>Gbp/s</w:t>
      </w:r>
      <w:r w:rsidRPr="002F5AC3">
        <w:rPr>
          <w:rtl/>
        </w:rPr>
        <w:t xml:space="preserve">1 של הוט (קו </w:t>
      </w:r>
      <w:r w:rsidRPr="002F5AC3">
        <w:t>SDH +  Metro</w:t>
      </w:r>
      <w:r w:rsidRPr="002F5AC3">
        <w:rPr>
          <w:rtl/>
        </w:rPr>
        <w:t xml:space="preserve">) בכדי לייצר קו אחד של  </w:t>
      </w:r>
      <w:r w:rsidR="00BF306D">
        <w:t>2Gbp/s</w:t>
      </w:r>
      <w:r w:rsidRPr="002F5AC3">
        <w:rPr>
          <w:rtl/>
        </w:rPr>
        <w:t>.</w:t>
      </w:r>
    </w:p>
    <w:p w14:paraId="721AB9B2" w14:textId="77777777" w:rsidR="00B520A2" w:rsidRDefault="00B520A2" w:rsidP="00B520A2">
      <w:pPr>
        <w:pStyle w:val="Heading2"/>
      </w:pPr>
      <w:bookmarkStart w:id="472" w:name="_Toc32735064"/>
      <w:r>
        <w:rPr>
          <w:rFonts w:hint="cs"/>
          <w:rtl/>
        </w:rPr>
        <w:t xml:space="preserve">תאימות למימוש </w:t>
      </w:r>
      <w:r>
        <w:t>OSPF</w:t>
      </w:r>
      <w:bookmarkEnd w:id="472"/>
    </w:p>
    <w:p w14:paraId="721AB9B3" w14:textId="77777777" w:rsidR="00B520A2" w:rsidRDefault="00B520A2" w:rsidP="00EE1F9F">
      <w:pPr>
        <w:pStyle w:val="Para2"/>
        <w:rPr>
          <w:rtl/>
        </w:rPr>
      </w:pPr>
      <w:r w:rsidRPr="00B520A2">
        <w:rPr>
          <w:rtl/>
        </w:rPr>
        <w:t xml:space="preserve">רשת מחב"א עובדת בפרוטוקול </w:t>
      </w:r>
      <w:r w:rsidR="00BF306D" w:rsidRPr="00B520A2">
        <w:t>OSPF</w:t>
      </w:r>
      <w:r w:rsidR="00BF306D" w:rsidRPr="00BF306D">
        <w:rPr>
          <w:rtl/>
        </w:rPr>
        <w:t xml:space="preserve"> (כולל תמיכה ב </w:t>
      </w:r>
      <w:r w:rsidR="00BF306D" w:rsidRPr="00BF306D">
        <w:t>Ipv6</w:t>
      </w:r>
      <w:r w:rsidR="00BF306D" w:rsidRPr="00BF306D">
        <w:rPr>
          <w:rtl/>
        </w:rPr>
        <w:t xml:space="preserve">, קרי </w:t>
      </w:r>
      <w:r w:rsidR="00BF306D">
        <w:t>(</w:t>
      </w:r>
      <w:r w:rsidR="00BF306D" w:rsidRPr="00BF306D">
        <w:t>OSPF3</w:t>
      </w:r>
      <w:r w:rsidRPr="00B520A2">
        <w:rPr>
          <w:rtl/>
        </w:rPr>
        <w:t xml:space="preserve">.  חובתו של הספק לדאוג שכל נתב חדש יעבוד תקין בפרוטוקול </w:t>
      </w:r>
      <w:r w:rsidRPr="00B520A2">
        <w:t>OSPF</w:t>
      </w:r>
      <w:r w:rsidRPr="00B520A2">
        <w:rPr>
          <w:rtl/>
        </w:rPr>
        <w:t xml:space="preserve"> מול שני נתבים מרכזיים</w:t>
      </w:r>
      <w:r w:rsidR="00AD7CF6">
        <w:rPr>
          <w:rFonts w:hint="cs"/>
          <w:rtl/>
        </w:rPr>
        <w:t xml:space="preserve"> מסוג</w:t>
      </w:r>
      <w:r w:rsidR="00722F63">
        <w:t xml:space="preserve"> Cisco</w:t>
      </w:r>
      <w:r w:rsidR="00722F63" w:rsidRPr="00B520A2">
        <w:t xml:space="preserve"> </w:t>
      </w:r>
      <w:r w:rsidRPr="00B520A2">
        <w:t>ASR9010</w:t>
      </w:r>
      <w:r w:rsidR="00EE1F9F">
        <w:rPr>
          <w:rFonts w:hint="cs"/>
          <w:rtl/>
        </w:rPr>
        <w:t xml:space="preserve"> </w:t>
      </w:r>
      <w:r w:rsidRPr="00B520A2">
        <w:rPr>
          <w:rtl/>
        </w:rPr>
        <w:t>של מחב"א ו</w:t>
      </w:r>
      <w:r>
        <w:rPr>
          <w:rFonts w:hint="cs"/>
          <w:rtl/>
        </w:rPr>
        <w:t>במידה</w:t>
      </w:r>
      <w:r w:rsidRPr="00B520A2">
        <w:rPr>
          <w:rtl/>
        </w:rPr>
        <w:t xml:space="preserve"> </w:t>
      </w:r>
      <w:r>
        <w:rPr>
          <w:rFonts w:hint="cs"/>
          <w:rtl/>
        </w:rPr>
        <w:t>ותתגלה</w:t>
      </w:r>
      <w:r w:rsidRPr="00B520A2">
        <w:rPr>
          <w:rtl/>
        </w:rPr>
        <w:t xml:space="preserve"> אי-תאימות לתקן של </w:t>
      </w:r>
      <w:r w:rsidRPr="00B520A2">
        <w:t>OSPF</w:t>
      </w:r>
      <w:r w:rsidRPr="00B520A2">
        <w:rPr>
          <w:rtl/>
        </w:rPr>
        <w:t xml:space="preserve"> אזי על הספק</w:t>
      </w:r>
      <w:r>
        <w:rPr>
          <w:rFonts w:hint="cs"/>
          <w:rtl/>
        </w:rPr>
        <w:t>, במקרה של בחיר</w:t>
      </w:r>
      <w:r w:rsidR="005A36E6">
        <w:rPr>
          <w:rFonts w:hint="cs"/>
          <w:rtl/>
        </w:rPr>
        <w:t>ת</w:t>
      </w:r>
      <w:r>
        <w:rPr>
          <w:rFonts w:hint="cs"/>
          <w:rtl/>
        </w:rPr>
        <w:t xml:space="preserve"> בציוד </w:t>
      </w:r>
      <w:r>
        <w:t>Juniper</w:t>
      </w:r>
      <w:r w:rsidRPr="00B520A2">
        <w:rPr>
          <w:rtl/>
        </w:rPr>
        <w:t xml:space="preserve"> </w:t>
      </w:r>
      <w:r>
        <w:rPr>
          <w:rFonts w:hint="cs"/>
          <w:rtl/>
        </w:rPr>
        <w:t>לדאוג</w:t>
      </w:r>
      <w:r w:rsidRPr="00B520A2">
        <w:rPr>
          <w:rtl/>
        </w:rPr>
        <w:t xml:space="preserve"> שהנתבים החדשים יתאימו את עצמם לפרוטוקול </w:t>
      </w:r>
      <w:r w:rsidRPr="00B520A2">
        <w:t>OSPF</w:t>
      </w:r>
      <w:r w:rsidR="005A36E6">
        <w:rPr>
          <w:rtl/>
        </w:rPr>
        <w:t xml:space="preserve"> של </w:t>
      </w:r>
      <w:r w:rsidR="00722F63">
        <w:t>Cisco</w:t>
      </w:r>
      <w:r w:rsidR="005A36E6">
        <w:rPr>
          <w:rFonts w:hint="cs"/>
          <w:rtl/>
        </w:rPr>
        <w:t xml:space="preserve">, כולל החלפתם </w:t>
      </w:r>
      <w:r w:rsidR="00BF306D">
        <w:rPr>
          <w:rFonts w:hint="cs"/>
          <w:rtl/>
        </w:rPr>
        <w:t>ללא עלות נוספת</w:t>
      </w:r>
      <w:r w:rsidR="005A36E6">
        <w:rPr>
          <w:rFonts w:hint="cs"/>
          <w:rtl/>
        </w:rPr>
        <w:t>.</w:t>
      </w:r>
      <w:r w:rsidR="00E435B4">
        <w:rPr>
          <w:rFonts w:hint="cs"/>
          <w:rtl/>
        </w:rPr>
        <w:t xml:space="preserve"> </w:t>
      </w:r>
      <w:r w:rsidR="00E435B4" w:rsidRPr="00E435B4">
        <w:rPr>
          <w:rtl/>
        </w:rPr>
        <w:t>יודגש שהחלטה אם הנתב החדש עובד תקין תהיה עפ"י שיקול דעת מחב"א ותחול לכל אורך תקופת ההתקשרות</w:t>
      </w:r>
      <w:r w:rsidR="00E435B4">
        <w:rPr>
          <w:rFonts w:hint="cs"/>
          <w:rtl/>
        </w:rPr>
        <w:t>.</w:t>
      </w:r>
    </w:p>
    <w:p w14:paraId="721AB9B4" w14:textId="77777777" w:rsidR="00B520A2" w:rsidRPr="00B520A2" w:rsidRDefault="00B520A2" w:rsidP="00B520A2">
      <w:pPr>
        <w:pStyle w:val="Heading2"/>
      </w:pPr>
      <w:bookmarkStart w:id="473" w:name="_Toc32735065"/>
      <w:r w:rsidRPr="00B520A2">
        <w:rPr>
          <w:rFonts w:hint="cs"/>
          <w:rtl/>
        </w:rPr>
        <w:t xml:space="preserve">תאימות למימוש </w:t>
      </w:r>
      <w:r w:rsidRPr="00B520A2">
        <w:t>LACP/LAG</w:t>
      </w:r>
      <w:bookmarkEnd w:id="473"/>
    </w:p>
    <w:p w14:paraId="721AB9B5" w14:textId="77777777" w:rsidR="00B520A2" w:rsidRPr="00B520A2" w:rsidRDefault="00B520A2" w:rsidP="00EE1F9F">
      <w:pPr>
        <w:pStyle w:val="Para2"/>
      </w:pPr>
      <w:r w:rsidRPr="00B520A2">
        <w:rPr>
          <w:rFonts w:hint="cs"/>
          <w:rtl/>
        </w:rPr>
        <w:t xml:space="preserve">רשת מחב"א עובדת בפונקציה </w:t>
      </w:r>
      <w:r w:rsidRPr="00B520A2">
        <w:t>LACP/LAG</w:t>
      </w:r>
      <w:r w:rsidRPr="00B520A2">
        <w:rPr>
          <w:rFonts w:hint="cs"/>
          <w:rtl/>
        </w:rPr>
        <w:t xml:space="preserve">.  חובתו של הספק לדאוג </w:t>
      </w:r>
      <w:r w:rsidR="00015185">
        <w:rPr>
          <w:rFonts w:hint="cs"/>
          <w:rtl/>
        </w:rPr>
        <w:t xml:space="preserve">לכך </w:t>
      </w:r>
      <w:r w:rsidRPr="00B520A2">
        <w:rPr>
          <w:rFonts w:hint="cs"/>
          <w:rtl/>
        </w:rPr>
        <w:t xml:space="preserve">שכל נתב חדש יעבוד תקין  בפונקציה </w:t>
      </w:r>
      <w:r w:rsidRPr="00B520A2">
        <w:t xml:space="preserve"> LACP/LAG</w:t>
      </w:r>
      <w:r w:rsidRPr="00B520A2">
        <w:rPr>
          <w:rFonts w:hint="cs"/>
          <w:rtl/>
        </w:rPr>
        <w:t xml:space="preserve"> מול שני נתבים מרכזיים</w:t>
      </w:r>
      <w:r w:rsidR="00015185">
        <w:rPr>
          <w:rFonts w:hint="cs"/>
          <w:rtl/>
        </w:rPr>
        <w:t xml:space="preserve"> מסוג</w:t>
      </w:r>
      <w:r w:rsidR="00015185" w:rsidRPr="00B520A2">
        <w:rPr>
          <w:rtl/>
        </w:rPr>
        <w:t xml:space="preserve"> </w:t>
      </w:r>
      <w:r w:rsidRPr="00B520A2">
        <w:t>Cisco ASR9010</w:t>
      </w:r>
      <w:r w:rsidRPr="00B520A2">
        <w:rPr>
          <w:rtl/>
        </w:rPr>
        <w:t xml:space="preserve"> </w:t>
      </w:r>
      <w:r w:rsidRPr="00B520A2">
        <w:rPr>
          <w:rFonts w:hint="cs"/>
          <w:rtl/>
        </w:rPr>
        <w:t xml:space="preserve">של מחב"א </w:t>
      </w:r>
      <w:r>
        <w:rPr>
          <w:rFonts w:hint="cs"/>
          <w:rtl/>
        </w:rPr>
        <w:t>ובמידה ותתגלה</w:t>
      </w:r>
      <w:r w:rsidRPr="00B520A2">
        <w:rPr>
          <w:rFonts w:hint="cs"/>
          <w:rtl/>
        </w:rPr>
        <w:t xml:space="preserve"> אי-תאימות לתקן של </w:t>
      </w:r>
      <w:r w:rsidRPr="00B520A2">
        <w:t>LACP/LAG</w:t>
      </w:r>
      <w:r w:rsidRPr="00B520A2">
        <w:rPr>
          <w:rFonts w:hint="cs"/>
          <w:rtl/>
        </w:rPr>
        <w:t xml:space="preserve"> אזי על הספק </w:t>
      </w:r>
      <w:r w:rsidR="005A36E6">
        <w:rPr>
          <w:rFonts w:hint="cs"/>
          <w:rtl/>
        </w:rPr>
        <w:t xml:space="preserve">במקרה של בחירת ציוד </w:t>
      </w:r>
      <w:r w:rsidR="005A36E6">
        <w:t>Juniper</w:t>
      </w:r>
      <w:r w:rsidR="005A36E6">
        <w:rPr>
          <w:rFonts w:hint="cs"/>
          <w:rtl/>
        </w:rPr>
        <w:t xml:space="preserve"> לדאוג</w:t>
      </w:r>
      <w:r w:rsidRPr="00B520A2">
        <w:rPr>
          <w:rFonts w:hint="cs"/>
          <w:rtl/>
        </w:rPr>
        <w:t xml:space="preserve"> שהנתבים החדשים יתאימו את עצמם לפרוטוקו</w:t>
      </w:r>
      <w:r w:rsidRPr="00B520A2">
        <w:rPr>
          <w:rFonts w:hint="eastAsia"/>
          <w:rtl/>
        </w:rPr>
        <w:t>ל</w:t>
      </w:r>
      <w:r>
        <w:t xml:space="preserve">LACP/LAG </w:t>
      </w:r>
      <w:r w:rsidR="005A36E6">
        <w:rPr>
          <w:rFonts w:hint="cs"/>
          <w:rtl/>
        </w:rPr>
        <w:t xml:space="preserve"> של </w:t>
      </w:r>
      <w:r w:rsidR="00722F63">
        <w:t>Cisco</w:t>
      </w:r>
      <w:r w:rsidR="005A36E6">
        <w:rPr>
          <w:rFonts w:hint="cs"/>
          <w:rtl/>
        </w:rPr>
        <w:t xml:space="preserve">, כולל החלפתם </w:t>
      </w:r>
      <w:r w:rsidR="00BF306D">
        <w:rPr>
          <w:rFonts w:hint="cs"/>
          <w:rtl/>
        </w:rPr>
        <w:t>ללא עלות נוספת</w:t>
      </w:r>
      <w:r w:rsidR="005A36E6">
        <w:rPr>
          <w:rFonts w:hint="cs"/>
          <w:rtl/>
        </w:rPr>
        <w:t>.</w:t>
      </w:r>
      <w:r w:rsidR="00E435B4">
        <w:rPr>
          <w:rFonts w:hint="cs"/>
          <w:rtl/>
        </w:rPr>
        <w:t xml:space="preserve"> </w:t>
      </w:r>
      <w:r w:rsidR="00E435B4" w:rsidRPr="00E435B4">
        <w:rPr>
          <w:rtl/>
        </w:rPr>
        <w:t>יודגש שהחלטה אם הנתב החדש עובד תקין תהיה עפ"י שיקול דעת מחב"א ותחול לכל אורך תקופת ההתקשרות</w:t>
      </w:r>
      <w:r w:rsidR="00E435B4">
        <w:rPr>
          <w:rFonts w:hint="cs"/>
          <w:rtl/>
        </w:rPr>
        <w:t>.</w:t>
      </w:r>
    </w:p>
    <w:p w14:paraId="721AB9B6" w14:textId="77777777" w:rsidR="00B520A2" w:rsidRPr="00B520A2" w:rsidRDefault="00B520A2" w:rsidP="00B520A2">
      <w:pPr>
        <w:pStyle w:val="Para2"/>
        <w:rPr>
          <w:rtl/>
        </w:rPr>
      </w:pPr>
    </w:p>
    <w:p w14:paraId="721AB9B7" w14:textId="77777777" w:rsidR="002F5AC3" w:rsidRPr="002F5AC3" w:rsidRDefault="0033533C" w:rsidP="00B520A2">
      <w:pPr>
        <w:pStyle w:val="Para2"/>
        <w:rPr>
          <w:rtl/>
        </w:rPr>
      </w:pPr>
      <w:r>
        <w:rPr>
          <w:noProof/>
          <w:sz w:val="24"/>
          <w:lang w:eastAsia="en-US"/>
        </w:rPr>
        <w:lastRenderedPageBreak/>
        <w:drawing>
          <wp:anchor distT="0" distB="0" distL="114300" distR="114300" simplePos="0" relativeHeight="251659264" behindDoc="0" locked="0" layoutInCell="1" allowOverlap="1" wp14:anchorId="721AC43D" wp14:editId="721AC43E">
            <wp:simplePos x="0" y="0"/>
            <wp:positionH relativeFrom="column">
              <wp:posOffset>-740410</wp:posOffset>
            </wp:positionH>
            <wp:positionV relativeFrom="paragraph">
              <wp:posOffset>119380</wp:posOffset>
            </wp:positionV>
            <wp:extent cx="6927850" cy="4233545"/>
            <wp:effectExtent l="0" t="0" r="6350" b="0"/>
            <wp:wrapTopAndBottom/>
            <wp:docPr id="1" name="Picture 1" descr="topology-map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logy-map 20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27850" cy="423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1AB9B8" w14:textId="77777777" w:rsidR="000E6F6A" w:rsidRDefault="000E6F6A" w:rsidP="009B667B">
      <w:pPr>
        <w:pStyle w:val="Heading2"/>
        <w:rPr>
          <w:rtl/>
        </w:rPr>
      </w:pPr>
      <w:bookmarkStart w:id="474" w:name="_Toc32735066"/>
      <w:r>
        <w:rPr>
          <w:rFonts w:hint="cs"/>
          <w:rtl/>
        </w:rPr>
        <w:t>תצורה</w:t>
      </w:r>
      <w:bookmarkEnd w:id="474"/>
    </w:p>
    <w:p w14:paraId="721AB9B9" w14:textId="77777777" w:rsidR="000E6F6A" w:rsidRPr="003C36C4" w:rsidRDefault="000E6F6A" w:rsidP="00D45CAA">
      <w:pPr>
        <w:pStyle w:val="Para2"/>
        <w:rPr>
          <w:b/>
          <w:bCs/>
          <w:rtl/>
        </w:rPr>
      </w:pPr>
      <w:r>
        <w:rPr>
          <w:rFonts w:hint="cs"/>
          <w:rtl/>
        </w:rPr>
        <w:t>התצורה הנ"ל הנה מינימאליסטית.</w:t>
      </w:r>
      <w:r w:rsidR="00D45CAA">
        <w:rPr>
          <w:rFonts w:hint="cs"/>
          <w:rtl/>
        </w:rPr>
        <w:t xml:space="preserve"> </w:t>
      </w:r>
      <w:r w:rsidR="00D45CAA" w:rsidRPr="00D45CAA">
        <w:rPr>
          <w:rtl/>
        </w:rPr>
        <w:t>הנתב יכלול את כל הרישיונות הנדרשים</w:t>
      </w:r>
      <w:r w:rsidR="00D45CAA">
        <w:rPr>
          <w:rFonts w:hint="cs"/>
          <w:rtl/>
        </w:rPr>
        <w:t xml:space="preserve"> במסגרת המפרט,</w:t>
      </w:r>
      <w:r w:rsidR="00D45CAA" w:rsidRPr="00D45CAA">
        <w:rPr>
          <w:rtl/>
        </w:rPr>
        <w:t xml:space="preserve"> ללא עלות נוספת</w:t>
      </w:r>
      <w:r w:rsidR="00D45CAA">
        <w:rPr>
          <w:rFonts w:hint="cs"/>
          <w:rtl/>
        </w:rPr>
        <w:t xml:space="preserve">.  </w:t>
      </w:r>
      <w:r w:rsidR="00D45CAA" w:rsidRPr="003C36C4">
        <w:rPr>
          <w:b/>
          <w:bCs/>
          <w:rtl/>
        </w:rPr>
        <w:t>נדרש להסב קינפוג של הנתבים הקיימים (</w:t>
      </w:r>
      <w:r w:rsidR="00D45CAA" w:rsidRPr="003C36C4">
        <w:rPr>
          <w:b/>
          <w:bCs/>
        </w:rPr>
        <w:t>IOS-XE</w:t>
      </w:r>
      <w:r w:rsidR="00D45CAA" w:rsidRPr="003C36C4">
        <w:rPr>
          <w:b/>
          <w:bCs/>
          <w:rtl/>
        </w:rPr>
        <w:t>) לקינפוג מתאים בנתב החדש.</w:t>
      </w:r>
    </w:p>
    <w:p w14:paraId="721AB9BA" w14:textId="77777777" w:rsidR="000E6F6A" w:rsidRDefault="007117F5" w:rsidP="009B667B">
      <w:pPr>
        <w:pStyle w:val="AlphaList2"/>
        <w:numPr>
          <w:ilvl w:val="0"/>
          <w:numId w:val="118"/>
        </w:numPr>
      </w:pPr>
      <w:r>
        <w:rPr>
          <w:rFonts w:hint="cs"/>
          <w:rtl/>
        </w:rPr>
        <w:t xml:space="preserve">6 </w:t>
      </w:r>
      <w:r w:rsidR="000E6F6A">
        <w:rPr>
          <w:rFonts w:hint="cs"/>
          <w:rtl/>
        </w:rPr>
        <w:t xml:space="preserve">נתבים עם 4 פורטים של </w:t>
      </w:r>
      <w:r w:rsidR="000E6F6A">
        <w:t xml:space="preserve"> 10G </w:t>
      </w:r>
      <w:r w:rsidR="000E6F6A">
        <w:rPr>
          <w:rFonts w:hint="cs"/>
          <w:rtl/>
        </w:rPr>
        <w:t xml:space="preserve"> ועוד 8 פורטים של </w:t>
      </w:r>
      <w:r w:rsidR="000E6F6A">
        <w:t xml:space="preserve"> 1G</w:t>
      </w:r>
    </w:p>
    <w:p w14:paraId="721AB9BB" w14:textId="77777777" w:rsidR="000E6F6A" w:rsidRPr="000E6F6A" w:rsidRDefault="007117F5" w:rsidP="009B667B">
      <w:pPr>
        <w:pStyle w:val="AlphaList2"/>
      </w:pPr>
      <w:r>
        <w:rPr>
          <w:rFonts w:hint="cs"/>
          <w:rtl/>
        </w:rPr>
        <w:t>2</w:t>
      </w:r>
      <w:r w:rsidRPr="000E6F6A">
        <w:rPr>
          <w:rFonts w:hint="cs"/>
          <w:rtl/>
        </w:rPr>
        <w:t xml:space="preserve"> </w:t>
      </w:r>
      <w:r w:rsidR="000E6F6A" w:rsidRPr="000E6F6A">
        <w:rPr>
          <w:rFonts w:hint="cs"/>
          <w:rtl/>
        </w:rPr>
        <w:t>נתבים עם 8</w:t>
      </w:r>
      <w:r w:rsidR="000E6F6A" w:rsidRPr="000E6F6A">
        <w:t xml:space="preserve"> </w:t>
      </w:r>
      <w:r w:rsidR="000E6F6A" w:rsidRPr="000E6F6A">
        <w:rPr>
          <w:rFonts w:hint="cs"/>
          <w:rtl/>
        </w:rPr>
        <w:t xml:space="preserve"> פורטים של </w:t>
      </w:r>
      <w:r w:rsidR="000E6F6A" w:rsidRPr="000E6F6A">
        <w:t xml:space="preserve"> 10G</w:t>
      </w:r>
      <w:r w:rsidR="000E6F6A" w:rsidRPr="000E6F6A">
        <w:rPr>
          <w:rFonts w:hint="cs"/>
          <w:rtl/>
        </w:rPr>
        <w:t xml:space="preserve"> ועוד 8 פורטים של </w:t>
      </w:r>
      <w:r w:rsidR="000E6F6A" w:rsidRPr="000E6F6A">
        <w:t xml:space="preserve"> 1G</w:t>
      </w:r>
    </w:p>
    <w:p w14:paraId="721AB9BC" w14:textId="77777777" w:rsidR="000E6F6A" w:rsidRPr="000E6F6A" w:rsidRDefault="000E6F6A" w:rsidP="009B667B">
      <w:pPr>
        <w:pStyle w:val="AlphaList2"/>
        <w:numPr>
          <w:ilvl w:val="0"/>
          <w:numId w:val="84"/>
        </w:numPr>
      </w:pPr>
      <w:r w:rsidRPr="000E6F6A">
        <w:rPr>
          <w:rtl/>
        </w:rPr>
        <w:t xml:space="preserve">אפשרות להוסיף </w:t>
      </w:r>
      <w:r w:rsidRPr="000E6F6A">
        <w:rPr>
          <w:rFonts w:hint="cs"/>
          <w:rtl/>
        </w:rPr>
        <w:t xml:space="preserve"> לפחות 2 פורטים של </w:t>
      </w:r>
      <w:r w:rsidRPr="000E6F6A">
        <w:t xml:space="preserve"> 100G </w:t>
      </w:r>
      <w:r w:rsidRPr="000E6F6A">
        <w:rPr>
          <w:rFonts w:hint="cs"/>
          <w:rtl/>
        </w:rPr>
        <w:t xml:space="preserve">או </w:t>
      </w:r>
      <w:r w:rsidRPr="000E6F6A">
        <w:t xml:space="preserve"> 2</w:t>
      </w:r>
      <w:r w:rsidRPr="000E6F6A">
        <w:rPr>
          <w:rFonts w:hint="cs"/>
          <w:rtl/>
        </w:rPr>
        <w:t xml:space="preserve"> פורטים של </w:t>
      </w:r>
      <w:r w:rsidRPr="000E6F6A">
        <w:t xml:space="preserve"> 40G </w:t>
      </w:r>
      <w:r w:rsidRPr="000E6F6A">
        <w:rPr>
          <w:rFonts w:hint="cs"/>
          <w:rtl/>
        </w:rPr>
        <w:t xml:space="preserve"> בעתיד</w:t>
      </w:r>
    </w:p>
    <w:p w14:paraId="721AB9BD" w14:textId="77777777" w:rsidR="000E6F6A" w:rsidRDefault="000E6F6A" w:rsidP="009B667B">
      <w:pPr>
        <w:pStyle w:val="AlphaList2"/>
        <w:numPr>
          <w:ilvl w:val="0"/>
          <w:numId w:val="84"/>
        </w:numPr>
      </w:pPr>
      <w:r w:rsidRPr="000E6F6A">
        <w:rPr>
          <w:rtl/>
        </w:rPr>
        <w:t xml:space="preserve">פונקציות </w:t>
      </w:r>
      <w:r w:rsidR="00CD4955">
        <w:rPr>
          <w:rFonts w:hint="cs"/>
          <w:rtl/>
        </w:rPr>
        <w:t>הכרחיות</w:t>
      </w:r>
      <w:r w:rsidRPr="000E6F6A">
        <w:rPr>
          <w:rFonts w:hint="cs"/>
          <w:rtl/>
        </w:rPr>
        <w:t>:</w:t>
      </w:r>
    </w:p>
    <w:p w14:paraId="721AB9BE" w14:textId="77777777" w:rsidR="000E6F6A" w:rsidRDefault="000E6F6A" w:rsidP="000E6F6A">
      <w:pPr>
        <w:pStyle w:val="BulletList3"/>
      </w:pPr>
      <w:r w:rsidRPr="000E6F6A">
        <w:rPr>
          <w:rFonts w:hint="cs"/>
          <w:rtl/>
        </w:rPr>
        <w:t xml:space="preserve"> </w:t>
      </w:r>
      <w:r w:rsidRPr="000E6F6A">
        <w:t xml:space="preserve"> BGP</w:t>
      </w:r>
    </w:p>
    <w:p w14:paraId="721AB9BF" w14:textId="77777777" w:rsidR="000E6F6A" w:rsidRDefault="000E6F6A" w:rsidP="000E6F6A">
      <w:pPr>
        <w:pStyle w:val="BulletList3"/>
      </w:pPr>
      <w:r>
        <w:t>BGP flowspe</w:t>
      </w:r>
      <w:r w:rsidR="00CD4955">
        <w:t>c</w:t>
      </w:r>
    </w:p>
    <w:p w14:paraId="721AB9C0" w14:textId="77777777" w:rsidR="000E6F6A" w:rsidRDefault="000E6F6A" w:rsidP="000E6F6A">
      <w:pPr>
        <w:pStyle w:val="BulletList3"/>
      </w:pPr>
      <w:r w:rsidRPr="000E6F6A">
        <w:t>OSPF</w:t>
      </w:r>
    </w:p>
    <w:p w14:paraId="721AB9C1" w14:textId="77777777" w:rsidR="000E6F6A" w:rsidRDefault="000E6F6A" w:rsidP="000E6F6A">
      <w:pPr>
        <w:pStyle w:val="BulletList3"/>
      </w:pPr>
      <w:r w:rsidRPr="000E6F6A">
        <w:t xml:space="preserve"> VRF</w:t>
      </w:r>
    </w:p>
    <w:p w14:paraId="721AB9C2" w14:textId="77777777" w:rsidR="000E6F6A" w:rsidRDefault="000E6F6A" w:rsidP="000E6F6A">
      <w:pPr>
        <w:pStyle w:val="BulletList3"/>
      </w:pPr>
      <w:r w:rsidRPr="000E6F6A">
        <w:t>HSRP/VRRP</w:t>
      </w:r>
    </w:p>
    <w:p w14:paraId="721AB9C3" w14:textId="77777777" w:rsidR="000E6F6A" w:rsidRDefault="000E6F6A" w:rsidP="000E6F6A">
      <w:pPr>
        <w:pStyle w:val="BulletList3"/>
      </w:pPr>
      <w:r w:rsidRPr="000E6F6A">
        <w:t>NAT</w:t>
      </w:r>
    </w:p>
    <w:p w14:paraId="721AB9C4" w14:textId="77777777" w:rsidR="000E6F6A" w:rsidRDefault="000E6F6A" w:rsidP="000E6F6A">
      <w:pPr>
        <w:pStyle w:val="BulletList3"/>
      </w:pPr>
      <w:r w:rsidRPr="000E6F6A">
        <w:t>ACL (ABF ingress)</w:t>
      </w:r>
    </w:p>
    <w:p w14:paraId="721AB9C5" w14:textId="77777777" w:rsidR="000E6F6A" w:rsidRDefault="000E6F6A" w:rsidP="000E6F6A">
      <w:pPr>
        <w:pStyle w:val="BulletList3"/>
      </w:pPr>
      <w:r w:rsidRPr="000E6F6A">
        <w:rPr>
          <w:rFonts w:hint="cs"/>
        </w:rPr>
        <w:t>LACP</w:t>
      </w:r>
      <w:r w:rsidRPr="000E6F6A">
        <w:t>/LAG</w:t>
      </w:r>
    </w:p>
    <w:p w14:paraId="721AB9C6" w14:textId="77777777" w:rsidR="000E6F6A" w:rsidRDefault="000E6F6A" w:rsidP="000E6F6A">
      <w:pPr>
        <w:pStyle w:val="BulletList3"/>
      </w:pPr>
      <w:r w:rsidRPr="000E6F6A">
        <w:lastRenderedPageBreak/>
        <w:t>IPv6</w:t>
      </w:r>
    </w:p>
    <w:p w14:paraId="721AB9C7" w14:textId="77777777" w:rsidR="000E6F6A" w:rsidRDefault="000E6F6A" w:rsidP="000E6F6A">
      <w:pPr>
        <w:pStyle w:val="BulletList3"/>
      </w:pPr>
      <w:r w:rsidRPr="000E6F6A">
        <w:t>MPLS</w:t>
      </w:r>
    </w:p>
    <w:p w14:paraId="721AB9C8" w14:textId="77777777" w:rsidR="000E6F6A" w:rsidRDefault="00D45CAA" w:rsidP="00722F63">
      <w:pPr>
        <w:pStyle w:val="BulletList3"/>
      </w:pPr>
      <w:r>
        <w:t xml:space="preserve"> - </w:t>
      </w:r>
      <w:r w:rsidR="000E6F6A" w:rsidRPr="000E6F6A">
        <w:t>Crypto</w:t>
      </w:r>
      <w:r w:rsidRPr="00D45CAA">
        <w:rPr>
          <w:rFonts w:ascii="Arial" w:hAnsi="Arial"/>
          <w:sz w:val="24"/>
          <w:rtl/>
        </w:rPr>
        <w:t xml:space="preserve"> </w:t>
      </w:r>
      <w:r>
        <w:rPr>
          <w:rFonts w:ascii="Arial" w:hAnsi="Arial" w:hint="cs"/>
          <w:sz w:val="24"/>
          <w:rtl/>
        </w:rPr>
        <w:t>פ</w:t>
      </w:r>
      <w:r w:rsidRPr="006E61DA">
        <w:rPr>
          <w:rFonts w:ascii="Arial" w:hAnsi="Arial"/>
          <w:sz w:val="24"/>
          <w:rtl/>
        </w:rPr>
        <w:t xml:space="preserve">רוטוקול אבטחה המצפין את המידע ובכך מונע </w:t>
      </w:r>
      <w:r w:rsidR="00722F63">
        <w:rPr>
          <w:rFonts w:ascii="Arial" w:hAnsi="Arial" w:hint="cs"/>
          <w:sz w:val="24"/>
          <w:rtl/>
        </w:rPr>
        <w:t>ממשתמש</w:t>
      </w:r>
      <w:r w:rsidR="00722F63" w:rsidRPr="006E61DA">
        <w:rPr>
          <w:rFonts w:ascii="Arial" w:hAnsi="Arial"/>
          <w:sz w:val="24"/>
          <w:rtl/>
        </w:rPr>
        <w:t xml:space="preserve"> </w:t>
      </w:r>
      <w:r w:rsidRPr="006E61DA">
        <w:rPr>
          <w:rFonts w:ascii="Arial" w:hAnsi="Arial"/>
          <w:sz w:val="24"/>
          <w:rtl/>
        </w:rPr>
        <w:t>או תוכנה שאינם מורשים לקרוא את המידע (</w:t>
      </w:r>
      <w:r w:rsidRPr="006E61DA">
        <w:rPr>
          <w:rFonts w:ascii="Arial" w:hAnsi="Arial"/>
          <w:sz w:val="24"/>
        </w:rPr>
        <w:t>IP</w:t>
      </w:r>
      <w:r>
        <w:rPr>
          <w:rFonts w:ascii="Arial" w:hAnsi="Arial"/>
          <w:sz w:val="24"/>
        </w:rPr>
        <w:t>S</w:t>
      </w:r>
      <w:r w:rsidRPr="006E61DA">
        <w:rPr>
          <w:rFonts w:ascii="Arial" w:hAnsi="Arial"/>
          <w:sz w:val="24"/>
        </w:rPr>
        <w:t>EC</w:t>
      </w:r>
      <w:r w:rsidRPr="006E61DA">
        <w:rPr>
          <w:rFonts w:ascii="Arial" w:hAnsi="Arial"/>
          <w:sz w:val="24"/>
          <w:rtl/>
        </w:rPr>
        <w:t>)</w:t>
      </w:r>
      <w:r w:rsidR="00CD4955">
        <w:rPr>
          <w:rFonts w:hint="cs"/>
          <w:rtl/>
        </w:rPr>
        <w:t xml:space="preserve">. </w:t>
      </w:r>
      <w:r w:rsidR="00595B4B">
        <w:rPr>
          <w:rFonts w:hint="cs"/>
          <w:rtl/>
        </w:rPr>
        <w:t xml:space="preserve">במקרה של נתבי </w:t>
      </w:r>
      <w:r w:rsidR="00595B4B">
        <w:t>Juniper</w:t>
      </w:r>
      <w:r w:rsidR="00595B4B">
        <w:rPr>
          <w:rFonts w:hint="cs"/>
          <w:rtl/>
        </w:rPr>
        <w:t xml:space="preserve"> הדרישה ל</w:t>
      </w:r>
      <w:r w:rsidR="00722F63">
        <w:rPr>
          <w:rFonts w:hint="cs"/>
          <w:rtl/>
        </w:rPr>
        <w:t>-</w:t>
      </w:r>
      <w:r w:rsidR="00595B4B">
        <w:rPr>
          <w:rFonts w:hint="cs"/>
          <w:rtl/>
        </w:rPr>
        <w:t xml:space="preserve"> </w:t>
      </w:r>
      <w:r w:rsidR="00595B4B">
        <w:t>Crypto</w:t>
      </w:r>
      <w:r w:rsidR="00595B4B">
        <w:rPr>
          <w:rFonts w:hint="cs"/>
          <w:rtl/>
        </w:rPr>
        <w:t xml:space="preserve"> היא רק עבור נתבי </w:t>
      </w:r>
      <w:r w:rsidR="00595B4B">
        <w:t>MX240</w:t>
      </w:r>
      <w:r w:rsidR="00595B4B">
        <w:rPr>
          <w:rFonts w:hint="cs"/>
          <w:rtl/>
        </w:rPr>
        <w:t>.</w:t>
      </w:r>
    </w:p>
    <w:p w14:paraId="721AB9C9" w14:textId="77777777" w:rsidR="000E6F6A" w:rsidRDefault="000E6F6A" w:rsidP="000E6F6A">
      <w:pPr>
        <w:pStyle w:val="BulletList3"/>
      </w:pPr>
      <w:r w:rsidRPr="000E6F6A">
        <w:t>Event Manager</w:t>
      </w:r>
      <w:r w:rsidR="00D45CAA">
        <w:rPr>
          <w:rFonts w:hint="cs"/>
          <w:rtl/>
        </w:rPr>
        <w:t xml:space="preserve"> - </w:t>
      </w:r>
      <w:r w:rsidR="00D45CAA" w:rsidRPr="006E61DA">
        <w:rPr>
          <w:rFonts w:ascii="Arial" w:hAnsi="Arial"/>
          <w:sz w:val="24"/>
          <w:rtl/>
        </w:rPr>
        <w:t>רכיב תוכנתי המאפשר לבצע פעולות אוטומטיות כתגובה "לאירוע"</w:t>
      </w:r>
    </w:p>
    <w:p w14:paraId="721AB9CA" w14:textId="77777777" w:rsidR="003B5832" w:rsidRDefault="003B5832" w:rsidP="000E6F6A">
      <w:pPr>
        <w:pStyle w:val="BulletList3"/>
      </w:pPr>
      <w:r>
        <w:t>NB</w:t>
      </w:r>
      <w:r w:rsidR="007117F5">
        <w:t>A</w:t>
      </w:r>
      <w:r>
        <w:t>R</w:t>
      </w:r>
      <w:r>
        <w:rPr>
          <w:rFonts w:hint="cs"/>
          <w:rtl/>
        </w:rPr>
        <w:t xml:space="preserve"> או פונקציה דומה/שוות ערך ב- </w:t>
      </w:r>
      <w:r>
        <w:t>Juniper</w:t>
      </w:r>
    </w:p>
    <w:p w14:paraId="721AB9CB" w14:textId="77777777" w:rsidR="000E6F6A" w:rsidRPr="00D45CAA" w:rsidRDefault="000E6F6A" w:rsidP="009B667B">
      <w:pPr>
        <w:pStyle w:val="AlphaList2"/>
        <w:numPr>
          <w:ilvl w:val="0"/>
          <w:numId w:val="84"/>
        </w:numPr>
      </w:pPr>
      <w:r w:rsidRPr="00D45CAA">
        <w:rPr>
          <w:rFonts w:hint="cs"/>
          <w:rtl/>
        </w:rPr>
        <w:t>זיכרו</w:t>
      </w:r>
      <w:r w:rsidRPr="00D45CAA">
        <w:rPr>
          <w:rFonts w:hint="eastAsia"/>
          <w:rtl/>
        </w:rPr>
        <w:t>ן</w:t>
      </w:r>
      <w:r w:rsidRPr="00D45CAA">
        <w:rPr>
          <w:rFonts w:hint="cs"/>
          <w:rtl/>
        </w:rPr>
        <w:t xml:space="preserve"> של לפחות </w:t>
      </w:r>
      <w:r w:rsidRPr="00D45CAA">
        <w:t xml:space="preserve"> 8G</w:t>
      </w:r>
    </w:p>
    <w:p w14:paraId="721AB9CC" w14:textId="77777777" w:rsidR="000E6F6A" w:rsidRDefault="000E6F6A" w:rsidP="009B667B">
      <w:pPr>
        <w:pStyle w:val="AlphaList2"/>
        <w:numPr>
          <w:ilvl w:val="0"/>
          <w:numId w:val="84"/>
        </w:numPr>
      </w:pPr>
      <w:r w:rsidRPr="00D45CAA">
        <w:rPr>
          <w:rFonts w:hint="cs"/>
          <w:rtl/>
        </w:rPr>
        <w:t>ספק כוח כפול</w:t>
      </w:r>
      <w:r w:rsidR="005A36E6">
        <w:rPr>
          <w:rFonts w:hint="cs"/>
          <w:rtl/>
        </w:rPr>
        <w:t>.</w:t>
      </w:r>
    </w:p>
    <w:p w14:paraId="721AB9CD" w14:textId="77777777" w:rsidR="005A36E6" w:rsidRDefault="005A36E6" w:rsidP="009B667B">
      <w:pPr>
        <w:pStyle w:val="AlphaList2"/>
        <w:numPr>
          <w:ilvl w:val="0"/>
          <w:numId w:val="84"/>
        </w:numPr>
      </w:pPr>
      <w:r w:rsidRPr="005A36E6">
        <w:rPr>
          <w:rtl/>
        </w:rPr>
        <w:t xml:space="preserve">רוחב הפס של ה- </w:t>
      </w:r>
      <w:r w:rsidRPr="005A36E6">
        <w:t>backplane</w:t>
      </w:r>
      <w:r w:rsidRPr="005A36E6">
        <w:rPr>
          <w:rtl/>
        </w:rPr>
        <w:t xml:space="preserve"> חייב להיות לפחות </w:t>
      </w:r>
      <w:r w:rsidR="00595B4B">
        <w:t>100</w:t>
      </w:r>
      <w:r w:rsidRPr="005A36E6">
        <w:t>Gb/sec</w:t>
      </w:r>
      <w:r>
        <w:rPr>
          <w:rFonts w:hint="cs"/>
          <w:rtl/>
        </w:rPr>
        <w:t xml:space="preserve"> </w:t>
      </w:r>
      <w:r w:rsidRPr="005A36E6">
        <w:rPr>
          <w:rtl/>
        </w:rPr>
        <w:t xml:space="preserve">עם אפשרות לשדרג ל-  </w:t>
      </w:r>
      <w:r w:rsidR="00595B4B">
        <w:t>200</w:t>
      </w:r>
      <w:r w:rsidRPr="005A36E6">
        <w:t>Gb/sec</w:t>
      </w:r>
      <w:r w:rsidRPr="005A36E6">
        <w:rPr>
          <w:rtl/>
        </w:rPr>
        <w:t xml:space="preserve">  במשך החיים של הנתב</w:t>
      </w:r>
      <w:r>
        <w:rPr>
          <w:rFonts w:hint="cs"/>
          <w:rtl/>
        </w:rPr>
        <w:t>.</w:t>
      </w:r>
    </w:p>
    <w:p w14:paraId="721AB9CE" w14:textId="77777777" w:rsidR="00294C7A" w:rsidRDefault="00057768" w:rsidP="009B667B">
      <w:pPr>
        <w:pStyle w:val="AlphaList2"/>
        <w:numPr>
          <w:ilvl w:val="0"/>
          <w:numId w:val="84"/>
        </w:numPr>
        <w:jc w:val="left"/>
      </w:pPr>
      <w:r w:rsidRPr="00057768">
        <w:rPr>
          <w:rtl/>
        </w:rPr>
        <w:t xml:space="preserve">הזוכה במכרז נדרש להתקין </w:t>
      </w:r>
      <w:r w:rsidR="00294C7A">
        <w:rPr>
          <w:rFonts w:hint="cs"/>
          <w:rtl/>
        </w:rPr>
        <w:t>ולהגדיר תצורה</w:t>
      </w:r>
      <w:r w:rsidRPr="00057768">
        <w:rPr>
          <w:rtl/>
        </w:rPr>
        <w:t xml:space="preserve"> תואמת </w:t>
      </w:r>
      <w:r w:rsidR="00294C7A">
        <w:rPr>
          <w:rFonts w:hint="cs"/>
          <w:rtl/>
        </w:rPr>
        <w:t>ל</w:t>
      </w:r>
      <w:r>
        <w:rPr>
          <w:rFonts w:hint="cs"/>
          <w:rtl/>
        </w:rPr>
        <w:t xml:space="preserve">אוניברסיטת </w:t>
      </w:r>
      <w:r w:rsidRPr="00057768">
        <w:rPr>
          <w:rtl/>
        </w:rPr>
        <w:t>בר-אילן. החיבור כיום בין שלוח</w:t>
      </w:r>
      <w:r>
        <w:rPr>
          <w:rFonts w:hint="cs"/>
          <w:rtl/>
        </w:rPr>
        <w:t>ת בר-אילן</w:t>
      </w:r>
      <w:r w:rsidRPr="00057768">
        <w:rPr>
          <w:rtl/>
        </w:rPr>
        <w:t xml:space="preserve"> בצפת ל</w:t>
      </w:r>
      <w:r>
        <w:rPr>
          <w:rFonts w:hint="cs"/>
          <w:rtl/>
        </w:rPr>
        <w:t xml:space="preserve">קמפוס המרכזי של </w:t>
      </w:r>
      <w:r w:rsidRPr="00057768">
        <w:rPr>
          <w:rtl/>
        </w:rPr>
        <w:t xml:space="preserve">בר-אילן הוא </w:t>
      </w:r>
      <w:r w:rsidRPr="00057768">
        <w:t>VRF</w:t>
      </w:r>
      <w:r w:rsidRPr="00057768">
        <w:rPr>
          <w:rtl/>
        </w:rPr>
        <w:t xml:space="preserve"> בניתוב </w:t>
      </w:r>
      <w:r w:rsidRPr="00057768">
        <w:t>IGRP</w:t>
      </w:r>
      <w:r w:rsidRPr="00057768">
        <w:rPr>
          <w:rtl/>
        </w:rPr>
        <w:t>.</w:t>
      </w:r>
      <w:r>
        <w:rPr>
          <w:rFonts w:hint="cs"/>
          <w:rtl/>
        </w:rPr>
        <w:t xml:space="preserve"> </w:t>
      </w:r>
      <w:r w:rsidRPr="00057768">
        <w:rPr>
          <w:rtl/>
        </w:rPr>
        <w:t xml:space="preserve">אם </w:t>
      </w:r>
      <w:r>
        <w:rPr>
          <w:rFonts w:hint="cs"/>
          <w:rtl/>
        </w:rPr>
        <w:t xml:space="preserve">ההצעה הזוכה תהיה על בסיס </w:t>
      </w:r>
      <w:r w:rsidRPr="00057768">
        <w:rPr>
          <w:rtl/>
        </w:rPr>
        <w:t xml:space="preserve">ציוד  </w:t>
      </w:r>
      <w:r w:rsidRPr="00057768">
        <w:t>Juniper</w:t>
      </w:r>
      <w:r w:rsidRPr="00057768">
        <w:rPr>
          <w:rtl/>
        </w:rPr>
        <w:t>, הזוכה</w:t>
      </w:r>
      <w:r w:rsidR="00294C7A">
        <w:rPr>
          <w:rFonts w:hint="cs"/>
          <w:rtl/>
        </w:rPr>
        <w:t>:</w:t>
      </w:r>
    </w:p>
    <w:p w14:paraId="721AB9CF" w14:textId="77777777" w:rsidR="00294C7A" w:rsidRDefault="00057768" w:rsidP="00D70080">
      <w:pPr>
        <w:pStyle w:val="BulletList3"/>
      </w:pPr>
      <w:r>
        <w:rPr>
          <w:rFonts w:hint="cs"/>
          <w:rtl/>
        </w:rPr>
        <w:t>יבצע</w:t>
      </w:r>
      <w:r w:rsidRPr="00057768">
        <w:rPr>
          <w:rtl/>
        </w:rPr>
        <w:t xml:space="preserve"> את ההתאמות הנדרשות (ל- </w:t>
      </w:r>
      <w:r w:rsidRPr="00057768">
        <w:t>OSPF</w:t>
      </w:r>
      <w:r w:rsidRPr="00057768">
        <w:rPr>
          <w:rtl/>
        </w:rPr>
        <w:t>) בנתב המותקן בבר-אילן</w:t>
      </w:r>
      <w:r w:rsidR="00294C7A">
        <w:rPr>
          <w:rFonts w:hint="cs"/>
          <w:rtl/>
        </w:rPr>
        <w:t>,</w:t>
      </w:r>
    </w:p>
    <w:p w14:paraId="721AB9D0" w14:textId="77777777" w:rsidR="00057768" w:rsidRDefault="00057768" w:rsidP="00D70080">
      <w:pPr>
        <w:pStyle w:val="BulletList3"/>
        <w:jc w:val="left"/>
      </w:pPr>
      <w:r w:rsidRPr="00057768">
        <w:rPr>
          <w:rtl/>
        </w:rPr>
        <w:t xml:space="preserve"> </w:t>
      </w:r>
      <w:r w:rsidR="00294C7A">
        <w:rPr>
          <w:rFonts w:hint="cs"/>
          <w:rtl/>
        </w:rPr>
        <w:t>יסייע</w:t>
      </w:r>
      <w:r w:rsidRPr="00057768">
        <w:rPr>
          <w:rtl/>
        </w:rPr>
        <w:t xml:space="preserve"> לאנשי בר-אילן </w:t>
      </w:r>
      <w:r w:rsidR="00294C7A">
        <w:rPr>
          <w:rFonts w:hint="cs"/>
          <w:rtl/>
        </w:rPr>
        <w:t>להתאים את ההגדרות</w:t>
      </w:r>
      <w:r w:rsidRPr="00057768">
        <w:rPr>
          <w:rtl/>
        </w:rPr>
        <w:t xml:space="preserve"> בנתב סיסקו </w:t>
      </w:r>
      <w:r w:rsidR="00294C7A">
        <w:rPr>
          <w:rFonts w:hint="cs"/>
          <w:rtl/>
        </w:rPr>
        <w:t xml:space="preserve">בשלוחת </w:t>
      </w:r>
      <w:r w:rsidRPr="00057768">
        <w:rPr>
          <w:rtl/>
        </w:rPr>
        <w:t>צפת</w:t>
      </w:r>
      <w:r w:rsidR="00294C7A">
        <w:rPr>
          <w:rFonts w:hint="cs"/>
          <w:rtl/>
        </w:rPr>
        <w:t>,</w:t>
      </w:r>
      <w:r w:rsidRPr="00057768">
        <w:rPr>
          <w:rtl/>
        </w:rPr>
        <w:t xml:space="preserve"> כדי שהתקשורת ב</w:t>
      </w:r>
      <w:r w:rsidR="00294C7A">
        <w:rPr>
          <w:rFonts w:hint="cs"/>
          <w:rtl/>
        </w:rPr>
        <w:t>י</w:t>
      </w:r>
      <w:r w:rsidRPr="00057768">
        <w:rPr>
          <w:rtl/>
        </w:rPr>
        <w:t xml:space="preserve">ן נתב </w:t>
      </w:r>
      <w:r w:rsidRPr="00057768">
        <w:t>JUNIPER</w:t>
      </w:r>
      <w:r w:rsidRPr="00057768">
        <w:rPr>
          <w:rtl/>
        </w:rPr>
        <w:t xml:space="preserve"> בבר-אילן לנתב </w:t>
      </w:r>
      <w:r w:rsidR="00294C7A">
        <w:t>Cisco</w:t>
      </w:r>
      <w:r w:rsidRPr="00057768">
        <w:rPr>
          <w:rtl/>
        </w:rPr>
        <w:t xml:space="preserve"> הקיים</w:t>
      </w:r>
      <w:r w:rsidR="00294C7A">
        <w:t xml:space="preserve"> </w:t>
      </w:r>
      <w:r w:rsidR="00294C7A">
        <w:rPr>
          <w:rFonts w:hint="cs"/>
          <w:rtl/>
        </w:rPr>
        <w:t xml:space="preserve"> בשלוחת</w:t>
      </w:r>
      <w:r w:rsidRPr="00057768">
        <w:rPr>
          <w:rtl/>
        </w:rPr>
        <w:t xml:space="preserve"> צפת </w:t>
      </w:r>
      <w:r w:rsidR="00294C7A">
        <w:rPr>
          <w:rFonts w:hint="cs"/>
          <w:rtl/>
        </w:rPr>
        <w:t>תמשיך</w:t>
      </w:r>
      <w:r w:rsidRPr="00057768">
        <w:rPr>
          <w:rtl/>
        </w:rPr>
        <w:t xml:space="preserve">לעבוד דרך </w:t>
      </w:r>
      <w:r w:rsidRPr="00057768">
        <w:t>VRF</w:t>
      </w:r>
      <w:r w:rsidRPr="00057768">
        <w:rPr>
          <w:rtl/>
        </w:rPr>
        <w:t>.</w:t>
      </w:r>
    </w:p>
    <w:p w14:paraId="721AB9D1" w14:textId="77777777" w:rsidR="00294C7A" w:rsidRPr="005A36E6" w:rsidRDefault="00294C7A" w:rsidP="00D70080">
      <w:pPr>
        <w:pStyle w:val="Para3"/>
        <w:rPr>
          <w:rtl/>
        </w:rPr>
      </w:pPr>
      <w:r>
        <w:rPr>
          <w:rFonts w:hint="cs"/>
          <w:rtl/>
        </w:rPr>
        <w:t xml:space="preserve">האחריות לעבודה תקינה של </w:t>
      </w:r>
      <w:r w:rsidR="009432D0">
        <w:rPr>
          <w:rFonts w:hint="cs"/>
          <w:rtl/>
        </w:rPr>
        <w:t xml:space="preserve">נתבי </w:t>
      </w:r>
      <w:r>
        <w:rPr>
          <w:rFonts w:hint="cs"/>
          <w:rtl/>
        </w:rPr>
        <w:t>התקשורת בין קמפוס המרכזי של בר-אילן לשלוחת צפת הנה היא של הספק הזוכה. מבחני הקבלה בבר-אילן ייכללו בדיקת תקינות בהתאם אשר יהוו תנאי לעמידה במבחני קבלה של אוניברסיטת בר-אילן.</w:t>
      </w:r>
    </w:p>
    <w:p w14:paraId="721AB9D2" w14:textId="77777777" w:rsidR="005A36E6" w:rsidRDefault="00E720F3" w:rsidP="00E720F3">
      <w:pPr>
        <w:pStyle w:val="Heading2"/>
        <w:rPr>
          <w:rtl/>
        </w:rPr>
      </w:pPr>
      <w:bookmarkStart w:id="475" w:name="_Toc32735067"/>
      <w:r>
        <w:rPr>
          <w:rFonts w:hint="cs"/>
          <w:rtl/>
        </w:rPr>
        <w:t>כתב כמויות</w:t>
      </w:r>
      <w:bookmarkEnd w:id="475"/>
    </w:p>
    <w:p w14:paraId="721AB9D3" w14:textId="77777777" w:rsidR="00A37B4D" w:rsidRDefault="00A37B4D" w:rsidP="00A37B4D">
      <w:pPr>
        <w:pStyle w:val="Para2"/>
        <w:rPr>
          <w:rtl/>
        </w:rPr>
      </w:pPr>
      <w:r>
        <w:rPr>
          <w:rFonts w:hint="cs"/>
          <w:rtl/>
        </w:rPr>
        <w:t>מצורפות טבלאות של כתב הכמויות לפי מק"ט יצרן, אשר למיטב ידיעתנו נדרשות על מנת לממש את התצורה הנדרשת בסעיף 2.3. המציע נדרש לאמת את נכונות הטבלאות, ובמידה ומזהה פערים להשלימם על מנת לתמוך בדרישות.</w:t>
      </w:r>
    </w:p>
    <w:p w14:paraId="721AB9D4" w14:textId="77777777" w:rsidR="00D91370" w:rsidRDefault="00D91370" w:rsidP="00A37B4D">
      <w:pPr>
        <w:pStyle w:val="Para2"/>
        <w:rPr>
          <w:rtl/>
        </w:rPr>
      </w:pPr>
      <w:r>
        <w:rPr>
          <w:rFonts w:hint="cs"/>
          <w:rtl/>
        </w:rPr>
        <w:t>במסגרת המכרז תבחר מחב"א את אחת החלופות כך שכל הנתבים המרכיבים את רשת אילן 2 יהיו מאותו יצרן ויריצו את אותה מערכת הפעלה.</w:t>
      </w:r>
    </w:p>
    <w:p w14:paraId="721AB9D5" w14:textId="77777777" w:rsidR="00A37B4D" w:rsidRDefault="00A37B4D" w:rsidP="00A37B4D">
      <w:pPr>
        <w:pStyle w:val="Para2"/>
        <w:rPr>
          <w:rtl/>
        </w:rPr>
      </w:pPr>
      <w:r>
        <w:rPr>
          <w:rFonts w:hint="cs"/>
          <w:rtl/>
        </w:rPr>
        <w:t xml:space="preserve">פערים שיזוהו לאחר ההזמנה, יושלמו על ידי הספק וללא תוספת עלות למזמין. </w:t>
      </w:r>
    </w:p>
    <w:p w14:paraId="721AB9D6" w14:textId="77777777" w:rsidR="00291BB2" w:rsidRDefault="00291BB2" w:rsidP="00A37B4D">
      <w:pPr>
        <w:pStyle w:val="Para2"/>
        <w:rPr>
          <w:rtl/>
        </w:rPr>
      </w:pPr>
      <w:r>
        <w:rPr>
          <w:rFonts w:hint="cs"/>
          <w:rtl/>
        </w:rPr>
        <w:t>המזמין יעביר</w:t>
      </w:r>
      <w:r w:rsidRPr="00291BB2">
        <w:rPr>
          <w:rtl/>
        </w:rPr>
        <w:t xml:space="preserve"> לספק הזוכה כל מידע הנדרש להבנת התצורה הקיימת ברשת הנוכחית עם הנתבים הקיימים לרבות גישה אל הרשת (ברמת צפייה בלבד) וכמו כן את כל ההבדלים והדרישות בישיבת התנעה לפני הוצאת ההזמנה לספק. </w:t>
      </w:r>
    </w:p>
    <w:p w14:paraId="721AB9D7" w14:textId="58C384E4" w:rsidR="00291BB2" w:rsidRPr="00A37B4D" w:rsidRDefault="00291BB2" w:rsidP="003B7CB6">
      <w:pPr>
        <w:pStyle w:val="Para2"/>
        <w:rPr>
          <w:rtl/>
        </w:rPr>
      </w:pPr>
      <w:r w:rsidRPr="00291BB2">
        <w:rPr>
          <w:rtl/>
        </w:rPr>
        <w:t>הספק לא יהיה אחראי לתצורה הסופית לפני ביצוע סקר אתר וקבלת כל הפרטים על הרשת הקיימת ולפני הוצאת מסמך סיכום תצורה מטע</w:t>
      </w:r>
      <w:r w:rsidR="003B7CB6">
        <w:rPr>
          <w:rFonts w:hint="cs"/>
          <w:rtl/>
        </w:rPr>
        <w:t>מו</w:t>
      </w:r>
      <w:r w:rsidRPr="00291BB2">
        <w:rPr>
          <w:rtl/>
        </w:rPr>
        <w:t xml:space="preserve"> ואישורו על ידי המזמין</w:t>
      </w:r>
      <w:r w:rsidR="00DA04E8">
        <w:rPr>
          <w:rFonts w:hint="cs"/>
          <w:rtl/>
        </w:rPr>
        <w:t>,</w:t>
      </w:r>
      <w:r w:rsidRPr="00291BB2">
        <w:rPr>
          <w:rtl/>
        </w:rPr>
        <w:t xml:space="preserve"> כך שההזמנה תשקף גם אם ההבדלים והממצאים מהסקר.</w:t>
      </w:r>
    </w:p>
    <w:p w14:paraId="721AB9D8" w14:textId="77777777" w:rsidR="00E720F3" w:rsidRDefault="00E720F3" w:rsidP="00E720F3">
      <w:pPr>
        <w:pStyle w:val="Heading3"/>
      </w:pPr>
      <w:bookmarkStart w:id="476" w:name="_Toc32735068"/>
      <w:r>
        <w:rPr>
          <w:rFonts w:hint="cs"/>
          <w:rtl/>
        </w:rPr>
        <w:t xml:space="preserve">חלופת </w:t>
      </w:r>
      <w:r>
        <w:t>Juniper</w:t>
      </w:r>
      <w:bookmarkEnd w:id="476"/>
    </w:p>
    <w:tbl>
      <w:tblPr>
        <w:tblW w:w="9760" w:type="dxa"/>
        <w:tblLook w:val="04A0" w:firstRow="1" w:lastRow="0" w:firstColumn="1" w:lastColumn="0" w:noHBand="0" w:noVBand="1"/>
      </w:tblPr>
      <w:tblGrid>
        <w:gridCol w:w="2540"/>
        <w:gridCol w:w="5200"/>
        <w:gridCol w:w="1060"/>
        <w:gridCol w:w="1028"/>
      </w:tblGrid>
      <w:tr w:rsidR="000D0D0D" w:rsidRPr="000D0D0D" w14:paraId="721AB9DD" w14:textId="77777777" w:rsidTr="000D0D0D">
        <w:trPr>
          <w:trHeight w:val="52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AB9D9"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SKU</w:t>
            </w:r>
          </w:p>
        </w:tc>
        <w:tc>
          <w:tcPr>
            <w:tcW w:w="5200" w:type="dxa"/>
            <w:tcBorders>
              <w:top w:val="single" w:sz="4" w:space="0" w:color="auto"/>
              <w:left w:val="nil"/>
              <w:bottom w:val="single" w:sz="4" w:space="0" w:color="auto"/>
              <w:right w:val="single" w:sz="4" w:space="0" w:color="auto"/>
            </w:tcBorders>
            <w:shd w:val="clear" w:color="auto" w:fill="auto"/>
            <w:noWrap/>
            <w:vAlign w:val="bottom"/>
            <w:hideMark/>
          </w:tcPr>
          <w:p w14:paraId="721AB9DA"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Description</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721AB9DB"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Service Duration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1AB9DC"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Quantity</w:t>
            </w:r>
          </w:p>
        </w:tc>
      </w:tr>
      <w:tr w:rsidR="000D0D0D" w:rsidRPr="000D0D0D" w14:paraId="721AB9E2" w14:textId="77777777" w:rsidTr="000D0D0D">
        <w:trPr>
          <w:trHeight w:val="26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9DE"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lastRenderedPageBreak/>
              <w:t>MX204</w:t>
            </w:r>
          </w:p>
        </w:tc>
        <w:tc>
          <w:tcPr>
            <w:tcW w:w="5200" w:type="dxa"/>
            <w:tcBorders>
              <w:top w:val="nil"/>
              <w:left w:val="nil"/>
              <w:bottom w:val="single" w:sz="4" w:space="0" w:color="auto"/>
              <w:right w:val="single" w:sz="4" w:space="0" w:color="auto"/>
            </w:tcBorders>
            <w:shd w:val="clear" w:color="auto" w:fill="auto"/>
            <w:noWrap/>
            <w:vAlign w:val="bottom"/>
            <w:hideMark/>
          </w:tcPr>
          <w:p w14:paraId="721AB9D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1AB9E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9E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721AB9E7"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9E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MX204</w:t>
            </w:r>
          </w:p>
        </w:tc>
        <w:tc>
          <w:tcPr>
            <w:tcW w:w="5200" w:type="dxa"/>
            <w:tcBorders>
              <w:top w:val="nil"/>
              <w:left w:val="nil"/>
              <w:bottom w:val="single" w:sz="4" w:space="0" w:color="auto"/>
              <w:right w:val="single" w:sz="4" w:space="0" w:color="auto"/>
            </w:tcBorders>
            <w:shd w:val="clear" w:color="auto" w:fill="auto"/>
            <w:vAlign w:val="bottom"/>
            <w:hideMark/>
          </w:tcPr>
          <w:p w14:paraId="721AB9E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JNP204/MX204 Fixed 1 RU System includes 3 Fan Trays and 2 Power Supplies</w:t>
            </w:r>
          </w:p>
        </w:tc>
        <w:tc>
          <w:tcPr>
            <w:tcW w:w="1060" w:type="dxa"/>
            <w:tcBorders>
              <w:top w:val="nil"/>
              <w:left w:val="nil"/>
              <w:bottom w:val="single" w:sz="4" w:space="0" w:color="auto"/>
              <w:right w:val="single" w:sz="4" w:space="0" w:color="auto"/>
            </w:tcBorders>
            <w:shd w:val="clear" w:color="auto" w:fill="auto"/>
            <w:noWrap/>
            <w:vAlign w:val="bottom"/>
            <w:hideMark/>
          </w:tcPr>
          <w:p w14:paraId="721AB9E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9E6"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721AB9EC"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9E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CBL-EX-PWR-C13-US</w:t>
            </w:r>
          </w:p>
        </w:tc>
        <w:tc>
          <w:tcPr>
            <w:tcW w:w="5200" w:type="dxa"/>
            <w:tcBorders>
              <w:top w:val="nil"/>
              <w:left w:val="nil"/>
              <w:bottom w:val="single" w:sz="4" w:space="0" w:color="auto"/>
              <w:right w:val="single" w:sz="4" w:space="0" w:color="auto"/>
            </w:tcBorders>
            <w:shd w:val="clear" w:color="auto" w:fill="auto"/>
            <w:vAlign w:val="bottom"/>
            <w:hideMark/>
          </w:tcPr>
          <w:p w14:paraId="721AB9E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Power Cable, US</w:t>
            </w:r>
          </w:p>
        </w:tc>
        <w:tc>
          <w:tcPr>
            <w:tcW w:w="1060" w:type="dxa"/>
            <w:tcBorders>
              <w:top w:val="nil"/>
              <w:left w:val="nil"/>
              <w:bottom w:val="single" w:sz="4" w:space="0" w:color="auto"/>
              <w:right w:val="single" w:sz="4" w:space="0" w:color="auto"/>
            </w:tcBorders>
            <w:shd w:val="clear" w:color="auto" w:fill="auto"/>
            <w:noWrap/>
            <w:vAlign w:val="bottom"/>
            <w:hideMark/>
          </w:tcPr>
          <w:p w14:paraId="721AB9E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9EB"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12</w:t>
            </w:r>
          </w:p>
        </w:tc>
      </w:tr>
      <w:tr w:rsidR="000D0D0D" w:rsidRPr="000D0D0D" w14:paraId="721AB9F1"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9E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JUNOS-64</w:t>
            </w:r>
          </w:p>
        </w:tc>
        <w:tc>
          <w:tcPr>
            <w:tcW w:w="5200" w:type="dxa"/>
            <w:tcBorders>
              <w:top w:val="nil"/>
              <w:left w:val="nil"/>
              <w:bottom w:val="single" w:sz="4" w:space="0" w:color="auto"/>
              <w:right w:val="single" w:sz="4" w:space="0" w:color="auto"/>
            </w:tcBorders>
            <w:shd w:val="clear" w:color="auto" w:fill="auto"/>
            <w:vAlign w:val="bottom"/>
            <w:hideMark/>
          </w:tcPr>
          <w:p w14:paraId="721AB9E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JUNOS 64-Bit Standard Software Suite</w:t>
            </w:r>
          </w:p>
        </w:tc>
        <w:tc>
          <w:tcPr>
            <w:tcW w:w="1060" w:type="dxa"/>
            <w:tcBorders>
              <w:top w:val="nil"/>
              <w:left w:val="nil"/>
              <w:bottom w:val="single" w:sz="4" w:space="0" w:color="auto"/>
              <w:right w:val="single" w:sz="4" w:space="0" w:color="auto"/>
            </w:tcBorders>
            <w:shd w:val="clear" w:color="auto" w:fill="auto"/>
            <w:noWrap/>
            <w:vAlign w:val="bottom"/>
            <w:hideMark/>
          </w:tcPr>
          <w:p w14:paraId="721AB9E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9F0"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721AB9F6"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9F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JPSU-650W-AC-AO-BB</w:t>
            </w:r>
          </w:p>
        </w:tc>
        <w:tc>
          <w:tcPr>
            <w:tcW w:w="5200" w:type="dxa"/>
            <w:tcBorders>
              <w:top w:val="nil"/>
              <w:left w:val="nil"/>
              <w:bottom w:val="single" w:sz="4" w:space="0" w:color="auto"/>
              <w:right w:val="single" w:sz="4" w:space="0" w:color="auto"/>
            </w:tcBorders>
            <w:shd w:val="clear" w:color="auto" w:fill="auto"/>
            <w:vAlign w:val="bottom"/>
            <w:hideMark/>
          </w:tcPr>
          <w:p w14:paraId="721AB9F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JNP204 AC power supply air flow out Base</w:t>
            </w:r>
          </w:p>
        </w:tc>
        <w:tc>
          <w:tcPr>
            <w:tcW w:w="1060" w:type="dxa"/>
            <w:tcBorders>
              <w:top w:val="nil"/>
              <w:left w:val="nil"/>
              <w:bottom w:val="single" w:sz="4" w:space="0" w:color="auto"/>
              <w:right w:val="single" w:sz="4" w:space="0" w:color="auto"/>
            </w:tcBorders>
            <w:shd w:val="clear" w:color="auto" w:fill="auto"/>
            <w:noWrap/>
            <w:vAlign w:val="bottom"/>
            <w:hideMark/>
          </w:tcPr>
          <w:p w14:paraId="721AB9F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9F5"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12</w:t>
            </w:r>
          </w:p>
        </w:tc>
      </w:tr>
      <w:tr w:rsidR="000D0D0D" w:rsidRPr="000D0D0D" w14:paraId="721AB9FB"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9F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JNP204-CHAS-BB</w:t>
            </w:r>
          </w:p>
        </w:tc>
        <w:tc>
          <w:tcPr>
            <w:tcW w:w="5200" w:type="dxa"/>
            <w:tcBorders>
              <w:top w:val="nil"/>
              <w:left w:val="nil"/>
              <w:bottom w:val="single" w:sz="4" w:space="0" w:color="auto"/>
              <w:right w:val="single" w:sz="4" w:space="0" w:color="auto"/>
            </w:tcBorders>
            <w:shd w:val="clear" w:color="auto" w:fill="auto"/>
            <w:vAlign w:val="bottom"/>
            <w:hideMark/>
          </w:tcPr>
          <w:p w14:paraId="721AB9F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JNP204  Universal Chassis Base</w:t>
            </w:r>
          </w:p>
        </w:tc>
        <w:tc>
          <w:tcPr>
            <w:tcW w:w="1060" w:type="dxa"/>
            <w:tcBorders>
              <w:top w:val="nil"/>
              <w:left w:val="nil"/>
              <w:bottom w:val="single" w:sz="4" w:space="0" w:color="auto"/>
              <w:right w:val="single" w:sz="4" w:space="0" w:color="auto"/>
            </w:tcBorders>
            <w:shd w:val="clear" w:color="auto" w:fill="auto"/>
            <w:noWrap/>
            <w:vAlign w:val="bottom"/>
            <w:hideMark/>
          </w:tcPr>
          <w:p w14:paraId="721AB9F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9FA"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721ABA00"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9F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JNP-FAN-1RU-BB</w:t>
            </w:r>
          </w:p>
        </w:tc>
        <w:tc>
          <w:tcPr>
            <w:tcW w:w="5200" w:type="dxa"/>
            <w:tcBorders>
              <w:top w:val="nil"/>
              <w:left w:val="nil"/>
              <w:bottom w:val="single" w:sz="4" w:space="0" w:color="auto"/>
              <w:right w:val="single" w:sz="4" w:space="0" w:color="auto"/>
            </w:tcBorders>
            <w:shd w:val="clear" w:color="auto" w:fill="auto"/>
            <w:vAlign w:val="bottom"/>
            <w:hideMark/>
          </w:tcPr>
          <w:p w14:paraId="721AB9F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Universal Fan, 1RU, Base</w:t>
            </w:r>
          </w:p>
        </w:tc>
        <w:tc>
          <w:tcPr>
            <w:tcW w:w="1060" w:type="dxa"/>
            <w:tcBorders>
              <w:top w:val="nil"/>
              <w:left w:val="nil"/>
              <w:bottom w:val="single" w:sz="4" w:space="0" w:color="auto"/>
              <w:right w:val="single" w:sz="4" w:space="0" w:color="auto"/>
            </w:tcBorders>
            <w:shd w:val="clear" w:color="auto" w:fill="auto"/>
            <w:noWrap/>
            <w:vAlign w:val="bottom"/>
            <w:hideMark/>
          </w:tcPr>
          <w:p w14:paraId="721AB9F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9FF"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18</w:t>
            </w:r>
          </w:p>
        </w:tc>
      </w:tr>
      <w:tr w:rsidR="000D0D0D" w:rsidRPr="000D0D0D" w14:paraId="721ABA05"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0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JS-IPv6</w:t>
            </w:r>
          </w:p>
        </w:tc>
        <w:tc>
          <w:tcPr>
            <w:tcW w:w="5200" w:type="dxa"/>
            <w:tcBorders>
              <w:top w:val="nil"/>
              <w:left w:val="nil"/>
              <w:bottom w:val="single" w:sz="4" w:space="0" w:color="auto"/>
              <w:right w:val="single" w:sz="4" w:space="0" w:color="auto"/>
            </w:tcBorders>
            <w:shd w:val="clear" w:color="auto" w:fill="auto"/>
            <w:vAlign w:val="bottom"/>
            <w:hideMark/>
          </w:tcPr>
          <w:p w14:paraId="721ABA0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IPv6 License</w:t>
            </w:r>
          </w:p>
        </w:tc>
        <w:tc>
          <w:tcPr>
            <w:tcW w:w="1060" w:type="dxa"/>
            <w:tcBorders>
              <w:top w:val="nil"/>
              <w:left w:val="nil"/>
              <w:bottom w:val="single" w:sz="4" w:space="0" w:color="auto"/>
              <w:right w:val="single" w:sz="4" w:space="0" w:color="auto"/>
            </w:tcBorders>
            <w:shd w:val="clear" w:color="auto" w:fill="auto"/>
            <w:noWrap/>
            <w:vAlign w:val="bottom"/>
            <w:hideMark/>
          </w:tcPr>
          <w:p w14:paraId="721ABA0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04"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721ABA0A"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0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PAR-ND-MX204</w:t>
            </w:r>
          </w:p>
        </w:tc>
        <w:tc>
          <w:tcPr>
            <w:tcW w:w="5200" w:type="dxa"/>
            <w:tcBorders>
              <w:top w:val="nil"/>
              <w:left w:val="nil"/>
              <w:bottom w:val="single" w:sz="4" w:space="0" w:color="auto"/>
              <w:right w:val="single" w:sz="4" w:space="0" w:color="auto"/>
            </w:tcBorders>
            <w:shd w:val="clear" w:color="auto" w:fill="auto"/>
            <w:vAlign w:val="bottom"/>
            <w:hideMark/>
          </w:tcPr>
          <w:p w14:paraId="721ABA0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PSS Next Day Support for MX204</w:t>
            </w:r>
          </w:p>
        </w:tc>
        <w:tc>
          <w:tcPr>
            <w:tcW w:w="1060" w:type="dxa"/>
            <w:tcBorders>
              <w:top w:val="nil"/>
              <w:left w:val="nil"/>
              <w:bottom w:val="single" w:sz="4" w:space="0" w:color="auto"/>
              <w:right w:val="single" w:sz="4" w:space="0" w:color="auto"/>
            </w:tcBorders>
            <w:shd w:val="clear" w:color="auto" w:fill="auto"/>
            <w:vAlign w:val="bottom"/>
            <w:hideMark/>
          </w:tcPr>
          <w:p w14:paraId="721ABA08"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960" w:type="dxa"/>
            <w:tcBorders>
              <w:top w:val="nil"/>
              <w:left w:val="nil"/>
              <w:bottom w:val="single" w:sz="4" w:space="0" w:color="auto"/>
              <w:right w:val="single" w:sz="4" w:space="0" w:color="auto"/>
            </w:tcBorders>
            <w:shd w:val="clear" w:color="auto" w:fill="auto"/>
            <w:vAlign w:val="bottom"/>
            <w:hideMark/>
          </w:tcPr>
          <w:p w14:paraId="721ABA09"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6</w:t>
            </w:r>
          </w:p>
        </w:tc>
      </w:tr>
      <w:tr w:rsidR="000D0D0D" w:rsidRPr="000D0D0D" w14:paraId="721ABA0F" w14:textId="77777777" w:rsidTr="000D0D0D">
        <w:trPr>
          <w:trHeight w:val="26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0B"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MX240BASE3-ACH</w:t>
            </w:r>
          </w:p>
        </w:tc>
        <w:tc>
          <w:tcPr>
            <w:tcW w:w="5200" w:type="dxa"/>
            <w:tcBorders>
              <w:top w:val="nil"/>
              <w:left w:val="nil"/>
              <w:bottom w:val="single" w:sz="4" w:space="0" w:color="auto"/>
              <w:right w:val="single" w:sz="4" w:space="0" w:color="auto"/>
            </w:tcBorders>
            <w:shd w:val="clear" w:color="auto" w:fill="auto"/>
            <w:vAlign w:val="bottom"/>
            <w:hideMark/>
          </w:tcPr>
          <w:p w14:paraId="721ABA0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1ABA0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0E"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14"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1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MX240BASE3-ACH</w:t>
            </w:r>
          </w:p>
        </w:tc>
        <w:tc>
          <w:tcPr>
            <w:tcW w:w="5200" w:type="dxa"/>
            <w:tcBorders>
              <w:top w:val="nil"/>
              <w:left w:val="nil"/>
              <w:bottom w:val="single" w:sz="4" w:space="0" w:color="auto"/>
              <w:right w:val="single" w:sz="4" w:space="0" w:color="auto"/>
            </w:tcBorders>
            <w:shd w:val="clear" w:color="auto" w:fill="auto"/>
            <w:vAlign w:val="bottom"/>
            <w:hideMark/>
          </w:tcPr>
          <w:p w14:paraId="721ABA1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MX240 Base Chassis with Enhanced Midplane, 1 nos. SCB-E, Highline AC Power, Discounted RE</w:t>
            </w:r>
          </w:p>
        </w:tc>
        <w:tc>
          <w:tcPr>
            <w:tcW w:w="1060" w:type="dxa"/>
            <w:tcBorders>
              <w:top w:val="nil"/>
              <w:left w:val="nil"/>
              <w:bottom w:val="single" w:sz="4" w:space="0" w:color="auto"/>
              <w:right w:val="single" w:sz="4" w:space="0" w:color="auto"/>
            </w:tcBorders>
            <w:shd w:val="clear" w:color="auto" w:fill="auto"/>
            <w:noWrap/>
            <w:vAlign w:val="bottom"/>
            <w:hideMark/>
          </w:tcPr>
          <w:p w14:paraId="721ABA1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13"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19"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1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JUNOS-64</w:t>
            </w:r>
          </w:p>
        </w:tc>
        <w:tc>
          <w:tcPr>
            <w:tcW w:w="5200" w:type="dxa"/>
            <w:tcBorders>
              <w:top w:val="nil"/>
              <w:left w:val="nil"/>
              <w:bottom w:val="single" w:sz="4" w:space="0" w:color="auto"/>
              <w:right w:val="single" w:sz="4" w:space="0" w:color="auto"/>
            </w:tcBorders>
            <w:shd w:val="clear" w:color="auto" w:fill="auto"/>
            <w:vAlign w:val="bottom"/>
            <w:hideMark/>
          </w:tcPr>
          <w:p w14:paraId="721ABA1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JUNOS 64-Bit Standard Software Suite</w:t>
            </w:r>
          </w:p>
        </w:tc>
        <w:tc>
          <w:tcPr>
            <w:tcW w:w="1060" w:type="dxa"/>
            <w:tcBorders>
              <w:top w:val="nil"/>
              <w:left w:val="nil"/>
              <w:bottom w:val="single" w:sz="4" w:space="0" w:color="auto"/>
              <w:right w:val="single" w:sz="4" w:space="0" w:color="auto"/>
            </w:tcBorders>
            <w:shd w:val="clear" w:color="auto" w:fill="auto"/>
            <w:noWrap/>
            <w:vAlign w:val="bottom"/>
            <w:hideMark/>
          </w:tcPr>
          <w:p w14:paraId="721ABA1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18"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1E"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1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RE-S-X6-64G-UB</w:t>
            </w:r>
          </w:p>
        </w:tc>
        <w:tc>
          <w:tcPr>
            <w:tcW w:w="5200" w:type="dxa"/>
            <w:tcBorders>
              <w:top w:val="nil"/>
              <w:left w:val="nil"/>
              <w:bottom w:val="single" w:sz="4" w:space="0" w:color="auto"/>
              <w:right w:val="single" w:sz="4" w:space="0" w:color="auto"/>
            </w:tcBorders>
            <w:shd w:val="clear" w:color="auto" w:fill="auto"/>
            <w:vAlign w:val="bottom"/>
            <w:hideMark/>
          </w:tcPr>
          <w:p w14:paraId="721ABA1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Routing Engine - 6 Core 2.0GHz with 64G Memory, Upgrade for Base Bundle, for MX960/MX480/MX240</w:t>
            </w:r>
          </w:p>
        </w:tc>
        <w:tc>
          <w:tcPr>
            <w:tcW w:w="1060" w:type="dxa"/>
            <w:tcBorders>
              <w:top w:val="nil"/>
              <w:left w:val="nil"/>
              <w:bottom w:val="single" w:sz="4" w:space="0" w:color="auto"/>
              <w:right w:val="single" w:sz="4" w:space="0" w:color="auto"/>
            </w:tcBorders>
            <w:shd w:val="clear" w:color="auto" w:fill="auto"/>
            <w:noWrap/>
            <w:vAlign w:val="bottom"/>
            <w:hideMark/>
          </w:tcPr>
          <w:p w14:paraId="721ABA1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1D"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23"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1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CBL-M-PWR-RA-EU</w:t>
            </w:r>
          </w:p>
        </w:tc>
        <w:tc>
          <w:tcPr>
            <w:tcW w:w="5200" w:type="dxa"/>
            <w:tcBorders>
              <w:top w:val="nil"/>
              <w:left w:val="nil"/>
              <w:bottom w:val="single" w:sz="4" w:space="0" w:color="auto"/>
              <w:right w:val="single" w:sz="4" w:space="0" w:color="auto"/>
            </w:tcBorders>
            <w:shd w:val="clear" w:color="auto" w:fill="auto"/>
            <w:vAlign w:val="bottom"/>
            <w:hideMark/>
          </w:tcPr>
          <w:p w14:paraId="721ABA2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M320 AC Power Cable, Europe,  Right Angle</w:t>
            </w:r>
          </w:p>
        </w:tc>
        <w:tc>
          <w:tcPr>
            <w:tcW w:w="1060" w:type="dxa"/>
            <w:tcBorders>
              <w:top w:val="nil"/>
              <w:left w:val="nil"/>
              <w:bottom w:val="single" w:sz="4" w:space="0" w:color="auto"/>
              <w:right w:val="single" w:sz="4" w:space="0" w:color="auto"/>
            </w:tcBorders>
            <w:shd w:val="clear" w:color="auto" w:fill="auto"/>
            <w:noWrap/>
            <w:vAlign w:val="bottom"/>
            <w:hideMark/>
          </w:tcPr>
          <w:p w14:paraId="721ABA2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22"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4</w:t>
            </w:r>
          </w:p>
        </w:tc>
      </w:tr>
      <w:tr w:rsidR="000D0D0D" w:rsidRPr="000D0D0D" w14:paraId="721ABA28"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2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SCBE2-MX-BB</w:t>
            </w:r>
          </w:p>
        </w:tc>
        <w:tc>
          <w:tcPr>
            <w:tcW w:w="5200" w:type="dxa"/>
            <w:tcBorders>
              <w:top w:val="nil"/>
              <w:left w:val="nil"/>
              <w:bottom w:val="single" w:sz="4" w:space="0" w:color="auto"/>
              <w:right w:val="single" w:sz="4" w:space="0" w:color="auto"/>
            </w:tcBorders>
            <w:shd w:val="clear" w:color="auto" w:fill="auto"/>
            <w:vAlign w:val="bottom"/>
            <w:hideMark/>
          </w:tcPr>
          <w:p w14:paraId="721ABA2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Enhanced MX Switch Control Board, Base Bundle</w:t>
            </w:r>
          </w:p>
        </w:tc>
        <w:tc>
          <w:tcPr>
            <w:tcW w:w="1060" w:type="dxa"/>
            <w:tcBorders>
              <w:top w:val="nil"/>
              <w:left w:val="nil"/>
              <w:bottom w:val="single" w:sz="4" w:space="0" w:color="auto"/>
              <w:right w:val="single" w:sz="4" w:space="0" w:color="auto"/>
            </w:tcBorders>
            <w:shd w:val="clear" w:color="auto" w:fill="auto"/>
            <w:noWrap/>
            <w:vAlign w:val="bottom"/>
            <w:hideMark/>
          </w:tcPr>
          <w:p w14:paraId="721ABA2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27"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2D"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2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FFANTRAY-MX240-HC-BB</w:t>
            </w:r>
          </w:p>
        </w:tc>
        <w:tc>
          <w:tcPr>
            <w:tcW w:w="5200" w:type="dxa"/>
            <w:tcBorders>
              <w:top w:val="nil"/>
              <w:left w:val="nil"/>
              <w:bottom w:val="single" w:sz="4" w:space="0" w:color="auto"/>
              <w:right w:val="single" w:sz="4" w:space="0" w:color="auto"/>
            </w:tcBorders>
            <w:shd w:val="clear" w:color="auto" w:fill="auto"/>
            <w:vAlign w:val="bottom"/>
            <w:hideMark/>
          </w:tcPr>
          <w:p w14:paraId="721ABA2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MX240 High Capacity fantray, configurable option in base bundle</w:t>
            </w:r>
          </w:p>
        </w:tc>
        <w:tc>
          <w:tcPr>
            <w:tcW w:w="1060" w:type="dxa"/>
            <w:tcBorders>
              <w:top w:val="nil"/>
              <w:left w:val="nil"/>
              <w:bottom w:val="single" w:sz="4" w:space="0" w:color="auto"/>
              <w:right w:val="single" w:sz="4" w:space="0" w:color="auto"/>
            </w:tcBorders>
            <w:shd w:val="clear" w:color="auto" w:fill="auto"/>
            <w:noWrap/>
            <w:vAlign w:val="bottom"/>
            <w:hideMark/>
          </w:tcPr>
          <w:p w14:paraId="721ABA2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2C"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32"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2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PWR-MX480-2520-AC-BB</w:t>
            </w:r>
          </w:p>
        </w:tc>
        <w:tc>
          <w:tcPr>
            <w:tcW w:w="5200" w:type="dxa"/>
            <w:tcBorders>
              <w:top w:val="nil"/>
              <w:left w:val="nil"/>
              <w:bottom w:val="single" w:sz="4" w:space="0" w:color="auto"/>
              <w:right w:val="single" w:sz="4" w:space="0" w:color="auto"/>
            </w:tcBorders>
            <w:shd w:val="clear" w:color="auto" w:fill="auto"/>
            <w:vAlign w:val="bottom"/>
            <w:hideMark/>
          </w:tcPr>
          <w:p w14:paraId="721ABA2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2520W AC Power Supply, configurable option in base bundle (Note: AC power cords are sold separately)</w:t>
            </w:r>
          </w:p>
        </w:tc>
        <w:tc>
          <w:tcPr>
            <w:tcW w:w="1060" w:type="dxa"/>
            <w:tcBorders>
              <w:top w:val="nil"/>
              <w:left w:val="nil"/>
              <w:bottom w:val="single" w:sz="4" w:space="0" w:color="auto"/>
              <w:right w:val="single" w:sz="4" w:space="0" w:color="auto"/>
            </w:tcBorders>
            <w:shd w:val="clear" w:color="auto" w:fill="auto"/>
            <w:noWrap/>
            <w:vAlign w:val="bottom"/>
            <w:hideMark/>
          </w:tcPr>
          <w:p w14:paraId="721ABA3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3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37"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3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PWR-MX480-2520-AC-R</w:t>
            </w:r>
          </w:p>
        </w:tc>
        <w:tc>
          <w:tcPr>
            <w:tcW w:w="5200" w:type="dxa"/>
            <w:tcBorders>
              <w:top w:val="nil"/>
              <w:left w:val="nil"/>
              <w:bottom w:val="single" w:sz="4" w:space="0" w:color="auto"/>
              <w:right w:val="single" w:sz="4" w:space="0" w:color="auto"/>
            </w:tcBorders>
            <w:shd w:val="clear" w:color="auto" w:fill="auto"/>
            <w:vAlign w:val="bottom"/>
            <w:hideMark/>
          </w:tcPr>
          <w:p w14:paraId="721ABA3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2520W AC Power Supply, Redundant (Note: AC power cords are sold separately)</w:t>
            </w:r>
          </w:p>
        </w:tc>
        <w:tc>
          <w:tcPr>
            <w:tcW w:w="1060" w:type="dxa"/>
            <w:tcBorders>
              <w:top w:val="nil"/>
              <w:left w:val="nil"/>
              <w:bottom w:val="single" w:sz="4" w:space="0" w:color="auto"/>
              <w:right w:val="single" w:sz="4" w:space="0" w:color="auto"/>
            </w:tcBorders>
            <w:shd w:val="clear" w:color="auto" w:fill="auto"/>
            <w:noWrap/>
            <w:vAlign w:val="bottom"/>
            <w:hideMark/>
          </w:tcPr>
          <w:p w14:paraId="721ABA3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36"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3C"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3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MPC3E-3D-NG</w:t>
            </w:r>
          </w:p>
        </w:tc>
        <w:tc>
          <w:tcPr>
            <w:tcW w:w="5200" w:type="dxa"/>
            <w:tcBorders>
              <w:top w:val="nil"/>
              <w:left w:val="nil"/>
              <w:bottom w:val="single" w:sz="4" w:space="0" w:color="auto"/>
              <w:right w:val="single" w:sz="4" w:space="0" w:color="auto"/>
            </w:tcBorders>
            <w:shd w:val="clear" w:color="auto" w:fill="auto"/>
            <w:vAlign w:val="bottom"/>
            <w:hideMark/>
          </w:tcPr>
          <w:p w14:paraId="721ABA3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Next-Gen MPC3E, Port Queue, MX</w:t>
            </w:r>
          </w:p>
        </w:tc>
        <w:tc>
          <w:tcPr>
            <w:tcW w:w="1060" w:type="dxa"/>
            <w:tcBorders>
              <w:top w:val="nil"/>
              <w:left w:val="nil"/>
              <w:bottom w:val="single" w:sz="4" w:space="0" w:color="auto"/>
              <w:right w:val="single" w:sz="4" w:space="0" w:color="auto"/>
            </w:tcBorders>
            <w:shd w:val="clear" w:color="auto" w:fill="auto"/>
            <w:noWrap/>
            <w:vAlign w:val="bottom"/>
            <w:hideMark/>
          </w:tcPr>
          <w:p w14:paraId="721ABA3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3B"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41"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3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MIC3-3D-10XGE-SFPP</w:t>
            </w:r>
          </w:p>
        </w:tc>
        <w:tc>
          <w:tcPr>
            <w:tcW w:w="5200" w:type="dxa"/>
            <w:tcBorders>
              <w:top w:val="nil"/>
              <w:left w:val="nil"/>
              <w:bottom w:val="single" w:sz="4" w:space="0" w:color="auto"/>
              <w:right w:val="single" w:sz="4" w:space="0" w:color="auto"/>
            </w:tcBorders>
            <w:shd w:val="clear" w:color="auto" w:fill="auto"/>
            <w:vAlign w:val="bottom"/>
            <w:hideMark/>
          </w:tcPr>
          <w:p w14:paraId="721ABA3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MIC with 10x10GE SFP+ interface, Optics sold separately.</w:t>
            </w:r>
          </w:p>
        </w:tc>
        <w:tc>
          <w:tcPr>
            <w:tcW w:w="1060" w:type="dxa"/>
            <w:tcBorders>
              <w:top w:val="nil"/>
              <w:left w:val="nil"/>
              <w:bottom w:val="single" w:sz="4" w:space="0" w:color="auto"/>
              <w:right w:val="single" w:sz="4" w:space="0" w:color="auto"/>
            </w:tcBorders>
            <w:shd w:val="clear" w:color="auto" w:fill="auto"/>
            <w:noWrap/>
            <w:vAlign w:val="bottom"/>
            <w:hideMark/>
          </w:tcPr>
          <w:p w14:paraId="721ABA3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40"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46"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4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MPC2E-3D-NG</w:t>
            </w:r>
          </w:p>
        </w:tc>
        <w:tc>
          <w:tcPr>
            <w:tcW w:w="5200" w:type="dxa"/>
            <w:tcBorders>
              <w:top w:val="nil"/>
              <w:left w:val="nil"/>
              <w:bottom w:val="single" w:sz="4" w:space="0" w:color="auto"/>
              <w:right w:val="single" w:sz="4" w:space="0" w:color="auto"/>
            </w:tcBorders>
            <w:shd w:val="clear" w:color="auto" w:fill="auto"/>
            <w:vAlign w:val="bottom"/>
            <w:hideMark/>
          </w:tcPr>
          <w:p w14:paraId="721ABA4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Next-Gen MPC2E, Port Queue, MX</w:t>
            </w:r>
          </w:p>
        </w:tc>
        <w:tc>
          <w:tcPr>
            <w:tcW w:w="1060" w:type="dxa"/>
            <w:tcBorders>
              <w:top w:val="nil"/>
              <w:left w:val="nil"/>
              <w:bottom w:val="single" w:sz="4" w:space="0" w:color="auto"/>
              <w:right w:val="single" w:sz="4" w:space="0" w:color="auto"/>
            </w:tcBorders>
            <w:shd w:val="clear" w:color="auto" w:fill="auto"/>
            <w:noWrap/>
            <w:vAlign w:val="bottom"/>
            <w:hideMark/>
          </w:tcPr>
          <w:p w14:paraId="721ABA4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45"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4B"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4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MIC-3D-20GE-SFP-E</w:t>
            </w:r>
          </w:p>
        </w:tc>
        <w:tc>
          <w:tcPr>
            <w:tcW w:w="5200" w:type="dxa"/>
            <w:tcBorders>
              <w:top w:val="nil"/>
              <w:left w:val="nil"/>
              <w:bottom w:val="single" w:sz="4" w:space="0" w:color="auto"/>
              <w:right w:val="single" w:sz="4" w:space="0" w:color="auto"/>
            </w:tcBorders>
            <w:shd w:val="clear" w:color="auto" w:fill="auto"/>
            <w:vAlign w:val="bottom"/>
            <w:hideMark/>
          </w:tcPr>
          <w:p w14:paraId="721ABA4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20-Port SFP GE MIC with 1588 &amp; MACSEC</w:t>
            </w:r>
          </w:p>
        </w:tc>
        <w:tc>
          <w:tcPr>
            <w:tcW w:w="1060" w:type="dxa"/>
            <w:tcBorders>
              <w:top w:val="nil"/>
              <w:left w:val="nil"/>
              <w:bottom w:val="single" w:sz="4" w:space="0" w:color="auto"/>
              <w:right w:val="single" w:sz="4" w:space="0" w:color="auto"/>
            </w:tcBorders>
            <w:shd w:val="clear" w:color="auto" w:fill="auto"/>
            <w:noWrap/>
            <w:vAlign w:val="bottom"/>
            <w:hideMark/>
          </w:tcPr>
          <w:p w14:paraId="721ABA4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4A"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50"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4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MS-MIC-16G</w:t>
            </w:r>
          </w:p>
        </w:tc>
        <w:tc>
          <w:tcPr>
            <w:tcW w:w="5200" w:type="dxa"/>
            <w:tcBorders>
              <w:top w:val="nil"/>
              <w:left w:val="nil"/>
              <w:bottom w:val="single" w:sz="4" w:space="0" w:color="auto"/>
              <w:right w:val="single" w:sz="4" w:space="0" w:color="auto"/>
            </w:tcBorders>
            <w:shd w:val="clear" w:color="auto" w:fill="auto"/>
            <w:vAlign w:val="bottom"/>
            <w:hideMark/>
          </w:tcPr>
          <w:p w14:paraId="721ABA4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Multiservice Services MIC, 16G of Memory. Requires JunOs 13.2 or higher</w:t>
            </w:r>
          </w:p>
        </w:tc>
        <w:tc>
          <w:tcPr>
            <w:tcW w:w="1060" w:type="dxa"/>
            <w:tcBorders>
              <w:top w:val="nil"/>
              <w:left w:val="nil"/>
              <w:bottom w:val="single" w:sz="4" w:space="0" w:color="auto"/>
              <w:right w:val="single" w:sz="4" w:space="0" w:color="auto"/>
            </w:tcBorders>
            <w:shd w:val="clear" w:color="auto" w:fill="auto"/>
            <w:noWrap/>
            <w:vAlign w:val="bottom"/>
            <w:hideMark/>
          </w:tcPr>
          <w:p w14:paraId="721ABA4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4F"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55"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5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JS-IPv6</w:t>
            </w:r>
          </w:p>
        </w:tc>
        <w:tc>
          <w:tcPr>
            <w:tcW w:w="5200" w:type="dxa"/>
            <w:tcBorders>
              <w:top w:val="nil"/>
              <w:left w:val="nil"/>
              <w:bottom w:val="single" w:sz="4" w:space="0" w:color="auto"/>
              <w:right w:val="single" w:sz="4" w:space="0" w:color="auto"/>
            </w:tcBorders>
            <w:shd w:val="clear" w:color="auto" w:fill="auto"/>
            <w:vAlign w:val="bottom"/>
            <w:hideMark/>
          </w:tcPr>
          <w:p w14:paraId="721ABA5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IPv6 License</w:t>
            </w:r>
          </w:p>
        </w:tc>
        <w:tc>
          <w:tcPr>
            <w:tcW w:w="1060" w:type="dxa"/>
            <w:tcBorders>
              <w:top w:val="nil"/>
              <w:left w:val="nil"/>
              <w:bottom w:val="single" w:sz="4" w:space="0" w:color="auto"/>
              <w:right w:val="single" w:sz="4" w:space="0" w:color="auto"/>
            </w:tcBorders>
            <w:shd w:val="clear" w:color="auto" w:fill="auto"/>
            <w:noWrap/>
            <w:vAlign w:val="bottom"/>
            <w:hideMark/>
          </w:tcPr>
          <w:p w14:paraId="721ABA5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54"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5A"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5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S-ES-NPU</w:t>
            </w:r>
          </w:p>
        </w:tc>
        <w:tc>
          <w:tcPr>
            <w:tcW w:w="5200" w:type="dxa"/>
            <w:tcBorders>
              <w:top w:val="nil"/>
              <w:left w:val="nil"/>
              <w:bottom w:val="single" w:sz="4" w:space="0" w:color="auto"/>
              <w:right w:val="single" w:sz="4" w:space="0" w:color="auto"/>
            </w:tcBorders>
            <w:shd w:val="clear" w:color="auto" w:fill="auto"/>
            <w:vAlign w:val="bottom"/>
            <w:hideMark/>
          </w:tcPr>
          <w:p w14:paraId="721ABA5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Security Services (IPSEC, VPN and Group VPN) license based on a single NPU for MS-MIC, MS-DPC or MS-MPC</w:t>
            </w:r>
          </w:p>
        </w:tc>
        <w:tc>
          <w:tcPr>
            <w:tcW w:w="1060" w:type="dxa"/>
            <w:tcBorders>
              <w:top w:val="nil"/>
              <w:left w:val="nil"/>
              <w:bottom w:val="single" w:sz="4" w:space="0" w:color="auto"/>
              <w:right w:val="single" w:sz="4" w:space="0" w:color="auto"/>
            </w:tcBorders>
            <w:shd w:val="clear" w:color="auto" w:fill="auto"/>
            <w:noWrap/>
            <w:vAlign w:val="bottom"/>
            <w:hideMark/>
          </w:tcPr>
          <w:p w14:paraId="721ABA5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59"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5F"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5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SVC-ND-MX240</w:t>
            </w:r>
          </w:p>
        </w:tc>
        <w:tc>
          <w:tcPr>
            <w:tcW w:w="5200" w:type="dxa"/>
            <w:tcBorders>
              <w:top w:val="nil"/>
              <w:left w:val="nil"/>
              <w:bottom w:val="single" w:sz="4" w:space="0" w:color="auto"/>
              <w:right w:val="single" w:sz="4" w:space="0" w:color="auto"/>
            </w:tcBorders>
            <w:shd w:val="clear" w:color="auto" w:fill="auto"/>
            <w:vAlign w:val="bottom"/>
            <w:hideMark/>
          </w:tcPr>
          <w:p w14:paraId="721ABA5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NextDay Support for MX240 Chassis (includes RE/SCB/PWR/JUNOS)</w:t>
            </w:r>
          </w:p>
        </w:tc>
        <w:tc>
          <w:tcPr>
            <w:tcW w:w="1060" w:type="dxa"/>
            <w:tcBorders>
              <w:top w:val="nil"/>
              <w:left w:val="nil"/>
              <w:bottom w:val="single" w:sz="4" w:space="0" w:color="auto"/>
              <w:right w:val="single" w:sz="4" w:space="0" w:color="auto"/>
            </w:tcBorders>
            <w:shd w:val="clear" w:color="auto" w:fill="auto"/>
            <w:vAlign w:val="bottom"/>
            <w:hideMark/>
          </w:tcPr>
          <w:p w14:paraId="721ABA5D"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960" w:type="dxa"/>
            <w:tcBorders>
              <w:top w:val="nil"/>
              <w:left w:val="nil"/>
              <w:bottom w:val="single" w:sz="4" w:space="0" w:color="auto"/>
              <w:right w:val="single" w:sz="4" w:space="0" w:color="auto"/>
            </w:tcBorders>
            <w:shd w:val="clear" w:color="auto" w:fill="auto"/>
            <w:vAlign w:val="bottom"/>
            <w:hideMark/>
          </w:tcPr>
          <w:p w14:paraId="721ABA5E"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64" w14:textId="77777777" w:rsidTr="000D0D0D">
        <w:trPr>
          <w:trHeight w:val="7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6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SVC-ND-MPC3NG-R</w:t>
            </w:r>
          </w:p>
        </w:tc>
        <w:tc>
          <w:tcPr>
            <w:tcW w:w="5200" w:type="dxa"/>
            <w:tcBorders>
              <w:top w:val="nil"/>
              <w:left w:val="nil"/>
              <w:bottom w:val="single" w:sz="4" w:space="0" w:color="auto"/>
              <w:right w:val="single" w:sz="4" w:space="0" w:color="auto"/>
            </w:tcBorders>
            <w:shd w:val="clear" w:color="auto" w:fill="auto"/>
            <w:vAlign w:val="bottom"/>
            <w:hideMark/>
          </w:tcPr>
          <w:p w14:paraId="721ABA6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Next Day Support for MPC3E-3D-NG-R-B (MIC included except MIC3-100G-DWDM, MIC-3D-1OC192-XFP, MIC-3D-8CHOC3-4CHOC12 &amp; MIC-3D-8OC3OC12-4OC48)</w:t>
            </w:r>
          </w:p>
        </w:tc>
        <w:tc>
          <w:tcPr>
            <w:tcW w:w="1060" w:type="dxa"/>
            <w:tcBorders>
              <w:top w:val="nil"/>
              <w:left w:val="nil"/>
              <w:bottom w:val="single" w:sz="4" w:space="0" w:color="auto"/>
              <w:right w:val="single" w:sz="4" w:space="0" w:color="auto"/>
            </w:tcBorders>
            <w:shd w:val="clear" w:color="auto" w:fill="auto"/>
            <w:vAlign w:val="bottom"/>
            <w:hideMark/>
          </w:tcPr>
          <w:p w14:paraId="721ABA62"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960" w:type="dxa"/>
            <w:tcBorders>
              <w:top w:val="nil"/>
              <w:left w:val="nil"/>
              <w:bottom w:val="single" w:sz="4" w:space="0" w:color="auto"/>
              <w:right w:val="single" w:sz="4" w:space="0" w:color="auto"/>
            </w:tcBorders>
            <w:shd w:val="clear" w:color="auto" w:fill="auto"/>
            <w:vAlign w:val="bottom"/>
            <w:hideMark/>
          </w:tcPr>
          <w:p w14:paraId="721ABA63"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69" w14:textId="77777777" w:rsidTr="000D0D0D">
        <w:trPr>
          <w:trHeight w:val="7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6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SVC-ND-MPC2NG-R</w:t>
            </w:r>
          </w:p>
        </w:tc>
        <w:tc>
          <w:tcPr>
            <w:tcW w:w="5200" w:type="dxa"/>
            <w:tcBorders>
              <w:top w:val="nil"/>
              <w:left w:val="nil"/>
              <w:bottom w:val="single" w:sz="4" w:space="0" w:color="auto"/>
              <w:right w:val="single" w:sz="4" w:space="0" w:color="auto"/>
            </w:tcBorders>
            <w:shd w:val="clear" w:color="auto" w:fill="auto"/>
            <w:vAlign w:val="bottom"/>
            <w:hideMark/>
          </w:tcPr>
          <w:p w14:paraId="721ABA6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Next Day Support for MPC2E-3D-NG-R-B (MIC included except MIC3-100G-DWDM, MIC-3D-1OC192-XFP, MIC-3D-8CHOC3-4CHOC12 &amp; MIC-3D-8OC3OC12-4OC48)</w:t>
            </w:r>
          </w:p>
        </w:tc>
        <w:tc>
          <w:tcPr>
            <w:tcW w:w="1060" w:type="dxa"/>
            <w:tcBorders>
              <w:top w:val="nil"/>
              <w:left w:val="nil"/>
              <w:bottom w:val="single" w:sz="4" w:space="0" w:color="auto"/>
              <w:right w:val="single" w:sz="4" w:space="0" w:color="auto"/>
            </w:tcBorders>
            <w:shd w:val="clear" w:color="auto" w:fill="auto"/>
            <w:vAlign w:val="bottom"/>
            <w:hideMark/>
          </w:tcPr>
          <w:p w14:paraId="721ABA67"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960" w:type="dxa"/>
            <w:tcBorders>
              <w:top w:val="nil"/>
              <w:left w:val="nil"/>
              <w:bottom w:val="single" w:sz="4" w:space="0" w:color="auto"/>
              <w:right w:val="single" w:sz="4" w:space="0" w:color="auto"/>
            </w:tcBorders>
            <w:shd w:val="clear" w:color="auto" w:fill="auto"/>
            <w:vAlign w:val="bottom"/>
            <w:hideMark/>
          </w:tcPr>
          <w:p w14:paraId="721ABA68"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6E"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6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SVC-COR-S-ES-NPU</w:t>
            </w:r>
          </w:p>
        </w:tc>
        <w:tc>
          <w:tcPr>
            <w:tcW w:w="5200" w:type="dxa"/>
            <w:tcBorders>
              <w:top w:val="nil"/>
              <w:left w:val="nil"/>
              <w:bottom w:val="single" w:sz="4" w:space="0" w:color="auto"/>
              <w:right w:val="single" w:sz="4" w:space="0" w:color="auto"/>
            </w:tcBorders>
            <w:shd w:val="clear" w:color="auto" w:fill="auto"/>
            <w:vAlign w:val="bottom"/>
            <w:hideMark/>
          </w:tcPr>
          <w:p w14:paraId="721ABA6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JNPR Care Core Support S-ES-NPU</w:t>
            </w:r>
          </w:p>
        </w:tc>
        <w:tc>
          <w:tcPr>
            <w:tcW w:w="1060" w:type="dxa"/>
            <w:tcBorders>
              <w:top w:val="nil"/>
              <w:left w:val="nil"/>
              <w:bottom w:val="single" w:sz="4" w:space="0" w:color="auto"/>
              <w:right w:val="single" w:sz="4" w:space="0" w:color="auto"/>
            </w:tcBorders>
            <w:shd w:val="clear" w:color="auto" w:fill="auto"/>
            <w:vAlign w:val="bottom"/>
            <w:hideMark/>
          </w:tcPr>
          <w:p w14:paraId="721ABA6C"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960" w:type="dxa"/>
            <w:tcBorders>
              <w:top w:val="nil"/>
              <w:left w:val="nil"/>
              <w:bottom w:val="single" w:sz="4" w:space="0" w:color="auto"/>
              <w:right w:val="single" w:sz="4" w:space="0" w:color="auto"/>
            </w:tcBorders>
            <w:shd w:val="clear" w:color="auto" w:fill="auto"/>
            <w:vAlign w:val="bottom"/>
            <w:hideMark/>
          </w:tcPr>
          <w:p w14:paraId="721ABA6D"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73"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6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SFPP-10GE-LR</w:t>
            </w:r>
          </w:p>
        </w:tc>
        <w:tc>
          <w:tcPr>
            <w:tcW w:w="5200" w:type="dxa"/>
            <w:tcBorders>
              <w:top w:val="nil"/>
              <w:left w:val="nil"/>
              <w:bottom w:val="single" w:sz="4" w:space="0" w:color="auto"/>
              <w:right w:val="single" w:sz="4" w:space="0" w:color="auto"/>
            </w:tcBorders>
            <w:shd w:val="clear" w:color="auto" w:fill="auto"/>
            <w:vAlign w:val="bottom"/>
            <w:hideMark/>
          </w:tcPr>
          <w:p w14:paraId="721ABA7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SFP+ 10GE pluggable transceiver, SMF, 1310nm for 10KM transmission</w:t>
            </w:r>
          </w:p>
        </w:tc>
        <w:tc>
          <w:tcPr>
            <w:tcW w:w="1060" w:type="dxa"/>
            <w:tcBorders>
              <w:top w:val="nil"/>
              <w:left w:val="nil"/>
              <w:bottom w:val="single" w:sz="4" w:space="0" w:color="auto"/>
              <w:right w:val="single" w:sz="4" w:space="0" w:color="auto"/>
            </w:tcBorders>
            <w:shd w:val="clear" w:color="auto" w:fill="auto"/>
            <w:noWrap/>
            <w:vAlign w:val="bottom"/>
            <w:hideMark/>
          </w:tcPr>
          <w:p w14:paraId="721ABA7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72"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3</w:t>
            </w:r>
          </w:p>
        </w:tc>
      </w:tr>
      <w:tr w:rsidR="000D0D0D" w:rsidRPr="000D0D0D" w14:paraId="721ABA78"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7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SFPP-10GE-ZR</w:t>
            </w:r>
          </w:p>
        </w:tc>
        <w:tc>
          <w:tcPr>
            <w:tcW w:w="5200" w:type="dxa"/>
            <w:tcBorders>
              <w:top w:val="nil"/>
              <w:left w:val="nil"/>
              <w:bottom w:val="single" w:sz="4" w:space="0" w:color="auto"/>
              <w:right w:val="single" w:sz="4" w:space="0" w:color="auto"/>
            </w:tcBorders>
            <w:shd w:val="clear" w:color="auto" w:fill="auto"/>
            <w:vAlign w:val="bottom"/>
            <w:hideMark/>
          </w:tcPr>
          <w:p w14:paraId="721ABA7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SFP+ 10GE pluggable transceiver, SMF, 1550nm for 80KM transmission</w:t>
            </w:r>
          </w:p>
        </w:tc>
        <w:tc>
          <w:tcPr>
            <w:tcW w:w="1060" w:type="dxa"/>
            <w:tcBorders>
              <w:top w:val="nil"/>
              <w:left w:val="nil"/>
              <w:bottom w:val="single" w:sz="4" w:space="0" w:color="auto"/>
              <w:right w:val="single" w:sz="4" w:space="0" w:color="auto"/>
            </w:tcBorders>
            <w:shd w:val="clear" w:color="auto" w:fill="auto"/>
            <w:noWrap/>
            <w:vAlign w:val="bottom"/>
            <w:hideMark/>
          </w:tcPr>
          <w:p w14:paraId="721ABA7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77"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9</w:t>
            </w:r>
          </w:p>
        </w:tc>
      </w:tr>
      <w:tr w:rsidR="000D0D0D" w:rsidRPr="000D0D0D" w14:paraId="721ABA7D"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7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SFPP-10GE-ER</w:t>
            </w:r>
          </w:p>
        </w:tc>
        <w:tc>
          <w:tcPr>
            <w:tcW w:w="5200" w:type="dxa"/>
            <w:tcBorders>
              <w:top w:val="nil"/>
              <w:left w:val="nil"/>
              <w:bottom w:val="single" w:sz="4" w:space="0" w:color="auto"/>
              <w:right w:val="single" w:sz="4" w:space="0" w:color="auto"/>
            </w:tcBorders>
            <w:shd w:val="clear" w:color="auto" w:fill="auto"/>
            <w:vAlign w:val="bottom"/>
            <w:hideMark/>
          </w:tcPr>
          <w:p w14:paraId="721ABA7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SFP+ 10GE pluggable transceiver, SMF, 1550nm for 40KM transmission</w:t>
            </w:r>
          </w:p>
        </w:tc>
        <w:tc>
          <w:tcPr>
            <w:tcW w:w="1060" w:type="dxa"/>
            <w:tcBorders>
              <w:top w:val="nil"/>
              <w:left w:val="nil"/>
              <w:bottom w:val="single" w:sz="4" w:space="0" w:color="auto"/>
              <w:right w:val="single" w:sz="4" w:space="0" w:color="auto"/>
            </w:tcBorders>
            <w:shd w:val="clear" w:color="auto" w:fill="auto"/>
            <w:noWrap/>
            <w:vAlign w:val="bottom"/>
            <w:hideMark/>
          </w:tcPr>
          <w:p w14:paraId="721ABA7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7C"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3</w:t>
            </w:r>
          </w:p>
        </w:tc>
      </w:tr>
      <w:tr w:rsidR="000D0D0D" w:rsidRPr="000D0D0D" w14:paraId="721ABA82"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7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SFPP-10GE-SR</w:t>
            </w:r>
          </w:p>
        </w:tc>
        <w:tc>
          <w:tcPr>
            <w:tcW w:w="5200" w:type="dxa"/>
            <w:tcBorders>
              <w:top w:val="nil"/>
              <w:left w:val="nil"/>
              <w:bottom w:val="single" w:sz="4" w:space="0" w:color="auto"/>
              <w:right w:val="single" w:sz="4" w:space="0" w:color="auto"/>
            </w:tcBorders>
            <w:shd w:val="clear" w:color="auto" w:fill="auto"/>
            <w:vAlign w:val="bottom"/>
            <w:hideMark/>
          </w:tcPr>
          <w:p w14:paraId="721ABA7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SFP+ 10GE pluggable transceiver, MMF, 850nm for 300m transmission</w:t>
            </w:r>
          </w:p>
        </w:tc>
        <w:tc>
          <w:tcPr>
            <w:tcW w:w="1060" w:type="dxa"/>
            <w:tcBorders>
              <w:top w:val="nil"/>
              <w:left w:val="nil"/>
              <w:bottom w:val="single" w:sz="4" w:space="0" w:color="auto"/>
              <w:right w:val="single" w:sz="4" w:space="0" w:color="auto"/>
            </w:tcBorders>
            <w:shd w:val="clear" w:color="auto" w:fill="auto"/>
            <w:noWrap/>
            <w:vAlign w:val="bottom"/>
            <w:hideMark/>
          </w:tcPr>
          <w:p w14:paraId="721ABA8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8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13</w:t>
            </w:r>
          </w:p>
        </w:tc>
      </w:tr>
      <w:tr w:rsidR="000D0D0D" w:rsidRPr="000D0D0D" w14:paraId="721ABA87"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8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SFP-1GE-T</w:t>
            </w:r>
          </w:p>
        </w:tc>
        <w:tc>
          <w:tcPr>
            <w:tcW w:w="5200" w:type="dxa"/>
            <w:tcBorders>
              <w:top w:val="nil"/>
              <w:left w:val="nil"/>
              <w:bottom w:val="single" w:sz="4" w:space="0" w:color="auto"/>
              <w:right w:val="single" w:sz="4" w:space="0" w:color="auto"/>
            </w:tcBorders>
            <w:shd w:val="clear" w:color="auto" w:fill="auto"/>
            <w:vAlign w:val="bottom"/>
            <w:hideMark/>
          </w:tcPr>
          <w:p w14:paraId="721ABA8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GE SFP, 1000BASE-T Plug-in, Module, M10/M10i, M160, M320, M40/M40e T320/T640</w:t>
            </w:r>
          </w:p>
        </w:tc>
        <w:tc>
          <w:tcPr>
            <w:tcW w:w="1060" w:type="dxa"/>
            <w:tcBorders>
              <w:top w:val="nil"/>
              <w:left w:val="nil"/>
              <w:bottom w:val="single" w:sz="4" w:space="0" w:color="auto"/>
              <w:right w:val="single" w:sz="4" w:space="0" w:color="auto"/>
            </w:tcBorders>
            <w:shd w:val="clear" w:color="auto" w:fill="auto"/>
            <w:noWrap/>
            <w:vAlign w:val="bottom"/>
            <w:hideMark/>
          </w:tcPr>
          <w:p w14:paraId="721ABA8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86"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25</w:t>
            </w:r>
          </w:p>
        </w:tc>
      </w:tr>
      <w:tr w:rsidR="000D0D0D" w:rsidRPr="000D0D0D" w14:paraId="721ABA8C"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8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lastRenderedPageBreak/>
              <w:t>SFP-1GE-SX</w:t>
            </w:r>
          </w:p>
        </w:tc>
        <w:tc>
          <w:tcPr>
            <w:tcW w:w="5200" w:type="dxa"/>
            <w:tcBorders>
              <w:top w:val="nil"/>
              <w:left w:val="nil"/>
              <w:bottom w:val="single" w:sz="4" w:space="0" w:color="auto"/>
              <w:right w:val="single" w:sz="4" w:space="0" w:color="auto"/>
            </w:tcBorders>
            <w:shd w:val="clear" w:color="auto" w:fill="auto"/>
            <w:vAlign w:val="bottom"/>
            <w:hideMark/>
          </w:tcPr>
          <w:p w14:paraId="721ABA8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GE SFP SX Plug In, Module, Spare, Multiple</w:t>
            </w:r>
          </w:p>
        </w:tc>
        <w:tc>
          <w:tcPr>
            <w:tcW w:w="1060" w:type="dxa"/>
            <w:tcBorders>
              <w:top w:val="nil"/>
              <w:left w:val="nil"/>
              <w:bottom w:val="single" w:sz="4" w:space="0" w:color="auto"/>
              <w:right w:val="single" w:sz="4" w:space="0" w:color="auto"/>
            </w:tcBorders>
            <w:shd w:val="clear" w:color="auto" w:fill="auto"/>
            <w:noWrap/>
            <w:vAlign w:val="bottom"/>
            <w:hideMark/>
          </w:tcPr>
          <w:p w14:paraId="721ABA8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8B"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4</w:t>
            </w:r>
          </w:p>
        </w:tc>
      </w:tr>
      <w:tr w:rsidR="000D0D0D" w:rsidRPr="000D0D0D" w14:paraId="721ABA91"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8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SFP-1GE-LX</w:t>
            </w:r>
          </w:p>
        </w:tc>
        <w:tc>
          <w:tcPr>
            <w:tcW w:w="5200" w:type="dxa"/>
            <w:tcBorders>
              <w:top w:val="nil"/>
              <w:left w:val="nil"/>
              <w:bottom w:val="single" w:sz="4" w:space="0" w:color="auto"/>
              <w:right w:val="single" w:sz="4" w:space="0" w:color="auto"/>
            </w:tcBorders>
            <w:shd w:val="clear" w:color="auto" w:fill="auto"/>
            <w:vAlign w:val="bottom"/>
            <w:hideMark/>
          </w:tcPr>
          <w:p w14:paraId="721ABA8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GE SFP LX Plug In, Module, Spare, MX, A2/A10, M320/T640/T320, M120</w:t>
            </w:r>
          </w:p>
        </w:tc>
        <w:tc>
          <w:tcPr>
            <w:tcW w:w="1060" w:type="dxa"/>
            <w:tcBorders>
              <w:top w:val="nil"/>
              <w:left w:val="nil"/>
              <w:bottom w:val="single" w:sz="4" w:space="0" w:color="auto"/>
              <w:right w:val="single" w:sz="4" w:space="0" w:color="auto"/>
            </w:tcBorders>
            <w:shd w:val="clear" w:color="auto" w:fill="auto"/>
            <w:noWrap/>
            <w:vAlign w:val="bottom"/>
            <w:hideMark/>
          </w:tcPr>
          <w:p w14:paraId="721ABA8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90"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12</w:t>
            </w:r>
          </w:p>
        </w:tc>
      </w:tr>
      <w:tr w:rsidR="000D0D0D" w:rsidRPr="000D0D0D" w14:paraId="721ABA96"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9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SFP-GE40KM</w:t>
            </w:r>
          </w:p>
        </w:tc>
        <w:tc>
          <w:tcPr>
            <w:tcW w:w="5200" w:type="dxa"/>
            <w:tcBorders>
              <w:top w:val="nil"/>
              <w:left w:val="nil"/>
              <w:bottom w:val="single" w:sz="4" w:space="0" w:color="auto"/>
              <w:right w:val="single" w:sz="4" w:space="0" w:color="auto"/>
            </w:tcBorders>
            <w:shd w:val="clear" w:color="auto" w:fill="auto"/>
            <w:vAlign w:val="bottom"/>
            <w:hideMark/>
          </w:tcPr>
          <w:p w14:paraId="721ABA9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1-Port GE SFP with 40km Reach</w:t>
            </w:r>
          </w:p>
        </w:tc>
        <w:tc>
          <w:tcPr>
            <w:tcW w:w="1060" w:type="dxa"/>
            <w:tcBorders>
              <w:top w:val="nil"/>
              <w:left w:val="nil"/>
              <w:bottom w:val="single" w:sz="4" w:space="0" w:color="auto"/>
              <w:right w:val="single" w:sz="4" w:space="0" w:color="auto"/>
            </w:tcBorders>
            <w:shd w:val="clear" w:color="auto" w:fill="auto"/>
            <w:noWrap/>
            <w:vAlign w:val="bottom"/>
            <w:hideMark/>
          </w:tcPr>
          <w:p w14:paraId="721ABA9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95"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9B"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9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SFP-GE80KCW1470-ET</w:t>
            </w:r>
          </w:p>
        </w:tc>
        <w:tc>
          <w:tcPr>
            <w:tcW w:w="5200" w:type="dxa"/>
            <w:tcBorders>
              <w:top w:val="nil"/>
              <w:left w:val="nil"/>
              <w:bottom w:val="single" w:sz="4" w:space="0" w:color="auto"/>
              <w:right w:val="single" w:sz="4" w:space="0" w:color="auto"/>
            </w:tcBorders>
            <w:shd w:val="clear" w:color="auto" w:fill="auto"/>
            <w:vAlign w:val="bottom"/>
            <w:hideMark/>
          </w:tcPr>
          <w:p w14:paraId="721ABA9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SFP, GE CWDM 1471nm, -40-85C, CLEI</w:t>
            </w:r>
          </w:p>
        </w:tc>
        <w:tc>
          <w:tcPr>
            <w:tcW w:w="1060" w:type="dxa"/>
            <w:tcBorders>
              <w:top w:val="nil"/>
              <w:left w:val="nil"/>
              <w:bottom w:val="single" w:sz="4" w:space="0" w:color="auto"/>
              <w:right w:val="single" w:sz="4" w:space="0" w:color="auto"/>
            </w:tcBorders>
            <w:shd w:val="clear" w:color="auto" w:fill="auto"/>
            <w:noWrap/>
            <w:vAlign w:val="bottom"/>
            <w:hideMark/>
          </w:tcPr>
          <w:p w14:paraId="721ABA9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9A"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2</w:t>
            </w:r>
          </w:p>
        </w:tc>
      </w:tr>
      <w:tr w:rsidR="000D0D0D" w:rsidRPr="000D0D0D" w14:paraId="721ABAA0" w14:textId="77777777" w:rsidTr="000D0D0D">
        <w:trPr>
          <w:trHeight w:val="26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9C" w14:textId="77777777" w:rsidR="000D0D0D" w:rsidRPr="000D0D0D" w:rsidRDefault="000D0D0D" w:rsidP="000D0D0D">
            <w:pPr>
              <w:bidi w:val="0"/>
              <w:jc w:val="center"/>
              <w:rPr>
                <w:rFonts w:ascii="Arial" w:hAnsi="Arial" w:cs="Arial"/>
                <w:b/>
                <w:bCs/>
                <w:sz w:val="20"/>
                <w:szCs w:val="20"/>
              </w:rPr>
            </w:pPr>
            <w:r w:rsidRPr="000D0D0D">
              <w:rPr>
                <w:rFonts w:ascii="Arial" w:hAnsi="Arial" w:cs="Arial"/>
                <w:b/>
                <w:bCs/>
                <w:sz w:val="20"/>
                <w:szCs w:val="20"/>
              </w:rPr>
              <w:t>Additional Items</w:t>
            </w:r>
          </w:p>
        </w:tc>
        <w:tc>
          <w:tcPr>
            <w:tcW w:w="5200" w:type="dxa"/>
            <w:tcBorders>
              <w:top w:val="nil"/>
              <w:left w:val="nil"/>
              <w:bottom w:val="single" w:sz="4" w:space="0" w:color="auto"/>
              <w:right w:val="single" w:sz="4" w:space="0" w:color="auto"/>
            </w:tcBorders>
            <w:shd w:val="clear" w:color="auto" w:fill="auto"/>
            <w:vAlign w:val="bottom"/>
            <w:hideMark/>
          </w:tcPr>
          <w:p w14:paraId="721ABA9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1ABA9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9F" w14:textId="77777777" w:rsidR="000D0D0D" w:rsidRPr="000D0D0D" w:rsidRDefault="000D0D0D" w:rsidP="003636C0">
            <w:pPr>
              <w:bidi w:val="0"/>
              <w:jc w:val="center"/>
              <w:rPr>
                <w:rFonts w:ascii="Arial" w:hAnsi="Arial" w:cs="Arial"/>
                <w:sz w:val="20"/>
                <w:szCs w:val="20"/>
              </w:rPr>
            </w:pPr>
          </w:p>
        </w:tc>
      </w:tr>
      <w:tr w:rsidR="000D0D0D" w:rsidRPr="000D0D0D" w14:paraId="721ABAA5" w14:textId="77777777" w:rsidTr="000D0D0D">
        <w:trPr>
          <w:trHeight w:val="7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A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S-SFM-FLOWTAP-IN</w:t>
            </w:r>
          </w:p>
        </w:tc>
        <w:tc>
          <w:tcPr>
            <w:tcW w:w="5200" w:type="dxa"/>
            <w:tcBorders>
              <w:top w:val="nil"/>
              <w:left w:val="nil"/>
              <w:bottom w:val="single" w:sz="4" w:space="0" w:color="auto"/>
              <w:right w:val="single" w:sz="4" w:space="0" w:color="auto"/>
            </w:tcBorders>
            <w:shd w:val="clear" w:color="auto" w:fill="auto"/>
            <w:vAlign w:val="bottom"/>
            <w:hideMark/>
          </w:tcPr>
          <w:p w14:paraId="721ABAA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Software License for Secure Flow Mirroring Service (FlowTap), applicable for MX-series only, Feature does not Require MS-DPC, License is ChassisBased.</w:t>
            </w:r>
          </w:p>
        </w:tc>
        <w:tc>
          <w:tcPr>
            <w:tcW w:w="1060" w:type="dxa"/>
            <w:tcBorders>
              <w:top w:val="nil"/>
              <w:left w:val="nil"/>
              <w:bottom w:val="single" w:sz="4" w:space="0" w:color="auto"/>
              <w:right w:val="single" w:sz="4" w:space="0" w:color="auto"/>
            </w:tcBorders>
            <w:shd w:val="clear" w:color="auto" w:fill="auto"/>
            <w:noWrap/>
            <w:vAlign w:val="bottom"/>
            <w:hideMark/>
          </w:tcPr>
          <w:p w14:paraId="721ABAA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A4"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AA" w14:textId="77777777" w:rsidTr="000D0D0D">
        <w:trPr>
          <w:trHeight w:val="10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A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JS-PLATFORM</w:t>
            </w:r>
          </w:p>
        </w:tc>
        <w:tc>
          <w:tcPr>
            <w:tcW w:w="5200" w:type="dxa"/>
            <w:tcBorders>
              <w:top w:val="nil"/>
              <w:left w:val="nil"/>
              <w:bottom w:val="single" w:sz="4" w:space="0" w:color="auto"/>
              <w:right w:val="single" w:sz="4" w:space="0" w:color="auto"/>
            </w:tcBorders>
            <w:shd w:val="clear" w:color="auto" w:fill="auto"/>
            <w:vAlign w:val="bottom"/>
            <w:hideMark/>
          </w:tcPr>
          <w:p w14:paraId="721ABAA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JSA - Junos Space Network Management Platform 4 Cores; Perpetual; SUPPORT REQUIRED; NO ADDITIONAL DISCOUNTS; Minimum &amp; incremental purchase quantity is 4; Volume adjustment does NOT apply</w:t>
            </w:r>
          </w:p>
        </w:tc>
        <w:tc>
          <w:tcPr>
            <w:tcW w:w="1060" w:type="dxa"/>
            <w:tcBorders>
              <w:top w:val="nil"/>
              <w:left w:val="nil"/>
              <w:bottom w:val="single" w:sz="4" w:space="0" w:color="auto"/>
              <w:right w:val="single" w:sz="4" w:space="0" w:color="auto"/>
            </w:tcBorders>
            <w:shd w:val="clear" w:color="auto" w:fill="auto"/>
            <w:noWrap/>
            <w:vAlign w:val="bottom"/>
            <w:hideMark/>
          </w:tcPr>
          <w:p w14:paraId="721ABAA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A9"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AF"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A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CSD-BASE</w:t>
            </w:r>
          </w:p>
        </w:tc>
        <w:tc>
          <w:tcPr>
            <w:tcW w:w="5200" w:type="dxa"/>
            <w:tcBorders>
              <w:top w:val="nil"/>
              <w:left w:val="nil"/>
              <w:bottom w:val="single" w:sz="4" w:space="0" w:color="auto"/>
              <w:right w:val="single" w:sz="4" w:space="0" w:color="auto"/>
            </w:tcBorders>
            <w:shd w:val="clear" w:color="auto" w:fill="auto"/>
            <w:vAlign w:val="bottom"/>
            <w:hideMark/>
          </w:tcPr>
          <w:p w14:paraId="721ABAAC"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Connectivity Services Director base package including templates for ELINE, VPLS and L3VPN services</w:t>
            </w:r>
          </w:p>
        </w:tc>
        <w:tc>
          <w:tcPr>
            <w:tcW w:w="1060" w:type="dxa"/>
            <w:tcBorders>
              <w:top w:val="nil"/>
              <w:left w:val="nil"/>
              <w:bottom w:val="single" w:sz="4" w:space="0" w:color="auto"/>
              <w:right w:val="single" w:sz="4" w:space="0" w:color="auto"/>
            </w:tcBorders>
            <w:shd w:val="clear" w:color="auto" w:fill="auto"/>
            <w:noWrap/>
            <w:vAlign w:val="bottom"/>
            <w:hideMark/>
          </w:tcPr>
          <w:p w14:paraId="721ABAA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AE"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B4"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B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CSD-1G</w:t>
            </w:r>
          </w:p>
        </w:tc>
        <w:tc>
          <w:tcPr>
            <w:tcW w:w="5200" w:type="dxa"/>
            <w:tcBorders>
              <w:top w:val="nil"/>
              <w:left w:val="nil"/>
              <w:bottom w:val="single" w:sz="4" w:space="0" w:color="auto"/>
              <w:right w:val="single" w:sz="4" w:space="0" w:color="auto"/>
            </w:tcBorders>
            <w:shd w:val="clear" w:color="auto" w:fill="auto"/>
            <w:vAlign w:val="bottom"/>
            <w:hideMark/>
          </w:tcPr>
          <w:p w14:paraId="721ABAB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License to manage services on a 1G port using CSD - must have CSD-BASE to use this</w:t>
            </w:r>
          </w:p>
        </w:tc>
        <w:tc>
          <w:tcPr>
            <w:tcW w:w="1060" w:type="dxa"/>
            <w:tcBorders>
              <w:top w:val="nil"/>
              <w:left w:val="nil"/>
              <w:bottom w:val="single" w:sz="4" w:space="0" w:color="auto"/>
              <w:right w:val="single" w:sz="4" w:space="0" w:color="auto"/>
            </w:tcBorders>
            <w:shd w:val="clear" w:color="auto" w:fill="auto"/>
            <w:noWrap/>
            <w:vAlign w:val="bottom"/>
            <w:hideMark/>
          </w:tcPr>
          <w:p w14:paraId="721ABAB2"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B3"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B9"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B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CSD-10G</w:t>
            </w:r>
          </w:p>
        </w:tc>
        <w:tc>
          <w:tcPr>
            <w:tcW w:w="5200" w:type="dxa"/>
            <w:tcBorders>
              <w:top w:val="nil"/>
              <w:left w:val="nil"/>
              <w:bottom w:val="single" w:sz="4" w:space="0" w:color="auto"/>
              <w:right w:val="single" w:sz="4" w:space="0" w:color="auto"/>
            </w:tcBorders>
            <w:shd w:val="clear" w:color="auto" w:fill="auto"/>
            <w:vAlign w:val="bottom"/>
            <w:hideMark/>
          </w:tcPr>
          <w:p w14:paraId="721ABAB6"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License to manage services on a 10G port using CSD - must have CSD-BASE to use this</w:t>
            </w:r>
          </w:p>
        </w:tc>
        <w:tc>
          <w:tcPr>
            <w:tcW w:w="1060" w:type="dxa"/>
            <w:tcBorders>
              <w:top w:val="nil"/>
              <w:left w:val="nil"/>
              <w:bottom w:val="single" w:sz="4" w:space="0" w:color="auto"/>
              <w:right w:val="single" w:sz="4" w:space="0" w:color="auto"/>
            </w:tcBorders>
            <w:shd w:val="clear" w:color="auto" w:fill="auto"/>
            <w:noWrap/>
            <w:vAlign w:val="bottom"/>
            <w:hideMark/>
          </w:tcPr>
          <w:p w14:paraId="721ABAB7"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B8"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BE"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B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CSD-40G</w:t>
            </w:r>
          </w:p>
        </w:tc>
        <w:tc>
          <w:tcPr>
            <w:tcW w:w="5200" w:type="dxa"/>
            <w:tcBorders>
              <w:top w:val="nil"/>
              <w:left w:val="nil"/>
              <w:bottom w:val="single" w:sz="4" w:space="0" w:color="auto"/>
              <w:right w:val="single" w:sz="4" w:space="0" w:color="auto"/>
            </w:tcBorders>
            <w:shd w:val="clear" w:color="auto" w:fill="auto"/>
            <w:vAlign w:val="bottom"/>
            <w:hideMark/>
          </w:tcPr>
          <w:p w14:paraId="721ABABB"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License to manage services on a 40G port using CSD - must have CSD-BASE to use this</w:t>
            </w:r>
          </w:p>
        </w:tc>
        <w:tc>
          <w:tcPr>
            <w:tcW w:w="1060" w:type="dxa"/>
            <w:tcBorders>
              <w:top w:val="nil"/>
              <w:left w:val="nil"/>
              <w:bottom w:val="single" w:sz="4" w:space="0" w:color="auto"/>
              <w:right w:val="single" w:sz="4" w:space="0" w:color="auto"/>
            </w:tcBorders>
            <w:shd w:val="clear" w:color="auto" w:fill="auto"/>
            <w:noWrap/>
            <w:vAlign w:val="bottom"/>
            <w:hideMark/>
          </w:tcPr>
          <w:p w14:paraId="721ABABC" w14:textId="77777777" w:rsidR="000D0D0D" w:rsidRPr="000D0D0D" w:rsidRDefault="000D0D0D" w:rsidP="000D0D0D">
            <w:pPr>
              <w:bidi w:val="0"/>
              <w:rPr>
                <w:rFonts w:ascii="Arial" w:hAnsi="Arial" w:cs="Arial"/>
                <w:sz w:val="20"/>
                <w:szCs w:val="20"/>
                <w:rtl/>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BD"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C3" w14:textId="77777777" w:rsidTr="000D0D0D">
        <w:trPr>
          <w:trHeight w:val="5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B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CSD-100G</w:t>
            </w:r>
          </w:p>
        </w:tc>
        <w:tc>
          <w:tcPr>
            <w:tcW w:w="5200" w:type="dxa"/>
            <w:tcBorders>
              <w:top w:val="nil"/>
              <w:left w:val="nil"/>
              <w:bottom w:val="single" w:sz="4" w:space="0" w:color="auto"/>
              <w:right w:val="single" w:sz="4" w:space="0" w:color="auto"/>
            </w:tcBorders>
            <w:shd w:val="clear" w:color="auto" w:fill="auto"/>
            <w:vAlign w:val="bottom"/>
            <w:hideMark/>
          </w:tcPr>
          <w:p w14:paraId="721ABAC0"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License to manage services on a 100G port using CSD - must have CSD-BASE to use this</w:t>
            </w:r>
          </w:p>
        </w:tc>
        <w:tc>
          <w:tcPr>
            <w:tcW w:w="1060" w:type="dxa"/>
            <w:tcBorders>
              <w:top w:val="nil"/>
              <w:left w:val="nil"/>
              <w:bottom w:val="single" w:sz="4" w:space="0" w:color="auto"/>
              <w:right w:val="single" w:sz="4" w:space="0" w:color="auto"/>
            </w:tcBorders>
            <w:shd w:val="clear" w:color="auto" w:fill="auto"/>
            <w:noWrap/>
            <w:vAlign w:val="bottom"/>
            <w:hideMark/>
          </w:tcPr>
          <w:p w14:paraId="721ABAC1"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14:paraId="721ABAC2"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C8"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C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SVC-SWA-CSD-100G</w:t>
            </w:r>
          </w:p>
        </w:tc>
        <w:tc>
          <w:tcPr>
            <w:tcW w:w="5200" w:type="dxa"/>
            <w:tcBorders>
              <w:top w:val="nil"/>
              <w:left w:val="nil"/>
              <w:bottom w:val="single" w:sz="4" w:space="0" w:color="auto"/>
              <w:right w:val="single" w:sz="4" w:space="0" w:color="auto"/>
            </w:tcBorders>
            <w:shd w:val="clear" w:color="auto" w:fill="auto"/>
            <w:vAlign w:val="bottom"/>
            <w:hideMark/>
          </w:tcPr>
          <w:p w14:paraId="721ABAC5"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Support for CSD-100G</w:t>
            </w:r>
          </w:p>
        </w:tc>
        <w:tc>
          <w:tcPr>
            <w:tcW w:w="1060" w:type="dxa"/>
            <w:tcBorders>
              <w:top w:val="nil"/>
              <w:left w:val="nil"/>
              <w:bottom w:val="single" w:sz="4" w:space="0" w:color="auto"/>
              <w:right w:val="single" w:sz="4" w:space="0" w:color="auto"/>
            </w:tcBorders>
            <w:shd w:val="clear" w:color="auto" w:fill="auto"/>
            <w:vAlign w:val="bottom"/>
            <w:hideMark/>
          </w:tcPr>
          <w:p w14:paraId="721ABAC6" w14:textId="77777777" w:rsidR="000D0D0D" w:rsidRPr="000D0D0D" w:rsidRDefault="007117F5" w:rsidP="00F3671D">
            <w:pPr>
              <w:bidi w:val="0"/>
              <w:jc w:val="center"/>
              <w:rPr>
                <w:rFonts w:ascii="Arial" w:hAnsi="Arial" w:cs="Arial"/>
                <w:sz w:val="20"/>
                <w:szCs w:val="20"/>
              </w:rPr>
            </w:pPr>
            <w:r>
              <w:rPr>
                <w:rFonts w:ascii="Arial" w:hAnsi="Arial" w:cs="Arial" w:hint="cs"/>
                <w:sz w:val="20"/>
                <w:szCs w:val="20"/>
                <w:rtl/>
              </w:rPr>
              <w:t>60</w:t>
            </w:r>
          </w:p>
        </w:tc>
        <w:tc>
          <w:tcPr>
            <w:tcW w:w="960" w:type="dxa"/>
            <w:tcBorders>
              <w:top w:val="nil"/>
              <w:left w:val="nil"/>
              <w:bottom w:val="single" w:sz="4" w:space="0" w:color="auto"/>
              <w:right w:val="single" w:sz="4" w:space="0" w:color="auto"/>
            </w:tcBorders>
            <w:shd w:val="clear" w:color="auto" w:fill="auto"/>
            <w:vAlign w:val="bottom"/>
            <w:hideMark/>
          </w:tcPr>
          <w:p w14:paraId="721ABAC7"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CD"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C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SVC-SWA-CSD-10G</w:t>
            </w:r>
          </w:p>
        </w:tc>
        <w:tc>
          <w:tcPr>
            <w:tcW w:w="5200" w:type="dxa"/>
            <w:tcBorders>
              <w:top w:val="nil"/>
              <w:left w:val="nil"/>
              <w:bottom w:val="single" w:sz="4" w:space="0" w:color="auto"/>
              <w:right w:val="single" w:sz="4" w:space="0" w:color="auto"/>
            </w:tcBorders>
            <w:shd w:val="clear" w:color="auto" w:fill="auto"/>
            <w:vAlign w:val="bottom"/>
            <w:hideMark/>
          </w:tcPr>
          <w:p w14:paraId="721ABACA"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Support for CSD-10G</w:t>
            </w:r>
          </w:p>
        </w:tc>
        <w:tc>
          <w:tcPr>
            <w:tcW w:w="1060" w:type="dxa"/>
            <w:tcBorders>
              <w:top w:val="nil"/>
              <w:left w:val="nil"/>
              <w:bottom w:val="single" w:sz="4" w:space="0" w:color="auto"/>
              <w:right w:val="single" w:sz="4" w:space="0" w:color="auto"/>
            </w:tcBorders>
            <w:shd w:val="clear" w:color="auto" w:fill="auto"/>
            <w:vAlign w:val="bottom"/>
            <w:hideMark/>
          </w:tcPr>
          <w:p w14:paraId="721ABACB"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960" w:type="dxa"/>
            <w:tcBorders>
              <w:top w:val="nil"/>
              <w:left w:val="nil"/>
              <w:bottom w:val="single" w:sz="4" w:space="0" w:color="auto"/>
              <w:right w:val="single" w:sz="4" w:space="0" w:color="auto"/>
            </w:tcBorders>
            <w:shd w:val="clear" w:color="auto" w:fill="auto"/>
            <w:vAlign w:val="bottom"/>
            <w:hideMark/>
          </w:tcPr>
          <w:p w14:paraId="721ABACC"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D2"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C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SVC-SWA-CSD-1G</w:t>
            </w:r>
          </w:p>
        </w:tc>
        <w:tc>
          <w:tcPr>
            <w:tcW w:w="5200" w:type="dxa"/>
            <w:tcBorders>
              <w:top w:val="nil"/>
              <w:left w:val="nil"/>
              <w:bottom w:val="single" w:sz="4" w:space="0" w:color="auto"/>
              <w:right w:val="single" w:sz="4" w:space="0" w:color="auto"/>
            </w:tcBorders>
            <w:shd w:val="clear" w:color="auto" w:fill="auto"/>
            <w:vAlign w:val="bottom"/>
            <w:hideMark/>
          </w:tcPr>
          <w:p w14:paraId="721ABACF"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Support for CSD-1G</w:t>
            </w:r>
          </w:p>
        </w:tc>
        <w:tc>
          <w:tcPr>
            <w:tcW w:w="1060" w:type="dxa"/>
            <w:tcBorders>
              <w:top w:val="nil"/>
              <w:left w:val="nil"/>
              <w:bottom w:val="single" w:sz="4" w:space="0" w:color="auto"/>
              <w:right w:val="single" w:sz="4" w:space="0" w:color="auto"/>
            </w:tcBorders>
            <w:shd w:val="clear" w:color="auto" w:fill="auto"/>
            <w:vAlign w:val="bottom"/>
            <w:hideMark/>
          </w:tcPr>
          <w:p w14:paraId="721ABAD0"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960" w:type="dxa"/>
            <w:tcBorders>
              <w:top w:val="nil"/>
              <w:left w:val="nil"/>
              <w:bottom w:val="single" w:sz="4" w:space="0" w:color="auto"/>
              <w:right w:val="single" w:sz="4" w:space="0" w:color="auto"/>
            </w:tcBorders>
            <w:shd w:val="clear" w:color="auto" w:fill="auto"/>
            <w:vAlign w:val="bottom"/>
            <w:hideMark/>
          </w:tcPr>
          <w:p w14:paraId="721ABAD1"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D7"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D3"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SVC-SWA-CSD-40G</w:t>
            </w:r>
          </w:p>
        </w:tc>
        <w:tc>
          <w:tcPr>
            <w:tcW w:w="5200" w:type="dxa"/>
            <w:tcBorders>
              <w:top w:val="nil"/>
              <w:left w:val="nil"/>
              <w:bottom w:val="single" w:sz="4" w:space="0" w:color="auto"/>
              <w:right w:val="single" w:sz="4" w:space="0" w:color="auto"/>
            </w:tcBorders>
            <w:shd w:val="clear" w:color="auto" w:fill="auto"/>
            <w:vAlign w:val="bottom"/>
            <w:hideMark/>
          </w:tcPr>
          <w:p w14:paraId="721ABAD4"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Support for CSD-40G</w:t>
            </w:r>
          </w:p>
        </w:tc>
        <w:tc>
          <w:tcPr>
            <w:tcW w:w="1060" w:type="dxa"/>
            <w:tcBorders>
              <w:top w:val="nil"/>
              <w:left w:val="nil"/>
              <w:bottom w:val="single" w:sz="4" w:space="0" w:color="auto"/>
              <w:right w:val="single" w:sz="4" w:space="0" w:color="auto"/>
            </w:tcBorders>
            <w:shd w:val="clear" w:color="auto" w:fill="auto"/>
            <w:vAlign w:val="bottom"/>
            <w:hideMark/>
          </w:tcPr>
          <w:p w14:paraId="721ABAD5"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960" w:type="dxa"/>
            <w:tcBorders>
              <w:top w:val="nil"/>
              <w:left w:val="nil"/>
              <w:bottom w:val="single" w:sz="4" w:space="0" w:color="auto"/>
              <w:right w:val="single" w:sz="4" w:space="0" w:color="auto"/>
            </w:tcBorders>
            <w:shd w:val="clear" w:color="auto" w:fill="auto"/>
            <w:vAlign w:val="bottom"/>
            <w:hideMark/>
          </w:tcPr>
          <w:p w14:paraId="721ABAD6"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DC"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D8"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SVC-SWA-CSD-BASE</w:t>
            </w:r>
          </w:p>
        </w:tc>
        <w:tc>
          <w:tcPr>
            <w:tcW w:w="5200" w:type="dxa"/>
            <w:tcBorders>
              <w:top w:val="nil"/>
              <w:left w:val="nil"/>
              <w:bottom w:val="single" w:sz="4" w:space="0" w:color="auto"/>
              <w:right w:val="single" w:sz="4" w:space="0" w:color="auto"/>
            </w:tcBorders>
            <w:shd w:val="clear" w:color="auto" w:fill="auto"/>
            <w:vAlign w:val="bottom"/>
            <w:hideMark/>
          </w:tcPr>
          <w:p w14:paraId="721ABAD9"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Support for CSD-BASE</w:t>
            </w:r>
          </w:p>
        </w:tc>
        <w:tc>
          <w:tcPr>
            <w:tcW w:w="1060" w:type="dxa"/>
            <w:tcBorders>
              <w:top w:val="nil"/>
              <w:left w:val="nil"/>
              <w:bottom w:val="single" w:sz="4" w:space="0" w:color="auto"/>
              <w:right w:val="single" w:sz="4" w:space="0" w:color="auto"/>
            </w:tcBorders>
            <w:shd w:val="clear" w:color="auto" w:fill="auto"/>
            <w:vAlign w:val="bottom"/>
            <w:hideMark/>
          </w:tcPr>
          <w:p w14:paraId="721ABADA"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960" w:type="dxa"/>
            <w:tcBorders>
              <w:top w:val="nil"/>
              <w:left w:val="nil"/>
              <w:bottom w:val="single" w:sz="4" w:space="0" w:color="auto"/>
              <w:right w:val="single" w:sz="4" w:space="0" w:color="auto"/>
            </w:tcBorders>
            <w:shd w:val="clear" w:color="auto" w:fill="auto"/>
            <w:vAlign w:val="bottom"/>
            <w:hideMark/>
          </w:tcPr>
          <w:p w14:paraId="721ABADB"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r w:rsidR="000D0D0D" w:rsidRPr="000D0D0D" w14:paraId="721ABAE1" w14:textId="77777777" w:rsidTr="000D0D0D">
        <w:trPr>
          <w:trHeight w:val="25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21ABADD"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SVC-SWA-JS-PLATFRM</w:t>
            </w:r>
          </w:p>
        </w:tc>
        <w:tc>
          <w:tcPr>
            <w:tcW w:w="5200" w:type="dxa"/>
            <w:tcBorders>
              <w:top w:val="nil"/>
              <w:left w:val="nil"/>
              <w:bottom w:val="single" w:sz="4" w:space="0" w:color="auto"/>
              <w:right w:val="single" w:sz="4" w:space="0" w:color="auto"/>
            </w:tcBorders>
            <w:shd w:val="clear" w:color="auto" w:fill="auto"/>
            <w:vAlign w:val="bottom"/>
            <w:hideMark/>
          </w:tcPr>
          <w:p w14:paraId="721ABADE" w14:textId="77777777" w:rsidR="000D0D0D" w:rsidRPr="000D0D0D" w:rsidRDefault="000D0D0D" w:rsidP="000D0D0D">
            <w:pPr>
              <w:bidi w:val="0"/>
              <w:rPr>
                <w:rFonts w:ascii="Arial" w:hAnsi="Arial" w:cs="Arial"/>
                <w:sz w:val="20"/>
                <w:szCs w:val="20"/>
              </w:rPr>
            </w:pPr>
            <w:r w:rsidRPr="000D0D0D">
              <w:rPr>
                <w:rFonts w:ascii="Arial" w:hAnsi="Arial" w:cs="Arial"/>
                <w:sz w:val="20"/>
                <w:szCs w:val="20"/>
              </w:rPr>
              <w:t>Juniper Care Software Advantage for JS-PLATFORM</w:t>
            </w:r>
          </w:p>
        </w:tc>
        <w:tc>
          <w:tcPr>
            <w:tcW w:w="1060" w:type="dxa"/>
            <w:tcBorders>
              <w:top w:val="nil"/>
              <w:left w:val="nil"/>
              <w:bottom w:val="single" w:sz="4" w:space="0" w:color="auto"/>
              <w:right w:val="single" w:sz="4" w:space="0" w:color="auto"/>
            </w:tcBorders>
            <w:shd w:val="clear" w:color="auto" w:fill="auto"/>
            <w:vAlign w:val="bottom"/>
            <w:hideMark/>
          </w:tcPr>
          <w:p w14:paraId="721ABADF" w14:textId="77777777" w:rsidR="000D0D0D" w:rsidRPr="000D0D0D" w:rsidRDefault="007117F5" w:rsidP="000D0D0D">
            <w:pPr>
              <w:bidi w:val="0"/>
              <w:jc w:val="center"/>
              <w:rPr>
                <w:rFonts w:ascii="Arial" w:hAnsi="Arial" w:cs="Arial"/>
                <w:sz w:val="20"/>
                <w:szCs w:val="20"/>
              </w:rPr>
            </w:pPr>
            <w:r>
              <w:rPr>
                <w:rFonts w:ascii="Arial" w:hAnsi="Arial" w:cs="Arial" w:hint="cs"/>
                <w:sz w:val="20"/>
                <w:szCs w:val="20"/>
                <w:rtl/>
              </w:rPr>
              <w:t>60</w:t>
            </w:r>
          </w:p>
        </w:tc>
        <w:tc>
          <w:tcPr>
            <w:tcW w:w="960" w:type="dxa"/>
            <w:tcBorders>
              <w:top w:val="nil"/>
              <w:left w:val="nil"/>
              <w:bottom w:val="single" w:sz="4" w:space="0" w:color="auto"/>
              <w:right w:val="single" w:sz="4" w:space="0" w:color="auto"/>
            </w:tcBorders>
            <w:shd w:val="clear" w:color="auto" w:fill="auto"/>
            <w:vAlign w:val="bottom"/>
            <w:hideMark/>
          </w:tcPr>
          <w:p w14:paraId="721ABAE0" w14:textId="77777777" w:rsidR="000D0D0D" w:rsidRPr="000D0D0D" w:rsidRDefault="000D0D0D" w:rsidP="003636C0">
            <w:pPr>
              <w:bidi w:val="0"/>
              <w:jc w:val="center"/>
              <w:rPr>
                <w:rFonts w:ascii="Arial" w:hAnsi="Arial" w:cs="Arial"/>
                <w:sz w:val="20"/>
                <w:szCs w:val="20"/>
              </w:rPr>
            </w:pPr>
            <w:r w:rsidRPr="000D0D0D">
              <w:rPr>
                <w:rFonts w:ascii="Arial" w:hAnsi="Arial" w:cs="Arial"/>
                <w:sz w:val="20"/>
                <w:szCs w:val="20"/>
              </w:rPr>
              <w:t>1</w:t>
            </w:r>
          </w:p>
        </w:tc>
      </w:tr>
    </w:tbl>
    <w:p w14:paraId="721ABAE2" w14:textId="77777777" w:rsidR="00E720F3" w:rsidRDefault="00E720F3" w:rsidP="00E720F3">
      <w:pPr>
        <w:pStyle w:val="Heading3"/>
        <w:rPr>
          <w:rtl/>
        </w:rPr>
      </w:pPr>
      <w:bookmarkStart w:id="477" w:name="_Toc32735069"/>
      <w:r>
        <w:rPr>
          <w:rFonts w:hint="cs"/>
          <w:rtl/>
        </w:rPr>
        <w:t xml:space="preserve">חלופת </w:t>
      </w:r>
      <w:r>
        <w:t>Cisco</w:t>
      </w:r>
      <w:bookmarkEnd w:id="477"/>
    </w:p>
    <w:tbl>
      <w:tblPr>
        <w:tblW w:w="5365" w:type="pct"/>
        <w:tblLayout w:type="fixed"/>
        <w:tblLook w:val="04A0" w:firstRow="1" w:lastRow="0" w:firstColumn="1" w:lastColumn="0" w:noHBand="0" w:noVBand="1"/>
      </w:tblPr>
      <w:tblGrid>
        <w:gridCol w:w="957"/>
        <w:gridCol w:w="2318"/>
        <w:gridCol w:w="4488"/>
        <w:gridCol w:w="993"/>
        <w:gridCol w:w="1133"/>
      </w:tblGrid>
      <w:tr w:rsidR="0073119D" w:rsidRPr="008E651F" w14:paraId="721ABAE8" w14:textId="77777777" w:rsidTr="0073119D">
        <w:trPr>
          <w:trHeight w:val="570"/>
        </w:trPr>
        <w:tc>
          <w:tcPr>
            <w:tcW w:w="484"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721ABAE3"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Line Number</w:t>
            </w:r>
          </w:p>
        </w:tc>
        <w:tc>
          <w:tcPr>
            <w:tcW w:w="1172"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721ABAE4"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Part Number</w:t>
            </w:r>
          </w:p>
        </w:tc>
        <w:tc>
          <w:tcPr>
            <w:tcW w:w="2269"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721ABAE5"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Description</w:t>
            </w:r>
          </w:p>
        </w:tc>
        <w:tc>
          <w:tcPr>
            <w:tcW w:w="502"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721ABAE6"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Service Duration (Months)</w:t>
            </w:r>
          </w:p>
        </w:tc>
        <w:tc>
          <w:tcPr>
            <w:tcW w:w="573"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721ABAE7" w14:textId="77777777" w:rsidR="008E651F" w:rsidRPr="008E651F" w:rsidRDefault="008E651F" w:rsidP="008E651F">
            <w:pPr>
              <w:bidi w:val="0"/>
              <w:jc w:val="center"/>
              <w:rPr>
                <w:rFonts w:ascii="Helvetica" w:hAnsi="Helvetica" w:cs="Arial"/>
                <w:b/>
                <w:bCs/>
                <w:sz w:val="18"/>
                <w:szCs w:val="18"/>
              </w:rPr>
            </w:pPr>
            <w:r w:rsidRPr="008E651F">
              <w:rPr>
                <w:rFonts w:ascii="Helvetica" w:hAnsi="Helvetica" w:cs="Arial"/>
                <w:b/>
                <w:bCs/>
                <w:sz w:val="18"/>
                <w:szCs w:val="18"/>
              </w:rPr>
              <w:t>Qty</w:t>
            </w:r>
          </w:p>
        </w:tc>
      </w:tr>
      <w:tr w:rsidR="0073119D" w:rsidRPr="008E651F" w14:paraId="721ABAEA" w14:textId="77777777" w:rsidTr="0073119D">
        <w:trPr>
          <w:trHeight w:val="250"/>
        </w:trPr>
        <w:tc>
          <w:tcPr>
            <w:tcW w:w="5000" w:type="pct"/>
            <w:gridSpan w:val="5"/>
            <w:tcBorders>
              <w:top w:val="single" w:sz="4" w:space="0" w:color="C0C0C0"/>
              <w:left w:val="single" w:sz="4" w:space="0" w:color="C0C0C0"/>
              <w:bottom w:val="single" w:sz="4" w:space="0" w:color="C0C0C0"/>
              <w:right w:val="single" w:sz="4" w:space="0" w:color="C0C0C0"/>
            </w:tcBorders>
            <w:shd w:val="clear" w:color="000000" w:fill="C0C0C0"/>
            <w:noWrap/>
            <w:vAlign w:val="center"/>
            <w:hideMark/>
          </w:tcPr>
          <w:p w14:paraId="721ABAE9" w14:textId="77777777" w:rsidR="0073119D" w:rsidRPr="008E651F" w:rsidRDefault="0073119D" w:rsidP="008E651F">
            <w:pPr>
              <w:bidi w:val="0"/>
              <w:rPr>
                <w:rFonts w:ascii="Helvetica" w:hAnsi="Helvetica" w:cs="Arial"/>
                <w:b/>
                <w:bCs/>
                <w:sz w:val="18"/>
                <w:szCs w:val="18"/>
              </w:rPr>
            </w:pPr>
            <w:r w:rsidRPr="008E651F">
              <w:rPr>
                <w:rFonts w:ascii="Helvetica" w:hAnsi="Helvetica" w:cs="Arial"/>
                <w:b/>
                <w:bCs/>
                <w:sz w:val="18"/>
                <w:szCs w:val="18"/>
              </w:rPr>
              <w:t>Group Name: 8 x ASR1009-X 8x10G 18x1G</w:t>
            </w:r>
          </w:p>
        </w:tc>
      </w:tr>
      <w:tr w:rsidR="0073119D" w:rsidRPr="008E651F" w14:paraId="721ABAF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EB"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1.0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AEC"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ASR1009-X</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AE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ASR1009-X Chassis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EE"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E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AF6"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F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F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CON-SNT-ASR9XTBU</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AF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SMARTNET 8X5XNBD Cisco ASR1009-X Chassis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F4" w14:textId="77777777" w:rsidR="008E651F" w:rsidRPr="008E651F" w:rsidRDefault="007117F5" w:rsidP="0073119D">
            <w:pPr>
              <w:bidi w:val="0"/>
              <w:jc w:val="center"/>
              <w:rPr>
                <w:rFonts w:ascii="Helvetica" w:hAnsi="Helvetica" w:cs="Arial"/>
                <w:sz w:val="18"/>
                <w:szCs w:val="18"/>
              </w:rPr>
            </w:pPr>
            <w:r>
              <w:rPr>
                <w:rFonts w:ascii="Helvetica" w:hAnsi="Helvetica" w:cs="Arial" w:hint="cs"/>
                <w:sz w:val="18"/>
                <w:szCs w:val="18"/>
                <w:rtl/>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F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AF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F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F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NETWORK-PNP-LIC</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AF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Network Plug-n-Play Connect for zero-touch device deployment</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F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F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0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F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AF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ASR1K-INTERNET</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AF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ASR1K-Int Edge/Peering incl. BGP/NAT/ZBFW - tracking only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0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0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0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0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1.3</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0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ASR1000X-FAN</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0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Fan Module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06"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0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18</w:t>
            </w:r>
          </w:p>
        </w:tc>
      </w:tr>
      <w:tr w:rsidR="0073119D" w:rsidRPr="008E651F" w14:paraId="721ABB0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0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1.4</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0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ASR1000-ESP100</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0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Embedded Services Processor, 100G</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0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0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1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0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1.4.0.1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1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CON-SNT-ASR10ESP</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1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ASR1000 Embedd</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12"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13"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1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1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1.5</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1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ASR1000-ESP-BLANK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1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ESP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18"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1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2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1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1.6</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1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ASR1000-RP-BLANK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1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RP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1E"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1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26"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2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1.7</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2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ASR1013-ESP-BAFFL</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2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ESP Expansion Slot Filler Plate for ASR1013</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24"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2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721ABB2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2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1.8</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2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ASR1KX-PWR-BLANK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2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X Chassis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2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2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721ABB3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2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1.9</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2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ASR1000-RP3</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2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Route Processor 3</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3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3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3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3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1.9.0.1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3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CON-SNT-ASR100RA</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3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ASR1000 Route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36"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3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3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3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3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M-ASR1K-RP3-8GB</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3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RP3 8GB</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3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3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4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3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4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SLASR1-AES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4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 1000 Advanced Enterprise Services License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42"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43"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4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4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lastRenderedPageBreak/>
              <w:t>1.11.0.1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4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CON-SNT-SLASR1AM</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4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 1000 Advanced Enterprise Ser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48"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4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5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4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4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M-ASR1K-SSD-100GB</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4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RP3 100GB SSD</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4E"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4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56"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5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1.13</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5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ASR1KX-AC-1100W-D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5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1100W AC Default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54"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5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721ABB5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5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1.14</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5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CAB-ACE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5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AC Power Cord (Europe), C13, CEE 7, 1.5M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5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5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721ABB6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5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1.15</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5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ASR1000-MIP100</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5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100G Modular Interface Processor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6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6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6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6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1.15.0.1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6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CON-SNT-ASR1000M</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6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100G Modular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66"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6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6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6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1.16</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6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ASR1000X-AC-1100W</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6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1100W AC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6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6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721ABB7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6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1.17</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7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CAB-ACE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7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AC Power Cord (Europe), C13, CEE 7, 1.5M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72"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73"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721ABB7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7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1.18</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7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ASR1000-SIP-BLANK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7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ASR1000 SIP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78"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7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721ABB8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7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1.19</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7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EPA-18X1GE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7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18X1GE EPA</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7E"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7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86"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8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1.19.0.1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8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CON-SNT-EPEG18X1</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8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18X1GE EPA</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84"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8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8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8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1.20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8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EPA-10X10GE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8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10X10GE Ethernet Port Adapter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8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8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9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8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1.20.0.1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8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CON-SNT-EPA10X1P</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8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10X10GE Ethernet Port Adapter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90"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9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9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9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1.21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9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SASR1KRPUK9-169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9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 1000 RP2/RP3 UNIVERSAL</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96"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9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9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99"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2.0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9A"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ASR1009-X</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9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ASR1009-X Chassis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9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9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A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9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A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CON-SNT-ASR9XTBU</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A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SMARTNET 8X5XNBD Cisco ASR1009-X Chassis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A2"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A3"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A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A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A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NETWORK-PNP-LIC</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A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Network Plug-n-Play Connect for zero-touch device deployment</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A8"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A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B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A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A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ASR1K-INTERNET</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A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ASR1K-Int Edge/Peering incl. BGP/NAT/ZBFW - tracking only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AE"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A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B6"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B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2.3</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B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ASR1000X-FAN</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B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Fan Module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B4"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B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6</w:t>
            </w:r>
          </w:p>
        </w:tc>
      </w:tr>
      <w:tr w:rsidR="0073119D" w:rsidRPr="008E651F" w14:paraId="721ABBB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B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2.4</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B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ASR1000-ESP100</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B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Embedded Services Processor, 100G</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B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B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C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B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2.4.0.1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B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CON-SNT-ASR10ESP</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B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ASR1000 Embedd</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C0"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C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C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C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2.5</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C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ASR1000-ESP-BLANK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C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ESP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C6"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C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C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C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2.6</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C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ASR1000-RP-BLANK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C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RP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C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C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D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C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2.7</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D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ASR1013-ESP-BAFFL</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D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ESP Expansion Slot Filler Plate for ASR1013</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D2"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D3"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721ABBD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D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2.8</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D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ASR1KX-PWR-BLANK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D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for ASR1000 X Chassis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D8"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D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721ABBE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D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2.9</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D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ASR1000-RP3</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D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Route Processor 3</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DE"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D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E6"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E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2.9.0.1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E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CON-SNT-ASR100RA</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E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ASR1000 Route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E4"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E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E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E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E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M-ASR1K-RP3-8GB</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E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RP3 8GB</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E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E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F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E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E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SLASR1-AES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E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 1000 Advanced Enterprise Services License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F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F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F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F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2.11.0.1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F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CON-SNT-SLASR1AM</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F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Cisco ASR 1000 Advanced Enterprise Ser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F6"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F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BF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F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F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M-ASR1K-SSD-100GB</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BF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 RP3 100GB SSD</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F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F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C0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BF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2.13</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0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ASR1KX-AC-1100W-D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0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1100W AC Default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02"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03"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721ABC0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0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2.14</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0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CAB-ACE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0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AC Power Cord (Europe), C13, CEE 7, 1.5M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08"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0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721ABC1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0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2.15</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0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ASR1000-MIP100</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0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100G Modular Interface Processor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0E"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0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C16"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1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2.15.0.1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1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CON-SNT-ASR1000M</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1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100G Modular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14"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1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C1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1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2.16</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1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ASR1000X-AC-1100W</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1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ASR1000-X 1100W AC Power Supply</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1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1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721ABC2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1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2.17</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1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CAB-ACE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1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AC Power Cord (Europe), C13, CEE 7, 1.5M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2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2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721ABC2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2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2.18</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2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ASR1000-SIP-BLANK</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2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Blank Cover ASR1000 SIP</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26"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2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721ABC2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2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2.19</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2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EPA-18X1GE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2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18X1GE EPA</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2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2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C3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2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2.19.0.1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3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CON-SNT-EPEG18X1</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3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18X1GE EPA</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32"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33"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C3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3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2.20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3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EPA-10X10GE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3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10X10GE Ethernet Port Adapter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38"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3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C4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3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2.20.0.1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3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CON-SNT-EPA10X1P</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3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10X10GE Ethernet Port Adapter</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3E"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3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C46"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4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2.21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4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SASR1KRPUK9-169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4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ASR 1000 RP2/RP3 UNIVERSAL</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44"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4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C4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4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2.22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4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FLASR1-IPSEC-RTU</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4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Encryption Right-To-Use Feature Lic for ASR1000 Series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4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4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C5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4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2.22.0.1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4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CON-SNT-ASRIPSEC</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4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Encryption Right-To-Use Feature Lic</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50"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5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C54" w14:textId="77777777" w:rsidTr="0073119D">
        <w:trPr>
          <w:trHeight w:val="250"/>
        </w:trPr>
        <w:tc>
          <w:tcPr>
            <w:tcW w:w="5000" w:type="pct"/>
            <w:gridSpan w:val="5"/>
            <w:tcBorders>
              <w:top w:val="single" w:sz="4" w:space="0" w:color="C0C0C0"/>
              <w:left w:val="single" w:sz="4" w:space="0" w:color="C0C0C0"/>
              <w:bottom w:val="single" w:sz="4" w:space="0" w:color="C0C0C0"/>
              <w:right w:val="single" w:sz="4" w:space="0" w:color="C0C0C0"/>
            </w:tcBorders>
            <w:shd w:val="clear" w:color="000000" w:fill="C0C0C0"/>
            <w:noWrap/>
            <w:vAlign w:val="center"/>
            <w:hideMark/>
          </w:tcPr>
          <w:p w14:paraId="721ABC53" w14:textId="77777777" w:rsidR="0073119D" w:rsidRPr="008E651F" w:rsidRDefault="0073119D" w:rsidP="0073119D">
            <w:pPr>
              <w:bidi w:val="0"/>
              <w:rPr>
                <w:rFonts w:ascii="Helvetica" w:hAnsi="Helvetica" w:cs="Arial"/>
                <w:b/>
                <w:bCs/>
                <w:sz w:val="18"/>
                <w:szCs w:val="18"/>
              </w:rPr>
            </w:pPr>
            <w:r w:rsidRPr="008E651F">
              <w:rPr>
                <w:rFonts w:ascii="Helvetica" w:hAnsi="Helvetica" w:cs="Arial"/>
                <w:b/>
                <w:bCs/>
                <w:sz w:val="18"/>
                <w:szCs w:val="18"/>
              </w:rPr>
              <w:t>Group Name: Management for 8xASR1009X (optional)</w:t>
            </w:r>
          </w:p>
        </w:tc>
      </w:tr>
      <w:tr w:rsidR="0073119D" w:rsidRPr="008E651F" w14:paraId="721ABC5A"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55"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3.0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56"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R-MGMT3X-N-K9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5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Ent MGMT: Lic For Prime Infrastructure 3.x</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58"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59"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721ABC60"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5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5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CON-ECMU-RMGMT3XN</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5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 xml:space="preserve">SWSS UPGRADES Cisco MGMT: Lic For Prime Infra </w:t>
            </w:r>
            <w:r w:rsidRPr="008E651F">
              <w:rPr>
                <w:rFonts w:ascii="Helvetica" w:hAnsi="Helvetica" w:cs="Arial"/>
                <w:sz w:val="18"/>
                <w:szCs w:val="18"/>
              </w:rPr>
              <w:lastRenderedPageBreak/>
              <w:t>3.x And</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5E"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lastRenderedPageBreak/>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5F"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721ABC66"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6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6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R-PI36-SW-K9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6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Prime Infrastructure 3.6 Software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64"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65"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721ABC6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6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3.1.0.1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6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CON-ECMU-RPI36SW9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6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SWSS UPGRADES Prime Infrastructure 3.6 Software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6A"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6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721ABC7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6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3.2</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6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L-MGMT3X-PI-BASE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6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Ent MGMT: PI 3.x Platform Base Lic</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70"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7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721ABC78"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7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3.2.0.1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7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CON-ECMU-LMGMBASE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7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SWSS UPGRADES Cisco Ent MGMT PI 3.x Platform Base Lic</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76" w14:textId="77777777" w:rsidR="008E651F" w:rsidRPr="008E651F" w:rsidRDefault="007117F5" w:rsidP="0073119D">
            <w:pPr>
              <w:bidi w:val="0"/>
              <w:jc w:val="center"/>
              <w:rPr>
                <w:rFonts w:ascii="Helvetica" w:hAnsi="Helvetica" w:cs="Arial"/>
                <w:sz w:val="18"/>
                <w:szCs w:val="18"/>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77"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721ABC7E"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7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3.3</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7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L-MGMT3X-ASR1K9</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7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Cisco Ent MGMT: PI 3.x LF, AS , 1 ASR1K</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7C"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7D"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8</w:t>
            </w:r>
          </w:p>
        </w:tc>
      </w:tr>
      <w:tr w:rsidR="0073119D" w:rsidRPr="008E651F" w14:paraId="721ABC84"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7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3.3.0.1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8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CON-ECMU-LMGMTSR1</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8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SWSS UPGRADES Cisco Ent MGMTPI 3.x LF, AS APIC EM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BC82" w14:textId="77777777" w:rsidR="008E651F" w:rsidRPr="008E651F" w:rsidRDefault="008E651F" w:rsidP="0073119D">
            <w:pPr>
              <w:bidi w:val="0"/>
              <w:jc w:val="center"/>
              <w:rPr>
                <w:rFonts w:ascii="Helvetica" w:hAnsi="Helvetica" w:cs="Arial"/>
                <w:sz w:val="18"/>
                <w:szCs w:val="18"/>
              </w:rPr>
            </w:pP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83"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8</w:t>
            </w:r>
          </w:p>
        </w:tc>
      </w:tr>
      <w:tr w:rsidR="0073119D" w:rsidRPr="008E651F" w14:paraId="721ABC86" w14:textId="77777777" w:rsidTr="0073119D">
        <w:trPr>
          <w:trHeight w:val="250"/>
        </w:trPr>
        <w:tc>
          <w:tcPr>
            <w:tcW w:w="5000" w:type="pct"/>
            <w:gridSpan w:val="5"/>
            <w:tcBorders>
              <w:top w:val="single" w:sz="4" w:space="0" w:color="C0C0C0"/>
              <w:left w:val="single" w:sz="4" w:space="0" w:color="C0C0C0"/>
              <w:bottom w:val="single" w:sz="4" w:space="0" w:color="C0C0C0"/>
              <w:right w:val="single" w:sz="4" w:space="0" w:color="C0C0C0"/>
            </w:tcBorders>
            <w:shd w:val="clear" w:color="000000" w:fill="C0C0C0"/>
            <w:noWrap/>
            <w:vAlign w:val="center"/>
            <w:hideMark/>
          </w:tcPr>
          <w:p w14:paraId="721ABC85" w14:textId="77777777" w:rsidR="0073119D" w:rsidRPr="008E651F" w:rsidRDefault="0073119D" w:rsidP="0073119D">
            <w:pPr>
              <w:bidi w:val="0"/>
              <w:rPr>
                <w:rFonts w:ascii="Helvetica" w:hAnsi="Helvetica" w:cs="Arial"/>
                <w:b/>
                <w:bCs/>
                <w:sz w:val="18"/>
                <w:szCs w:val="18"/>
              </w:rPr>
            </w:pPr>
            <w:r w:rsidRPr="008E651F">
              <w:rPr>
                <w:rFonts w:ascii="Helvetica" w:hAnsi="Helvetica" w:cs="Arial"/>
                <w:b/>
                <w:bCs/>
                <w:sz w:val="18"/>
                <w:szCs w:val="18"/>
              </w:rPr>
              <w:t>Group Name:  LI in the future ASR1K Optional)</w:t>
            </w:r>
          </w:p>
        </w:tc>
      </w:tr>
      <w:tr w:rsidR="0073119D" w:rsidRPr="008E651F" w14:paraId="721ABC8C"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8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4.0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8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L-FLASR1LI-RTU=</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8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ASR1000 Lawful Intercept RTU</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8A"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8B"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73119D" w:rsidRPr="008E651F" w14:paraId="721ABC92"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8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4.0.1</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8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CON-SNT-ASR1LIR</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8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SNTC-8X5XNBD ASR1000 Lawful Intercept RTU</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90" w14:textId="77777777" w:rsidR="008E651F" w:rsidRPr="008E651F" w:rsidRDefault="007117F5" w:rsidP="0073119D">
            <w:pPr>
              <w:bidi w:val="0"/>
              <w:jc w:val="center"/>
              <w:rPr>
                <w:rFonts w:ascii="Helvetica" w:hAnsi="Helvetica" w:cs="Arial"/>
                <w:sz w:val="18"/>
                <w:szCs w:val="18"/>
                <w:rtl/>
              </w:rPr>
            </w:pPr>
            <w:r>
              <w:rPr>
                <w:rFonts w:ascii="Helvetica" w:hAnsi="Helvetica" w:cs="Arial"/>
                <w:sz w:val="18"/>
                <w:szCs w:val="18"/>
              </w:rPr>
              <w:t>60</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91"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w:t>
            </w:r>
          </w:p>
        </w:tc>
      </w:tr>
      <w:tr w:rsidR="008E651F" w:rsidRPr="008E651F" w14:paraId="721ABC95" w14:textId="77777777" w:rsidTr="0073119D">
        <w:trPr>
          <w:trHeight w:val="250"/>
        </w:trPr>
        <w:tc>
          <w:tcPr>
            <w:tcW w:w="1656" w:type="pct"/>
            <w:gridSpan w:val="2"/>
            <w:tcBorders>
              <w:top w:val="single" w:sz="4" w:space="0" w:color="C0C0C0"/>
              <w:left w:val="single" w:sz="4" w:space="0" w:color="C0C0C0"/>
              <w:bottom w:val="single" w:sz="4" w:space="0" w:color="C0C0C0"/>
              <w:right w:val="single" w:sz="4" w:space="0" w:color="C0C0C0"/>
            </w:tcBorders>
            <w:shd w:val="clear" w:color="000000" w:fill="C0C0C0"/>
            <w:noWrap/>
            <w:vAlign w:val="center"/>
            <w:hideMark/>
          </w:tcPr>
          <w:p w14:paraId="721ABC93" w14:textId="77777777" w:rsidR="008E651F" w:rsidRPr="008E651F" w:rsidRDefault="008E651F" w:rsidP="008E651F">
            <w:pPr>
              <w:bidi w:val="0"/>
              <w:rPr>
                <w:rFonts w:ascii="Helvetica" w:hAnsi="Helvetica" w:cs="Arial"/>
                <w:b/>
                <w:bCs/>
                <w:sz w:val="18"/>
                <w:szCs w:val="18"/>
              </w:rPr>
            </w:pPr>
            <w:r w:rsidRPr="008E651F">
              <w:rPr>
                <w:rFonts w:ascii="Helvetica" w:hAnsi="Helvetica" w:cs="Arial"/>
                <w:b/>
                <w:bCs/>
                <w:sz w:val="18"/>
                <w:szCs w:val="18"/>
              </w:rPr>
              <w:t>Group Name: SFPs</w:t>
            </w:r>
          </w:p>
        </w:tc>
        <w:tc>
          <w:tcPr>
            <w:tcW w:w="3344" w:type="pct"/>
            <w:gridSpan w:val="3"/>
            <w:tcBorders>
              <w:top w:val="single" w:sz="4" w:space="0" w:color="C0C0C0"/>
              <w:left w:val="single" w:sz="4" w:space="0" w:color="C0C0C0"/>
              <w:bottom w:val="single" w:sz="4" w:space="0" w:color="C0C0C0"/>
              <w:right w:val="single" w:sz="4" w:space="0" w:color="C0C0C0"/>
            </w:tcBorders>
            <w:shd w:val="clear" w:color="000000" w:fill="C0C0C0"/>
            <w:noWrap/>
            <w:vAlign w:val="center"/>
            <w:hideMark/>
          </w:tcPr>
          <w:p w14:paraId="721ABC94" w14:textId="77777777" w:rsidR="008E651F" w:rsidRPr="008E651F" w:rsidRDefault="008E651F" w:rsidP="0073119D">
            <w:pPr>
              <w:bidi w:val="0"/>
              <w:jc w:val="center"/>
              <w:rPr>
                <w:rFonts w:ascii="Helvetica" w:hAnsi="Helvetica" w:cs="Arial"/>
                <w:b/>
                <w:bCs/>
                <w:sz w:val="18"/>
                <w:szCs w:val="18"/>
              </w:rPr>
            </w:pPr>
          </w:p>
        </w:tc>
      </w:tr>
      <w:tr w:rsidR="0073119D" w:rsidRPr="008E651F" w14:paraId="721ABC9B"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9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5.0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9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SFP-10G-LR-S=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9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10GBASE-LR SFP Module, Enterprise-Class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99"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9A"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3</w:t>
            </w:r>
          </w:p>
        </w:tc>
      </w:tr>
      <w:tr w:rsidR="0073119D" w:rsidRPr="008E651F" w14:paraId="721ABCA1"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9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6.0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9D"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SFP-10G-ZR-S=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9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10GBASE-ZR SFP Module, Enterprise-Class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9F"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A0"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9</w:t>
            </w:r>
          </w:p>
        </w:tc>
      </w:tr>
      <w:tr w:rsidR="0073119D" w:rsidRPr="008E651F" w14:paraId="721ABCA7"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A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7.0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A3"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SFP-10G-ER-S=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A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10GBASE-ER SFP Module, Enterprise-Class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A5"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A6"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3</w:t>
            </w:r>
          </w:p>
        </w:tc>
      </w:tr>
      <w:tr w:rsidR="0073119D" w:rsidRPr="008E651F" w14:paraId="721ABCAD"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A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8.0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A9"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SFP-10G-SR-S=</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A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10GBASE-SR SFP Module, Enterprise-Class</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AB"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AC"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13</w:t>
            </w:r>
          </w:p>
        </w:tc>
      </w:tr>
      <w:tr w:rsidR="0073119D" w:rsidRPr="008E651F" w14:paraId="721ABCB3"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AE"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9.0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AF"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GLC-TE=</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B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1000BASE-T SFP transceiver module for Category 5 copper wire</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B1"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B2"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25</w:t>
            </w:r>
          </w:p>
        </w:tc>
      </w:tr>
      <w:tr w:rsidR="0073119D" w:rsidRPr="008E651F" w14:paraId="721ABCB9"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B4"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B5"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GLC-SX-MMD=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B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1000BASE-SX SFP transceiver module, MMF, 850nm, DOM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B7"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B8"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4</w:t>
            </w:r>
          </w:p>
        </w:tc>
      </w:tr>
      <w:tr w:rsidR="0073119D" w:rsidRPr="008E651F" w14:paraId="721ABCBF"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BA"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11.0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BB"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GLC-LH-SMD=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BC"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1000BASE-LX/LH SFP transceiver module, MMF/SMF, 1310nm, DOM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BD"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BE"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12</w:t>
            </w:r>
          </w:p>
        </w:tc>
      </w:tr>
      <w:tr w:rsidR="0073119D" w:rsidRPr="008E651F" w14:paraId="721ABCC5"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C0"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12.0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C1"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GLC-EX-SMD=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C2"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1000BASE-EX SFP transceiver module, SMF, 1310nm, DOM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C3"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C4"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r w:rsidR="0073119D" w:rsidRPr="008E651F" w14:paraId="721ABCCB" w14:textId="77777777" w:rsidTr="0073119D">
        <w:trPr>
          <w:trHeight w:val="250"/>
        </w:trPr>
        <w:tc>
          <w:tcPr>
            <w:tcW w:w="484"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C6"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13.0</w:t>
            </w:r>
          </w:p>
        </w:tc>
        <w:tc>
          <w:tcPr>
            <w:tcW w:w="1172"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C7"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GLC-ZX-SMD=</w:t>
            </w:r>
          </w:p>
        </w:tc>
        <w:tc>
          <w:tcPr>
            <w:tcW w:w="2269"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CC8" w14:textId="77777777" w:rsidR="008E651F" w:rsidRPr="008E651F" w:rsidRDefault="008E651F" w:rsidP="008E651F">
            <w:pPr>
              <w:bidi w:val="0"/>
              <w:rPr>
                <w:rFonts w:ascii="Helvetica" w:hAnsi="Helvetica" w:cs="Arial"/>
                <w:sz w:val="18"/>
                <w:szCs w:val="18"/>
              </w:rPr>
            </w:pPr>
            <w:r w:rsidRPr="008E651F">
              <w:rPr>
                <w:rFonts w:ascii="Helvetica" w:hAnsi="Helvetica" w:cs="Arial"/>
                <w:sz w:val="18"/>
                <w:szCs w:val="18"/>
              </w:rPr>
              <w:t>1000BASE-ZX SFP transceiver module, SMF, 1550nm, DOM</w:t>
            </w:r>
          </w:p>
        </w:tc>
        <w:tc>
          <w:tcPr>
            <w:tcW w:w="50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C9" w14:textId="77777777" w:rsidR="008E651F" w:rsidRPr="008E651F" w:rsidRDefault="008E651F" w:rsidP="0073119D">
            <w:pPr>
              <w:bidi w:val="0"/>
              <w:jc w:val="center"/>
              <w:rPr>
                <w:rFonts w:ascii="Helvetica" w:hAnsi="Helvetica" w:cs="Arial"/>
                <w:sz w:val="18"/>
                <w:szCs w:val="18"/>
              </w:rPr>
            </w:pPr>
            <w:r w:rsidRPr="008E651F">
              <w:rPr>
                <w:rFonts w:ascii="Helvetica" w:hAnsi="Helvetica" w:cs="Arial"/>
                <w:sz w:val="18"/>
                <w:szCs w:val="18"/>
              </w:rPr>
              <w:t>---</w:t>
            </w:r>
          </w:p>
        </w:tc>
        <w:tc>
          <w:tcPr>
            <w:tcW w:w="573"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CCA" w14:textId="77777777" w:rsidR="008E651F" w:rsidRPr="008E651F" w:rsidRDefault="008E651F" w:rsidP="008E651F">
            <w:pPr>
              <w:bidi w:val="0"/>
              <w:jc w:val="center"/>
              <w:rPr>
                <w:rFonts w:ascii="Helvetica" w:hAnsi="Helvetica" w:cs="Arial"/>
                <w:sz w:val="18"/>
                <w:szCs w:val="18"/>
              </w:rPr>
            </w:pPr>
            <w:r w:rsidRPr="008E651F">
              <w:rPr>
                <w:rFonts w:ascii="Helvetica" w:hAnsi="Helvetica" w:cs="Arial"/>
                <w:sz w:val="18"/>
                <w:szCs w:val="18"/>
              </w:rPr>
              <w:t>2</w:t>
            </w:r>
          </w:p>
        </w:tc>
      </w:tr>
    </w:tbl>
    <w:p w14:paraId="721ABCCC" w14:textId="77777777" w:rsidR="00452A3E" w:rsidRDefault="00A02B9F" w:rsidP="003B7CB6">
      <w:pPr>
        <w:pStyle w:val="Heading2"/>
        <w:rPr>
          <w:rtl/>
        </w:rPr>
      </w:pPr>
      <w:bookmarkStart w:id="478" w:name="_Toc32735070"/>
      <w:r>
        <w:rPr>
          <w:rFonts w:hint="cs"/>
          <w:rtl/>
        </w:rPr>
        <w:t>הוראות</w:t>
      </w:r>
      <w:r w:rsidR="00452A3E">
        <w:rPr>
          <w:rFonts w:hint="cs"/>
          <w:rtl/>
        </w:rPr>
        <w:t xml:space="preserve"> עבודה</w:t>
      </w:r>
      <w:bookmarkEnd w:id="478"/>
    </w:p>
    <w:p w14:paraId="721ABCCD" w14:textId="77777777" w:rsidR="00713D7A" w:rsidRDefault="00452A3E" w:rsidP="000504FB">
      <w:pPr>
        <w:pStyle w:val="Para2"/>
        <w:rPr>
          <w:rtl/>
        </w:rPr>
      </w:pPr>
      <w:r w:rsidRPr="00D469A9">
        <w:rPr>
          <w:rtl/>
        </w:rPr>
        <w:t xml:space="preserve">במהלך </w:t>
      </w:r>
      <w:r w:rsidR="00A37B4D">
        <w:rPr>
          <w:rFonts w:hint="cs"/>
          <w:rtl/>
        </w:rPr>
        <w:t>השדרוג</w:t>
      </w:r>
      <w:r w:rsidRPr="00D469A9">
        <w:rPr>
          <w:rtl/>
        </w:rPr>
        <w:t xml:space="preserve"> </w:t>
      </w:r>
      <w:r w:rsidR="00087C7B" w:rsidRPr="00D469A9">
        <w:rPr>
          <w:rtl/>
        </w:rPr>
        <w:t xml:space="preserve">הספק </w:t>
      </w:r>
      <w:r w:rsidRPr="00D469A9">
        <w:rPr>
          <w:rtl/>
        </w:rPr>
        <w:t>י</w:t>
      </w:r>
      <w:r w:rsidR="000C7962">
        <w:rPr>
          <w:rFonts w:hint="cs"/>
          <w:rtl/>
        </w:rPr>
        <w:t>כין</w:t>
      </w:r>
      <w:r w:rsidR="00A37B4D">
        <w:rPr>
          <w:rFonts w:hint="cs"/>
          <w:rtl/>
        </w:rPr>
        <w:t xml:space="preserve"> ויעדכן</w:t>
      </w:r>
      <w:r w:rsidRPr="00D469A9">
        <w:rPr>
          <w:rtl/>
        </w:rPr>
        <w:t xml:space="preserve"> </w:t>
      </w:r>
      <w:r w:rsidR="000C7962">
        <w:rPr>
          <w:rFonts w:hint="cs"/>
          <w:rtl/>
        </w:rPr>
        <w:t xml:space="preserve">הוראות עבודה </w:t>
      </w:r>
      <w:r w:rsidR="000504FB" w:rsidRPr="00D469A9">
        <w:rPr>
          <w:rtl/>
        </w:rPr>
        <w:t>פנימי</w:t>
      </w:r>
      <w:r w:rsidR="000504FB">
        <w:rPr>
          <w:rFonts w:hint="cs"/>
          <w:rtl/>
        </w:rPr>
        <w:t>ות</w:t>
      </w:r>
      <w:r w:rsidR="000504FB" w:rsidRPr="00D469A9">
        <w:rPr>
          <w:rtl/>
        </w:rPr>
        <w:t xml:space="preserve"> </w:t>
      </w:r>
      <w:r w:rsidRPr="00D469A9">
        <w:rPr>
          <w:rtl/>
        </w:rPr>
        <w:t>לתפעול שוטף ובמבנה נוהל התואם ל</w:t>
      </w:r>
      <w:r w:rsidR="007B50E1">
        <w:rPr>
          <w:rFonts w:hint="cs"/>
          <w:rtl/>
        </w:rPr>
        <w:t>משפחת תקני</w:t>
      </w:r>
      <w:r w:rsidRPr="00D469A9">
        <w:rPr>
          <w:rtl/>
        </w:rPr>
        <w:t xml:space="preserve"> </w:t>
      </w:r>
      <w:r w:rsidRPr="00D469A9">
        <w:t>ISO27001</w:t>
      </w:r>
      <w:r w:rsidR="00713D7A">
        <w:rPr>
          <w:rFonts w:hint="cs"/>
          <w:rtl/>
        </w:rPr>
        <w:t>.</w:t>
      </w:r>
      <w:r w:rsidRPr="00D469A9">
        <w:rPr>
          <w:rtl/>
        </w:rPr>
        <w:t xml:space="preserve"> כל הנהלים ייכללו במסגרת תיק תפעול, שיכיל את כל ההנחיות הדרושות לתפעול השוטף של ה</w:t>
      </w:r>
      <w:r w:rsidR="00A37B4D">
        <w:rPr>
          <w:rFonts w:hint="cs"/>
          <w:rtl/>
        </w:rPr>
        <w:t>נתבים</w:t>
      </w:r>
      <w:r w:rsidRPr="00D469A9">
        <w:rPr>
          <w:rtl/>
        </w:rPr>
        <w:t xml:space="preserve"> </w:t>
      </w:r>
      <w:r w:rsidRPr="001663F6">
        <w:rPr>
          <w:rtl/>
        </w:rPr>
        <w:t>-</w:t>
      </w:r>
      <w:r w:rsidRPr="00D469A9">
        <w:rPr>
          <w:rtl/>
        </w:rPr>
        <w:t xml:space="preserve"> עדכונים ושדרוגים, טיפול בתקלות, גורמים אליהם יש לפנות במקרה </w:t>
      </w:r>
      <w:r w:rsidR="00713D7A">
        <w:rPr>
          <w:rFonts w:hint="cs"/>
          <w:rtl/>
        </w:rPr>
        <w:t xml:space="preserve">של </w:t>
      </w:r>
      <w:r w:rsidRPr="00D469A9">
        <w:rPr>
          <w:rtl/>
        </w:rPr>
        <w:t>תקלות וכד'</w:t>
      </w:r>
      <w:r w:rsidR="00713D7A">
        <w:rPr>
          <w:rFonts w:hint="cs"/>
          <w:rtl/>
        </w:rPr>
        <w:t>.</w:t>
      </w:r>
      <w:r w:rsidRPr="00D469A9">
        <w:rPr>
          <w:rtl/>
        </w:rPr>
        <w:t xml:space="preserve"> </w:t>
      </w:r>
    </w:p>
    <w:p w14:paraId="721ABCCE" w14:textId="29CC1DC8" w:rsidR="00C13EFC" w:rsidRDefault="00C13EFC" w:rsidP="009F4DE0">
      <w:pPr>
        <w:pStyle w:val="Para2"/>
        <w:rPr>
          <w:rtl/>
        </w:rPr>
      </w:pPr>
      <w:r w:rsidRPr="00C13EFC">
        <w:rPr>
          <w:rtl/>
        </w:rPr>
        <w:t xml:space="preserve">כל נתבי מחב"א עובדים בפרוטוקול </w:t>
      </w:r>
      <w:r w:rsidRPr="00C13EFC">
        <w:t>OSPF</w:t>
      </w:r>
      <w:r w:rsidRPr="00C13EFC">
        <w:rPr>
          <w:rtl/>
        </w:rPr>
        <w:t xml:space="preserve"> ולכל קמפוס יש נתב גיבוי שקשור לנתב המוחלף בפרוטוקול </w:t>
      </w:r>
      <w:r w:rsidRPr="00C13EFC">
        <w:t>OSPF</w:t>
      </w:r>
      <w:r w:rsidRPr="00C13EFC">
        <w:rPr>
          <w:rtl/>
        </w:rPr>
        <w:t xml:space="preserve">. על הספק לדאוג לנוהל מעבר לנתב הגיבוי בתיאום עם צוות הרשת בקמפוס. בנוגע לנוהל הגדרת חוקים בנתב – כחלק מההסבה של הגדרות הנתב הישן לנתב החדש – </w:t>
      </w:r>
      <w:r w:rsidRPr="009F4DE0">
        <w:rPr>
          <w:rtl/>
        </w:rPr>
        <w:t>י</w:t>
      </w:r>
      <w:r w:rsidR="009F4DE0">
        <w:rPr>
          <w:rFonts w:hint="cs"/>
          <w:rtl/>
        </w:rPr>
        <w:t>ו</w:t>
      </w:r>
      <w:r w:rsidRPr="009F4DE0">
        <w:rPr>
          <w:rtl/>
        </w:rPr>
        <w:t>עב</w:t>
      </w:r>
      <w:r w:rsidR="009F4DE0">
        <w:rPr>
          <w:rFonts w:hint="cs"/>
          <w:rtl/>
        </w:rPr>
        <w:t>רו</w:t>
      </w:r>
      <w:r w:rsidRPr="00C13EFC">
        <w:rPr>
          <w:rtl/>
        </w:rPr>
        <w:t xml:space="preserve"> הגדרת משתמשים וחוקי </w:t>
      </w:r>
      <w:r w:rsidRPr="00C13EFC">
        <w:t>ACL</w:t>
      </w:r>
      <w:r w:rsidRPr="00C13EFC">
        <w:rPr>
          <w:rtl/>
        </w:rPr>
        <w:t>ים. חובה לדאוג שכל ההגדרות מהנתב הישן יעברו לנתב החדש ויעבדו באופן תקין ויבדקו ע"י צוות הרשת המקומי בכל קמפוס</w:t>
      </w:r>
      <w:r>
        <w:rPr>
          <w:rFonts w:hint="cs"/>
          <w:rtl/>
        </w:rPr>
        <w:t>,</w:t>
      </w:r>
      <w:r w:rsidRPr="00C13EFC">
        <w:rPr>
          <w:rtl/>
        </w:rPr>
        <w:t xml:space="preserve"> כולל צוות הרשת המחב"אי. למען הסר ספק - אם יבחר ציוד </w:t>
      </w:r>
      <w:r w:rsidRPr="00C13EFC">
        <w:t>Juniper</w:t>
      </w:r>
      <w:r w:rsidRPr="00C13EFC">
        <w:rPr>
          <w:rtl/>
        </w:rPr>
        <w:t xml:space="preserve"> - על הספק להסב הגדרות </w:t>
      </w:r>
      <w:r w:rsidRPr="00C13EFC">
        <w:t>IOS</w:t>
      </w:r>
      <w:r w:rsidRPr="00C13EFC">
        <w:rPr>
          <w:rtl/>
        </w:rPr>
        <w:t xml:space="preserve"> מהנתבים הקיימים לשפת </w:t>
      </w:r>
      <w:r w:rsidRPr="00C13EFC">
        <w:t>JUNOS</w:t>
      </w:r>
      <w:r w:rsidRPr="00C13EFC">
        <w:rPr>
          <w:rtl/>
        </w:rPr>
        <w:t xml:space="preserve"> (סעיף 2.3)</w:t>
      </w:r>
    </w:p>
    <w:p w14:paraId="721ABCCF" w14:textId="77777777" w:rsidR="00452A3E" w:rsidRPr="001637F4" w:rsidRDefault="00713D7A" w:rsidP="00A37B4D">
      <w:pPr>
        <w:pStyle w:val="Para2"/>
      </w:pPr>
      <w:r>
        <w:rPr>
          <w:rFonts w:hint="cs"/>
          <w:rtl/>
        </w:rPr>
        <w:t xml:space="preserve">להלן </w:t>
      </w:r>
      <w:r w:rsidR="00452A3E" w:rsidRPr="00D469A9">
        <w:rPr>
          <w:rtl/>
        </w:rPr>
        <w:t xml:space="preserve">פירוט </w:t>
      </w:r>
      <w:r w:rsidR="00A37B4D">
        <w:rPr>
          <w:rFonts w:hint="cs"/>
          <w:rtl/>
        </w:rPr>
        <w:t>הוראות עבודה נדרשות</w:t>
      </w:r>
      <w:r w:rsidR="00452A3E" w:rsidRPr="00D469A9">
        <w:rPr>
          <w:rtl/>
        </w:rPr>
        <w:t>:</w:t>
      </w:r>
      <w:r>
        <w:rPr>
          <w:rFonts w:hint="cs"/>
          <w:rtl/>
        </w:rPr>
        <w:t xml:space="preserve"> </w:t>
      </w:r>
    </w:p>
    <w:p w14:paraId="721ABCD0" w14:textId="77777777" w:rsidR="00452A3E" w:rsidRDefault="00452A3E" w:rsidP="003B7CB6">
      <w:pPr>
        <w:pStyle w:val="AlphaList2"/>
        <w:numPr>
          <w:ilvl w:val="0"/>
          <w:numId w:val="85"/>
        </w:numPr>
      </w:pPr>
      <w:r w:rsidRPr="00A37B4D">
        <w:rPr>
          <w:rtl/>
        </w:rPr>
        <w:t>נוהל טיפול בתקלה</w:t>
      </w:r>
      <w:r w:rsidR="00621BFA" w:rsidRPr="00A37B4D">
        <w:rPr>
          <w:rFonts w:hint="cs"/>
          <w:rtl/>
        </w:rPr>
        <w:t xml:space="preserve"> </w:t>
      </w:r>
      <w:r w:rsidR="00A37B4D">
        <w:rPr>
          <w:rFonts w:hint="cs"/>
          <w:rtl/>
        </w:rPr>
        <w:t>בנתב</w:t>
      </w:r>
      <w:r w:rsidR="000C7962" w:rsidRPr="00A37B4D">
        <w:rPr>
          <w:rFonts w:hint="cs"/>
          <w:rtl/>
        </w:rPr>
        <w:t>,</w:t>
      </w:r>
      <w:r w:rsidRPr="00A37B4D">
        <w:rPr>
          <w:rtl/>
        </w:rPr>
        <w:t xml:space="preserve"> הגדרת שלבים בסיסי</w:t>
      </w:r>
      <w:r w:rsidR="00015185">
        <w:rPr>
          <w:rFonts w:hint="cs"/>
          <w:rtl/>
        </w:rPr>
        <w:t>י</w:t>
      </w:r>
      <w:r w:rsidRPr="00A37B4D">
        <w:rPr>
          <w:rtl/>
        </w:rPr>
        <w:t>ם לביצוע בעת תקלה.</w:t>
      </w:r>
    </w:p>
    <w:p w14:paraId="721ABCD1" w14:textId="77777777" w:rsidR="00A37B4D" w:rsidRPr="00A37B4D" w:rsidRDefault="00045DE4" w:rsidP="003B7CB6">
      <w:pPr>
        <w:pStyle w:val="AlphaList2"/>
        <w:numPr>
          <w:ilvl w:val="0"/>
          <w:numId w:val="85"/>
        </w:numPr>
      </w:pPr>
      <w:r>
        <w:rPr>
          <w:rFonts w:hint="cs"/>
          <w:rtl/>
        </w:rPr>
        <w:t xml:space="preserve">נוהל </w:t>
      </w:r>
      <w:r w:rsidR="00A37B4D">
        <w:rPr>
          <w:rFonts w:hint="cs"/>
          <w:rtl/>
        </w:rPr>
        <w:t>גיבויים ושיחזורים.</w:t>
      </w:r>
    </w:p>
    <w:p w14:paraId="721ABCD2" w14:textId="77777777" w:rsidR="00452A3E" w:rsidRPr="00A37B4D" w:rsidRDefault="00452A3E" w:rsidP="000D1620">
      <w:pPr>
        <w:pStyle w:val="AlphaList2"/>
      </w:pPr>
      <w:r w:rsidRPr="00A37B4D">
        <w:rPr>
          <w:rtl/>
        </w:rPr>
        <w:t>נוהל מעבר לאתר גיבוי טכנולוגי.</w:t>
      </w:r>
    </w:p>
    <w:p w14:paraId="721ABCD3" w14:textId="77777777" w:rsidR="00452A3E" w:rsidRDefault="00452A3E" w:rsidP="00A37B4D">
      <w:pPr>
        <w:pStyle w:val="AlphaList2"/>
      </w:pPr>
      <w:r w:rsidRPr="00A37B4D">
        <w:rPr>
          <w:rtl/>
        </w:rPr>
        <w:t>נוהל הגדרת חוקים ב</w:t>
      </w:r>
      <w:r w:rsidR="00A37B4D">
        <w:rPr>
          <w:rFonts w:hint="cs"/>
          <w:rtl/>
        </w:rPr>
        <w:t>נתב</w:t>
      </w:r>
      <w:r w:rsidRPr="00A37B4D">
        <w:rPr>
          <w:rtl/>
        </w:rPr>
        <w:t>.</w:t>
      </w:r>
    </w:p>
    <w:p w14:paraId="721ABCD4" w14:textId="77777777" w:rsidR="0091378D" w:rsidRDefault="0091378D" w:rsidP="00815DCA">
      <w:pPr>
        <w:pStyle w:val="Heading2"/>
        <w:rPr>
          <w:rtl/>
        </w:rPr>
      </w:pPr>
      <w:bookmarkStart w:id="479" w:name="_Toc32735071"/>
      <w:r w:rsidRPr="00915DFD">
        <w:rPr>
          <w:rFonts w:hint="cs"/>
          <w:rtl/>
        </w:rPr>
        <w:t>הדרכה</w:t>
      </w:r>
      <w:bookmarkEnd w:id="479"/>
      <w:r w:rsidR="00FC724B" w:rsidRPr="00915DFD">
        <w:rPr>
          <w:rFonts w:hint="cs"/>
          <w:rtl/>
        </w:rPr>
        <w:t xml:space="preserve"> </w:t>
      </w:r>
    </w:p>
    <w:p w14:paraId="721ABCD5" w14:textId="77777777" w:rsidR="00DA6E66" w:rsidRDefault="00DA6E66" w:rsidP="00815DCA">
      <w:pPr>
        <w:pStyle w:val="Para2"/>
      </w:pPr>
      <w:r>
        <w:rPr>
          <w:rFonts w:hint="cs"/>
          <w:rtl/>
        </w:rPr>
        <w:t xml:space="preserve">יש לזמן את </w:t>
      </w:r>
      <w:r w:rsidRPr="00CD4C88">
        <w:rPr>
          <w:rFonts w:hint="cs"/>
          <w:rtl/>
        </w:rPr>
        <w:t>אנשי מחב"א פעם בשנה לימי עיון בנושא נתבים ומתגים</w:t>
      </w:r>
      <w:r w:rsidR="000504FB">
        <w:rPr>
          <w:rFonts w:hint="cs"/>
          <w:rtl/>
        </w:rPr>
        <w:t xml:space="preserve"> ללא חיוב כלשהו</w:t>
      </w:r>
      <w:r w:rsidRPr="00CD4C88">
        <w:rPr>
          <w:rFonts w:hint="cs"/>
          <w:rtl/>
        </w:rPr>
        <w:t>.</w:t>
      </w:r>
    </w:p>
    <w:p w14:paraId="721ABCD6" w14:textId="77777777" w:rsidR="00815DCA" w:rsidRPr="00815DCA" w:rsidRDefault="00815DCA" w:rsidP="00815DCA">
      <w:pPr>
        <w:pStyle w:val="Heading3"/>
        <w:rPr>
          <w:rtl/>
        </w:rPr>
      </w:pPr>
      <w:bookmarkStart w:id="480" w:name="_Toc32735072"/>
      <w:r>
        <w:lastRenderedPageBreak/>
        <w:t>Juniper</w:t>
      </w:r>
      <w:bookmarkEnd w:id="480"/>
    </w:p>
    <w:p w14:paraId="721ABCD7" w14:textId="77777777" w:rsidR="00CD4C88" w:rsidRDefault="00CD4C88" w:rsidP="00542877">
      <w:pPr>
        <w:pStyle w:val="AlphaList2"/>
        <w:numPr>
          <w:ilvl w:val="0"/>
          <w:numId w:val="123"/>
        </w:numPr>
      </w:pPr>
      <w:r>
        <w:rPr>
          <w:rFonts w:hint="cs"/>
          <w:rtl/>
        </w:rPr>
        <w:t xml:space="preserve">עבור ציוד </w:t>
      </w:r>
      <w:r>
        <w:t xml:space="preserve"> Juniper</w:t>
      </w:r>
      <w:r>
        <w:rPr>
          <w:rFonts w:hint="cs"/>
          <w:rtl/>
        </w:rPr>
        <w:t xml:space="preserve"> חובה לספק הדרכה לפחות </w:t>
      </w:r>
      <w:r w:rsidR="00D968E0">
        <w:rPr>
          <w:rFonts w:hint="cs"/>
          <w:rtl/>
        </w:rPr>
        <w:t xml:space="preserve">בהיקף של </w:t>
      </w:r>
      <w:r>
        <w:rPr>
          <w:rFonts w:hint="cs"/>
          <w:rtl/>
        </w:rPr>
        <w:t xml:space="preserve">40 שעות לכ- 30 אנשי מחב"א </w:t>
      </w:r>
      <w:r w:rsidR="009432D0">
        <w:rPr>
          <w:rFonts w:hint="cs"/>
          <w:rtl/>
        </w:rPr>
        <w:t xml:space="preserve">והאוניברסיטאות </w:t>
      </w:r>
      <w:r>
        <w:rPr>
          <w:rFonts w:hint="cs"/>
          <w:rtl/>
        </w:rPr>
        <w:t xml:space="preserve">באזור המרכז שכוללת לימוד קינפוג הנתב, </w:t>
      </w:r>
      <w:r w:rsidRPr="00682256">
        <w:rPr>
          <w:rtl/>
        </w:rPr>
        <w:t>איתור וטיפול בבעיות</w:t>
      </w:r>
      <w:r>
        <w:rPr>
          <w:rFonts w:hint="cs"/>
          <w:rtl/>
        </w:rPr>
        <w:t xml:space="preserve"> וכל נושא אחר שקשור </w:t>
      </w:r>
      <w:r w:rsidR="00015185">
        <w:rPr>
          <w:rFonts w:hint="cs"/>
          <w:rtl/>
        </w:rPr>
        <w:t xml:space="preserve">לעבודה </w:t>
      </w:r>
      <w:r>
        <w:rPr>
          <w:rFonts w:hint="cs"/>
          <w:rtl/>
        </w:rPr>
        <w:t xml:space="preserve">עם ציוד </w:t>
      </w:r>
      <w:r>
        <w:t xml:space="preserve"> Juniper</w:t>
      </w:r>
    </w:p>
    <w:p w14:paraId="721ABCD8" w14:textId="77777777" w:rsidR="00076708" w:rsidRDefault="00076708" w:rsidP="00542877">
      <w:pPr>
        <w:pStyle w:val="AlphaList2"/>
      </w:pPr>
      <w:r>
        <w:rPr>
          <w:rFonts w:hint="cs"/>
          <w:rtl/>
        </w:rPr>
        <w:t>ההדרכה תבוצע טרום התקנת הנתבים</w:t>
      </w:r>
    </w:p>
    <w:p w14:paraId="721ABCD9" w14:textId="77777777" w:rsidR="00DA6E66" w:rsidRDefault="00C028A6" w:rsidP="00C028A6">
      <w:pPr>
        <w:pStyle w:val="AlphaList2"/>
      </w:pPr>
      <w:r>
        <w:rPr>
          <w:rFonts w:hint="cs"/>
          <w:rtl/>
        </w:rPr>
        <w:t>במסגרת ההדרכה חובה לכלול את התכנים של הקורסים הבאים:</w:t>
      </w:r>
    </w:p>
    <w:p w14:paraId="721ABCDA" w14:textId="77777777" w:rsidR="00DA6E66" w:rsidRDefault="00DA6E66" w:rsidP="00DA6E66">
      <w:pPr>
        <w:pStyle w:val="BulletList1"/>
        <w:bidi w:val="0"/>
      </w:pPr>
      <w:r>
        <w:t>Introduction to the IOS-to-Junos (I2J) Translator (WBT)</w:t>
      </w:r>
    </w:p>
    <w:p w14:paraId="721ABCDB" w14:textId="77777777" w:rsidR="00DA6E66" w:rsidRDefault="00DA6E66" w:rsidP="00DA6E66">
      <w:pPr>
        <w:pStyle w:val="BulletList1"/>
        <w:bidi w:val="0"/>
      </w:pPr>
      <w:r>
        <w:t>Introduction to the Junos OS (IJOS)</w:t>
      </w:r>
    </w:p>
    <w:p w14:paraId="721ABCDC" w14:textId="77777777" w:rsidR="00DA6E66" w:rsidRDefault="00DA6E66" w:rsidP="00DA6E66">
      <w:pPr>
        <w:pStyle w:val="BulletList1"/>
        <w:bidi w:val="0"/>
      </w:pPr>
      <w:r>
        <w:t>JunOS Operating System Overview</w:t>
      </w:r>
    </w:p>
    <w:p w14:paraId="721ABCDD" w14:textId="77777777" w:rsidR="00DA6E66" w:rsidRDefault="00DA6E66" w:rsidP="00DA6E66">
      <w:pPr>
        <w:pStyle w:val="BulletList1"/>
        <w:bidi w:val="0"/>
      </w:pPr>
      <w:r>
        <w:t>JunOS CLI Fundamentals</w:t>
      </w:r>
    </w:p>
    <w:p w14:paraId="721ABCDE" w14:textId="77777777" w:rsidR="00DA6E66" w:rsidRDefault="00DA6E66" w:rsidP="00DA6E66">
      <w:pPr>
        <w:pStyle w:val="BulletList1"/>
        <w:bidi w:val="0"/>
      </w:pPr>
      <w:r>
        <w:t>JunOS configuration Fundamentals</w:t>
      </w:r>
    </w:p>
    <w:p w14:paraId="721ABCDF" w14:textId="77777777" w:rsidR="00DA6E66" w:rsidRDefault="00DA6E66" w:rsidP="00FC506D">
      <w:pPr>
        <w:pStyle w:val="BulletList1"/>
        <w:bidi w:val="0"/>
      </w:pPr>
      <w:r>
        <w:t>JunOS interface configuration and monitoring</w:t>
      </w:r>
    </w:p>
    <w:p w14:paraId="721ABCE0" w14:textId="77777777" w:rsidR="00DA6E66" w:rsidRDefault="00DA6E66" w:rsidP="00FC506D">
      <w:pPr>
        <w:pStyle w:val="Heading3"/>
      </w:pPr>
      <w:bookmarkStart w:id="481" w:name="_Toc32735073"/>
      <w:r>
        <w:t>CISCO</w:t>
      </w:r>
      <w:bookmarkEnd w:id="481"/>
    </w:p>
    <w:p w14:paraId="721ABCE1" w14:textId="77777777" w:rsidR="00C028A6" w:rsidRPr="00C028A6" w:rsidRDefault="00C028A6" w:rsidP="009432D0">
      <w:pPr>
        <w:pStyle w:val="AlphaList1"/>
        <w:rPr>
          <w:rtl/>
        </w:rPr>
      </w:pPr>
      <w:r w:rsidRPr="00C028A6">
        <w:rPr>
          <w:rtl/>
        </w:rPr>
        <w:t xml:space="preserve">עבור ציוד  </w:t>
      </w:r>
      <w:r>
        <w:t>Cisco</w:t>
      </w:r>
      <w:r w:rsidRPr="00C028A6">
        <w:rPr>
          <w:rtl/>
        </w:rPr>
        <w:t xml:space="preserve"> חובה לספק הדרכה לפחות בהיקף של </w:t>
      </w:r>
      <w:r>
        <w:rPr>
          <w:rFonts w:hint="cs"/>
          <w:rtl/>
        </w:rPr>
        <w:t>16</w:t>
      </w:r>
      <w:r w:rsidRPr="00C028A6">
        <w:rPr>
          <w:rtl/>
        </w:rPr>
        <w:t xml:space="preserve"> שעות לכ- 30 אנשי מחב"א </w:t>
      </w:r>
      <w:r w:rsidR="009432D0" w:rsidRPr="009432D0">
        <w:rPr>
          <w:rtl/>
        </w:rPr>
        <w:t xml:space="preserve">והאוניברסיטאות </w:t>
      </w:r>
      <w:r w:rsidRPr="00C028A6">
        <w:rPr>
          <w:rtl/>
        </w:rPr>
        <w:t xml:space="preserve">באזור המרכז שכוללת לימוד קינפוג הנתב, איתור וטיפול בבעיות וכל נושא אחר שקשור לעובדה עם ציוד  </w:t>
      </w:r>
      <w:r w:rsidR="00076708">
        <w:t>Cisco</w:t>
      </w:r>
    </w:p>
    <w:p w14:paraId="721ABCE2" w14:textId="77777777" w:rsidR="00DA6E66" w:rsidRDefault="00076708" w:rsidP="00FC506D">
      <w:pPr>
        <w:pStyle w:val="AlphaList1"/>
      </w:pPr>
      <w:r>
        <w:rPr>
          <w:rFonts w:hint="cs"/>
          <w:rtl/>
        </w:rPr>
        <w:t>במסגרת ההדרכה חובה לכלול את התכנים של קורסים הבאים"</w:t>
      </w:r>
    </w:p>
    <w:p w14:paraId="721ABCE3" w14:textId="77777777" w:rsidR="00DA6E66" w:rsidRDefault="00DA6E66" w:rsidP="00FC506D">
      <w:pPr>
        <w:pStyle w:val="BulletList1"/>
        <w:bidi w:val="0"/>
      </w:pPr>
      <w:r>
        <w:t>IOS XE (Routers) troubleshooting - LTRARC-3500</w:t>
      </w:r>
    </w:p>
    <w:p w14:paraId="721ABCE4" w14:textId="77777777" w:rsidR="00DA6E66" w:rsidRDefault="00DA6E66" w:rsidP="00FC506D">
      <w:pPr>
        <w:pStyle w:val="BulletList1"/>
        <w:bidi w:val="0"/>
      </w:pPr>
      <w:r>
        <w:t>Advanced troubleshooting of the ASR1K and ISR (IOS-XE) made easy - BRKARC-3147</w:t>
      </w:r>
    </w:p>
    <w:p w14:paraId="721ABCE5" w14:textId="77777777" w:rsidR="00DA6E66" w:rsidRDefault="00DA6E66" w:rsidP="00FC506D">
      <w:pPr>
        <w:pStyle w:val="BulletList1"/>
        <w:bidi w:val="0"/>
      </w:pPr>
      <w:r>
        <w:t>ASR1009-X and ASR1006-X Product portfolio and Device Architecture - BRKARC-2013</w:t>
      </w:r>
    </w:p>
    <w:p w14:paraId="721ABCE6" w14:textId="77777777" w:rsidR="00CD4C88" w:rsidRPr="00CD4C88" w:rsidRDefault="00CD4C88" w:rsidP="00FC506D">
      <w:pPr>
        <w:pStyle w:val="BulletList1"/>
        <w:bidi w:val="0"/>
      </w:pPr>
      <w:r w:rsidRPr="00CD4C88">
        <w:t>ASR 1006-X and ASR1009-X Overview and Architecture</w:t>
      </w:r>
    </w:p>
    <w:p w14:paraId="721ABCE7" w14:textId="77777777" w:rsidR="00CD4C88" w:rsidRPr="00CD4C88" w:rsidRDefault="00CD4C88" w:rsidP="00FC506D">
      <w:pPr>
        <w:pStyle w:val="BulletList1"/>
        <w:bidi w:val="0"/>
      </w:pPr>
      <w:r w:rsidRPr="00CD4C88">
        <w:t>IOS-XE Troubleshooting Hands-on Lab</w:t>
      </w:r>
    </w:p>
    <w:p w14:paraId="721ABCE8" w14:textId="77777777" w:rsidR="00CD4C88" w:rsidRDefault="00CD4C88" w:rsidP="00FC506D">
      <w:pPr>
        <w:pStyle w:val="BulletList1"/>
        <w:bidi w:val="0"/>
      </w:pPr>
      <w:r w:rsidRPr="00CD4C88">
        <w:t>Troubleshooting of</w:t>
      </w:r>
      <w:r w:rsidR="00B817BA">
        <w:t xml:space="preserve"> </w:t>
      </w:r>
      <w:r w:rsidRPr="00CD4C88">
        <w:t>AS</w:t>
      </w:r>
      <w:r w:rsidR="00B817BA">
        <w:t xml:space="preserve"> </w:t>
      </w:r>
      <w:r w:rsidRPr="00CD4C88">
        <w:t>R1K and ISR (IOS-XE) Made Easy</w:t>
      </w:r>
    </w:p>
    <w:p w14:paraId="721ABCE9" w14:textId="77777777" w:rsidR="00390F2F" w:rsidRDefault="00390F2F" w:rsidP="00390F2F">
      <w:pPr>
        <w:pStyle w:val="Heading2"/>
        <w:rPr>
          <w:rtl/>
        </w:rPr>
      </w:pPr>
      <w:bookmarkStart w:id="482" w:name="_Toc32735074"/>
      <w:r>
        <w:rPr>
          <w:rFonts w:hint="cs"/>
          <w:rtl/>
        </w:rPr>
        <w:t>ערכים מוספים</w:t>
      </w:r>
      <w:bookmarkEnd w:id="482"/>
    </w:p>
    <w:p w14:paraId="721ABCEA" w14:textId="77777777" w:rsidR="00390F2F" w:rsidRDefault="00390F2F" w:rsidP="00390F2F">
      <w:pPr>
        <w:pStyle w:val="Para2"/>
        <w:rPr>
          <w:rtl/>
        </w:rPr>
      </w:pPr>
      <w:r>
        <w:rPr>
          <w:rFonts w:hint="cs"/>
          <w:rtl/>
        </w:rPr>
        <w:t>מענה המציע:</w:t>
      </w:r>
    </w:p>
    <w:p w14:paraId="721ABCEB" w14:textId="77777777" w:rsidR="00390F2F" w:rsidRDefault="00390F2F" w:rsidP="002812C9">
      <w:pPr>
        <w:pStyle w:val="Para2"/>
        <w:rPr>
          <w:rtl/>
        </w:rPr>
      </w:pPr>
      <w:r>
        <w:rPr>
          <w:rFonts w:hint="cs"/>
          <w:rtl/>
        </w:rPr>
        <w:t>המציע יפרט שירותים נוספים אשר בכוונתו לכלול בהצעתו במסגרת התמורה וללא עלות נוספת. לדוגמא: הדרכות נוספות, תחזוקה מונעת שאינה כלולה במסגרת תחזוקת יצרן, טיוב המערכת וכדומה. צוות בדיקת האיכות יחליט באם השירות המוצע אכן מהווה ערך מוסף ו</w:t>
      </w:r>
      <w:r w:rsidR="002812C9">
        <w:rPr>
          <w:rFonts w:hint="cs"/>
          <w:rtl/>
        </w:rPr>
        <w:t>ינ</w:t>
      </w:r>
      <w:r>
        <w:rPr>
          <w:rFonts w:hint="cs"/>
          <w:rtl/>
        </w:rPr>
        <w:t>קד בהתאם לכך את הצעת המציע עבור סעיף זה.</w:t>
      </w:r>
    </w:p>
    <w:p w14:paraId="721ABCEC" w14:textId="77777777" w:rsidR="006D3DA1" w:rsidRDefault="0033533C" w:rsidP="00933CE2">
      <w:pPr>
        <w:pStyle w:val="Heading1"/>
        <w:rPr>
          <w:rtl/>
        </w:rPr>
      </w:pPr>
      <w:bookmarkStart w:id="483" w:name="_Toc32735075"/>
      <w:r>
        <w:rPr>
          <w:rFonts w:hint="cs"/>
          <w:rtl/>
        </w:rPr>
        <w:t>שוטף</w:t>
      </w:r>
      <w:bookmarkEnd w:id="483"/>
    </w:p>
    <w:p w14:paraId="721ABCED" w14:textId="77777777" w:rsidR="00A02B9F" w:rsidRDefault="00A02B9F" w:rsidP="00933CE2">
      <w:pPr>
        <w:pStyle w:val="Heading2"/>
        <w:numPr>
          <w:ilvl w:val="1"/>
          <w:numId w:val="124"/>
        </w:numPr>
        <w:rPr>
          <w:rtl/>
        </w:rPr>
      </w:pPr>
      <w:bookmarkStart w:id="484" w:name="_Toc32735076"/>
      <w:r>
        <w:rPr>
          <w:rFonts w:hint="cs"/>
          <w:rtl/>
        </w:rPr>
        <w:t>כללי</w:t>
      </w:r>
      <w:bookmarkEnd w:id="484"/>
    </w:p>
    <w:p w14:paraId="721ABCEE" w14:textId="77777777" w:rsidR="00A02B9F" w:rsidRPr="001C243E" w:rsidRDefault="00A02B9F" w:rsidP="00933CE2">
      <w:pPr>
        <w:pStyle w:val="AlphaList2"/>
        <w:numPr>
          <w:ilvl w:val="0"/>
          <w:numId w:val="86"/>
        </w:numPr>
      </w:pPr>
      <w:r w:rsidRPr="001C243E">
        <w:rPr>
          <w:rFonts w:hint="cs"/>
          <w:rtl/>
        </w:rPr>
        <w:t xml:space="preserve">על הספק לרכוש עבור מחב"א שירות תחזוקת יצרן לכלל מוצרי </w:t>
      </w:r>
      <w:r>
        <w:rPr>
          <w:rFonts w:hint="cs"/>
          <w:rtl/>
        </w:rPr>
        <w:t>החומרה ו</w:t>
      </w:r>
      <w:r w:rsidRPr="001C243E">
        <w:rPr>
          <w:rFonts w:hint="cs"/>
          <w:rtl/>
        </w:rPr>
        <w:t xml:space="preserve">התוכנה הכלולים בהצעתו </w:t>
      </w:r>
      <w:r w:rsidR="00E80135">
        <w:rPr>
          <w:rFonts w:hint="cs"/>
          <w:rtl/>
        </w:rPr>
        <w:t xml:space="preserve">מראש </w:t>
      </w:r>
      <w:r w:rsidRPr="001C243E">
        <w:rPr>
          <w:rFonts w:hint="cs"/>
          <w:rtl/>
        </w:rPr>
        <w:t xml:space="preserve">למשך כל תקופת ההתקשרות. </w:t>
      </w:r>
      <w:r w:rsidR="00E55AF0">
        <w:rPr>
          <w:rFonts w:hint="cs"/>
          <w:rtl/>
        </w:rPr>
        <w:t xml:space="preserve">על הספק להעביר את התמורה הנדרשת ליצרן </w:t>
      </w:r>
      <w:r w:rsidR="00E55AF0">
        <w:rPr>
          <w:rFonts w:hint="cs"/>
          <w:rtl/>
        </w:rPr>
        <w:lastRenderedPageBreak/>
        <w:t>בגין שירות התחזוקה מראש על מנת להבטיח שירות ומחוייבות היצרן לאורך כל תקופת ההתקשרות.</w:t>
      </w:r>
    </w:p>
    <w:p w14:paraId="721ABCEF" w14:textId="77777777" w:rsidR="00A02B9F" w:rsidRDefault="00A02B9F" w:rsidP="00A02B9F">
      <w:pPr>
        <w:pStyle w:val="AlphaList2"/>
        <w:rPr>
          <w:rtl/>
        </w:rPr>
      </w:pPr>
      <w:r>
        <w:rPr>
          <w:rtl/>
        </w:rPr>
        <w:t>טיפול מרחוק</w:t>
      </w:r>
      <w:r>
        <w:rPr>
          <w:rFonts w:hint="cs"/>
          <w:rtl/>
        </w:rPr>
        <w:t xml:space="preserve"> - </w:t>
      </w:r>
      <w:r>
        <w:rPr>
          <w:rtl/>
        </w:rPr>
        <w:t xml:space="preserve">לכל מוסד מדיניות ייחודית </w:t>
      </w:r>
      <w:r>
        <w:rPr>
          <w:rFonts w:hint="cs"/>
          <w:rtl/>
        </w:rPr>
        <w:t>ל</w:t>
      </w:r>
      <w:r>
        <w:rPr>
          <w:rtl/>
        </w:rPr>
        <w:t>מתן גישה מרחוק לספקים</w:t>
      </w:r>
      <w:r>
        <w:rPr>
          <w:rFonts w:hint="cs"/>
          <w:rtl/>
        </w:rPr>
        <w:t>.</w:t>
      </w:r>
      <w:r>
        <w:rPr>
          <w:rtl/>
        </w:rPr>
        <w:t xml:space="preserve"> לכן טיפול מרחוק יתאפשר בהתאם למדיניות </w:t>
      </w:r>
      <w:r>
        <w:rPr>
          <w:rFonts w:hint="cs"/>
          <w:rtl/>
        </w:rPr>
        <w:t xml:space="preserve">כל </w:t>
      </w:r>
      <w:r>
        <w:rPr>
          <w:rtl/>
        </w:rPr>
        <w:t>מוסד.</w:t>
      </w:r>
    </w:p>
    <w:p w14:paraId="721ABCF0" w14:textId="77777777" w:rsidR="00A02B9F" w:rsidRDefault="00A02B9F" w:rsidP="00A02B9F">
      <w:pPr>
        <w:pStyle w:val="AlphaList2"/>
      </w:pPr>
      <w:r w:rsidRPr="00D469A9">
        <w:rPr>
          <w:rtl/>
        </w:rPr>
        <w:t>על הספק לספק שירות ותחזוקה באתרי הלקוח</w:t>
      </w:r>
      <w:r>
        <w:rPr>
          <w:rFonts w:hint="cs"/>
          <w:rtl/>
        </w:rPr>
        <w:t xml:space="preserve"> לרכיבים המותקנים באתר הלקוח</w:t>
      </w:r>
      <w:r w:rsidRPr="00D469A9">
        <w:rPr>
          <w:rtl/>
        </w:rPr>
        <w:t>.</w:t>
      </w:r>
    </w:p>
    <w:p w14:paraId="721ABCF1" w14:textId="77777777" w:rsidR="00A02B9F" w:rsidRDefault="00A02B9F" w:rsidP="00A02B9F">
      <w:pPr>
        <w:pStyle w:val="AlphaList2"/>
        <w:rPr>
          <w:rtl/>
        </w:rPr>
      </w:pPr>
      <w:r>
        <w:rPr>
          <w:rtl/>
        </w:rPr>
        <w:t xml:space="preserve">הספק </w:t>
      </w:r>
      <w:r>
        <w:rPr>
          <w:rFonts w:hint="cs"/>
          <w:rtl/>
        </w:rPr>
        <w:t>י</w:t>
      </w:r>
      <w:r>
        <w:rPr>
          <w:rtl/>
        </w:rPr>
        <w:t>קשר את צוות</w:t>
      </w:r>
      <w:r>
        <w:rPr>
          <w:rFonts w:hint="cs"/>
          <w:rtl/>
        </w:rPr>
        <w:t>י אבטחת מידע</w:t>
      </w:r>
      <w:r>
        <w:rPr>
          <w:rtl/>
        </w:rPr>
        <w:t xml:space="preserve"> </w:t>
      </w:r>
      <w:r>
        <w:rPr>
          <w:rFonts w:hint="cs"/>
          <w:rtl/>
        </w:rPr>
        <w:t xml:space="preserve">של מחב"א והמוסדות </w:t>
      </w:r>
      <w:r>
        <w:rPr>
          <w:rtl/>
        </w:rPr>
        <w:t xml:space="preserve">לרשימות תפוצה </w:t>
      </w:r>
      <w:r>
        <w:t>(Mailing List)</w:t>
      </w:r>
      <w:r>
        <w:rPr>
          <w:rtl/>
        </w:rPr>
        <w:t xml:space="preserve"> של יצרן </w:t>
      </w:r>
      <w:r>
        <w:rPr>
          <w:rFonts w:hint="cs"/>
          <w:rtl/>
        </w:rPr>
        <w:t>הנתבים</w:t>
      </w:r>
      <w:r>
        <w:rPr>
          <w:rtl/>
        </w:rPr>
        <w:t xml:space="preserve"> לקבלת מידע אודות נושאי תפעול שוטפים – עדכוני גרסאות, חדשות ספק/יצרן, טלאי אבטחת מידע</w:t>
      </w:r>
      <w:r>
        <w:rPr>
          <w:rFonts w:hint="cs"/>
          <w:rtl/>
        </w:rPr>
        <w:t>,</w:t>
      </w:r>
      <w:r>
        <w:rPr>
          <w:rtl/>
        </w:rPr>
        <w:t xml:space="preserve"> יכולות חדשות וכו'.</w:t>
      </w:r>
    </w:p>
    <w:p w14:paraId="721ABCF2" w14:textId="77777777" w:rsidR="00A02B9F" w:rsidRDefault="00A02B9F" w:rsidP="00A02B9F">
      <w:pPr>
        <w:pStyle w:val="AlphaList2"/>
      </w:pPr>
      <w:r w:rsidRPr="00CE7398">
        <w:rPr>
          <w:rtl/>
        </w:rPr>
        <w:t>השירות יכ</w:t>
      </w:r>
      <w:r>
        <w:rPr>
          <w:rFonts w:hint="cs"/>
          <w:rtl/>
        </w:rPr>
        <w:t>סה</w:t>
      </w:r>
      <w:r w:rsidRPr="00CE7398">
        <w:rPr>
          <w:rtl/>
        </w:rPr>
        <w:t xml:space="preserve"> את כלל מרכיבי המערכת</w:t>
      </w:r>
      <w:r>
        <w:rPr>
          <w:rFonts w:hint="cs"/>
          <w:rtl/>
        </w:rPr>
        <w:t>,</w:t>
      </w:r>
      <w:r w:rsidRPr="00CE7398">
        <w:rPr>
          <w:rtl/>
        </w:rPr>
        <w:t xml:space="preserve"> כולל חלקים שפותחו ע"י הספק.</w:t>
      </w:r>
    </w:p>
    <w:p w14:paraId="721ABCF3" w14:textId="77777777" w:rsidR="0033533C" w:rsidRDefault="0033533C" w:rsidP="00933CE2">
      <w:pPr>
        <w:pStyle w:val="Heading2"/>
        <w:rPr>
          <w:rtl/>
        </w:rPr>
      </w:pPr>
      <w:bookmarkStart w:id="485" w:name="_Toc32735077"/>
      <w:r>
        <w:rPr>
          <w:rFonts w:hint="cs"/>
          <w:rtl/>
        </w:rPr>
        <w:t>תחזוקה</w:t>
      </w:r>
      <w:bookmarkEnd w:id="485"/>
    </w:p>
    <w:p w14:paraId="721ABCF4" w14:textId="77777777" w:rsidR="00CD4C88" w:rsidRPr="00CD4C88" w:rsidRDefault="0033533C" w:rsidP="00CD4C88">
      <w:pPr>
        <w:pStyle w:val="BulletList2"/>
        <w:rPr>
          <w:rtl/>
        </w:rPr>
      </w:pPr>
      <w:r>
        <w:rPr>
          <w:rtl/>
        </w:rPr>
        <w:t xml:space="preserve">תחזוקת היצרן </w:t>
      </w:r>
      <w:r>
        <w:rPr>
          <w:rFonts w:hint="cs"/>
          <w:rtl/>
        </w:rPr>
        <w:t xml:space="preserve"> -  </w:t>
      </w:r>
      <w:r w:rsidR="0023624B">
        <w:rPr>
          <w:rFonts w:hint="cs"/>
          <w:rtl/>
        </w:rPr>
        <w:t>קבלת</w:t>
      </w:r>
      <w:r>
        <w:rPr>
          <w:rFonts w:hint="cs"/>
          <w:rtl/>
        </w:rPr>
        <w:t xml:space="preserve"> גרסאות ( טלאים, </w:t>
      </w:r>
      <w:r>
        <w:t>Minor</w:t>
      </w:r>
      <w:r>
        <w:rPr>
          <w:rFonts w:hint="cs"/>
          <w:rtl/>
        </w:rPr>
        <w:t xml:space="preserve"> ו- </w:t>
      </w:r>
      <w:r>
        <w:t>Major</w:t>
      </w:r>
      <w:r>
        <w:rPr>
          <w:rFonts w:hint="cs"/>
          <w:rtl/>
        </w:rPr>
        <w:t xml:space="preserve">), </w:t>
      </w:r>
      <w:r w:rsidRPr="0033533C">
        <w:rPr>
          <w:rtl/>
        </w:rPr>
        <w:t xml:space="preserve">פתיחת תקלות </w:t>
      </w:r>
      <w:r w:rsidR="0023624B">
        <w:rPr>
          <w:rFonts w:hint="cs"/>
          <w:rtl/>
        </w:rPr>
        <w:t>ובקשות</w:t>
      </w:r>
      <w:r w:rsidRPr="0033533C">
        <w:rPr>
          <w:rtl/>
        </w:rPr>
        <w:t xml:space="preserve"> ישירות ע</w:t>
      </w:r>
      <w:r>
        <w:rPr>
          <w:rtl/>
        </w:rPr>
        <w:t>"י מחב"א בחברת היצרן</w:t>
      </w:r>
      <w:r>
        <w:rPr>
          <w:rFonts w:hint="cs"/>
          <w:rtl/>
        </w:rPr>
        <w:t xml:space="preserve">, טיפול בתקלות בהתאם לחוזה מול היצרן, </w:t>
      </w:r>
      <w:r w:rsidRPr="0033533C">
        <w:rPr>
          <w:rtl/>
        </w:rPr>
        <w:t xml:space="preserve"> </w:t>
      </w:r>
      <w:r w:rsidR="00C95F2E" w:rsidRPr="0033533C">
        <w:rPr>
          <w:rtl/>
        </w:rPr>
        <w:t>חלפים</w:t>
      </w:r>
      <w:r w:rsidR="00C95F2E">
        <w:rPr>
          <w:rFonts w:hint="cs"/>
          <w:rtl/>
        </w:rPr>
        <w:t xml:space="preserve"> מקוריים של היצרן למקרה של צורך בהחלפה,</w:t>
      </w:r>
      <w:r w:rsidR="00C95F2E" w:rsidRPr="00CD4C88">
        <w:rPr>
          <w:rtl/>
        </w:rPr>
        <w:t xml:space="preserve"> </w:t>
      </w:r>
      <w:r w:rsidR="00CD4C88" w:rsidRPr="00CD4C88">
        <w:rPr>
          <w:rtl/>
        </w:rPr>
        <w:t xml:space="preserve">נגישות לאנשי מחב"א </w:t>
      </w:r>
      <w:r w:rsidR="00CD4C88">
        <w:rPr>
          <w:rtl/>
        </w:rPr>
        <w:t xml:space="preserve">לאתרי </w:t>
      </w:r>
      <w:r w:rsidR="00CD4C88" w:rsidRPr="00CD4C88">
        <w:rPr>
          <w:rtl/>
        </w:rPr>
        <w:t xml:space="preserve"> </w:t>
      </w:r>
      <w:r w:rsidR="00CD4C88">
        <w:rPr>
          <w:rFonts w:hint="cs"/>
          <w:rtl/>
        </w:rPr>
        <w:t xml:space="preserve">היצרן </w:t>
      </w:r>
      <w:r w:rsidR="00CD4C88" w:rsidRPr="00CD4C88">
        <w:rPr>
          <w:rtl/>
        </w:rPr>
        <w:t>כלקוח</w:t>
      </w:r>
      <w:r w:rsidR="00CD4C88">
        <w:rPr>
          <w:rFonts w:hint="cs"/>
          <w:rtl/>
        </w:rPr>
        <w:t>.</w:t>
      </w:r>
    </w:p>
    <w:p w14:paraId="721ABCF5" w14:textId="77777777" w:rsidR="0033533C" w:rsidRDefault="0033533C" w:rsidP="00C95F2E">
      <w:pPr>
        <w:pStyle w:val="BulletList2"/>
      </w:pPr>
      <w:r w:rsidRPr="0033533C">
        <w:rPr>
          <w:rtl/>
        </w:rPr>
        <w:t>תחזוקת</w:t>
      </w:r>
      <w:r w:rsidR="0023624B">
        <w:rPr>
          <w:rFonts w:hint="cs"/>
          <w:rtl/>
        </w:rPr>
        <w:t xml:space="preserve"> ספק</w:t>
      </w:r>
      <w:r w:rsidRPr="0033533C">
        <w:rPr>
          <w:rtl/>
        </w:rPr>
        <w:t xml:space="preserve"> </w:t>
      </w:r>
      <w:r w:rsidR="0023624B">
        <w:rPr>
          <w:rFonts w:hint="cs"/>
          <w:rtl/>
        </w:rPr>
        <w:t>(</w:t>
      </w:r>
      <w:r w:rsidRPr="0033533C">
        <w:rPr>
          <w:rtl/>
        </w:rPr>
        <w:t>אינטרגרטור</w:t>
      </w:r>
      <w:r w:rsidR="0023624B">
        <w:rPr>
          <w:rFonts w:hint="cs"/>
          <w:rtl/>
        </w:rPr>
        <w:t>)</w:t>
      </w:r>
      <w:r w:rsidRPr="0033533C">
        <w:rPr>
          <w:rtl/>
        </w:rPr>
        <w:t xml:space="preserve"> </w:t>
      </w:r>
      <w:r w:rsidR="00C95F2E">
        <w:rPr>
          <w:rFonts w:hint="cs"/>
          <w:rtl/>
        </w:rPr>
        <w:t xml:space="preserve">- </w:t>
      </w:r>
      <w:r w:rsidRPr="0033533C">
        <w:rPr>
          <w:rtl/>
        </w:rPr>
        <w:t xml:space="preserve">עדכון גרסאות; </w:t>
      </w:r>
      <w:r w:rsidR="0023624B">
        <w:rPr>
          <w:rFonts w:hint="cs"/>
          <w:rtl/>
        </w:rPr>
        <w:t>טיפול בתקלות ובקשות בהתאם לרמת השירות הנדרשת במפרט זה,</w:t>
      </w:r>
      <w:r w:rsidR="00C95F2E">
        <w:rPr>
          <w:rFonts w:hint="cs"/>
          <w:rtl/>
        </w:rPr>
        <w:t xml:space="preserve"> התקנה של חלפים תקולים, </w:t>
      </w:r>
      <w:r w:rsidR="0023624B">
        <w:rPr>
          <w:rFonts w:hint="cs"/>
          <w:rtl/>
        </w:rPr>
        <w:t xml:space="preserve"> תחזוקה מונעת</w:t>
      </w:r>
      <w:r w:rsidRPr="0033533C">
        <w:rPr>
          <w:rtl/>
        </w:rPr>
        <w:t>.</w:t>
      </w:r>
    </w:p>
    <w:p w14:paraId="721ABCF6" w14:textId="77777777" w:rsidR="00A02B9F" w:rsidRDefault="00A02B9F" w:rsidP="00A02B9F">
      <w:pPr>
        <w:pStyle w:val="BulletList2"/>
        <w:rPr>
          <w:rtl/>
        </w:rPr>
      </w:pPr>
      <w:r>
        <w:rPr>
          <w:rFonts w:hint="cs"/>
          <w:rtl/>
        </w:rPr>
        <w:t xml:space="preserve">תחזוקה מונעת - </w:t>
      </w:r>
      <w:r>
        <w:rPr>
          <w:rtl/>
        </w:rPr>
        <w:t xml:space="preserve">לכל מוצר יבוצע טיפול מונע לפי הוראות יצרן המערכת. אחת לשנה </w:t>
      </w:r>
      <w:r>
        <w:rPr>
          <w:rFonts w:hint="cs"/>
          <w:rtl/>
        </w:rPr>
        <w:t xml:space="preserve">הספק יבצע </w:t>
      </w:r>
      <w:r>
        <w:rPr>
          <w:rtl/>
        </w:rPr>
        <w:t xml:space="preserve">ביקורת </w:t>
      </w:r>
      <w:r>
        <w:rPr>
          <w:rFonts w:hint="cs"/>
          <w:rtl/>
        </w:rPr>
        <w:t>למערכת</w:t>
      </w:r>
      <w:r>
        <w:rPr>
          <w:rtl/>
        </w:rPr>
        <w:t xml:space="preserve"> </w:t>
      </w:r>
      <w:r>
        <w:rPr>
          <w:rFonts w:hint="cs"/>
          <w:rtl/>
        </w:rPr>
        <w:t>לבדיקת אפקטבייות הטיפול המונע.</w:t>
      </w:r>
      <w:r>
        <w:rPr>
          <w:rtl/>
        </w:rPr>
        <w:t xml:space="preserve"> בסיום סבב הביקורת יגיש הספק למזמין דו"ח ביקורת עם סיכום ממצאים, פעולות שבוצעו והמלצות ל</w:t>
      </w:r>
      <w:r>
        <w:rPr>
          <w:rFonts w:hint="cs"/>
          <w:rtl/>
        </w:rPr>
        <w:t>שיפור הטיפול המונע</w:t>
      </w:r>
      <w:r>
        <w:rPr>
          <w:rtl/>
        </w:rPr>
        <w:t>.</w:t>
      </w:r>
    </w:p>
    <w:p w14:paraId="721ABCF7" w14:textId="77777777" w:rsidR="00562255" w:rsidRDefault="00562255" w:rsidP="0023624B">
      <w:pPr>
        <w:pStyle w:val="BulletList2"/>
      </w:pPr>
      <w:r w:rsidRPr="00562255">
        <w:rPr>
          <w:rtl/>
        </w:rPr>
        <w:t>על המציע להתחייב לאחזקת מלאי חלפים בארץ לכל פרטי הציוד המוזמן</w:t>
      </w:r>
      <w:r>
        <w:rPr>
          <w:rFonts w:hint="cs"/>
          <w:rtl/>
        </w:rPr>
        <w:t>.</w:t>
      </w:r>
    </w:p>
    <w:p w14:paraId="721ABCF8" w14:textId="77777777" w:rsidR="00A02B9F" w:rsidRDefault="00A02B9F" w:rsidP="00A02B9F">
      <w:pPr>
        <w:pStyle w:val="BulletList2"/>
        <w:rPr>
          <w:rtl/>
        </w:rPr>
      </w:pPr>
      <w:r>
        <w:rPr>
          <w:rtl/>
        </w:rPr>
        <w:t xml:space="preserve">הספק יתעד </w:t>
      </w:r>
      <w:r w:rsidRPr="00376E28">
        <w:rPr>
          <w:rtl/>
        </w:rPr>
        <w:t>כ</w:t>
      </w:r>
      <w:r>
        <w:rPr>
          <w:rtl/>
        </w:rPr>
        <w:t>ל תקלה במערכת תקלות</w:t>
      </w:r>
      <w:r>
        <w:rPr>
          <w:rFonts w:hint="cs"/>
          <w:rtl/>
        </w:rPr>
        <w:t>,</w:t>
      </w:r>
      <w:r>
        <w:rPr>
          <w:rtl/>
        </w:rPr>
        <w:t xml:space="preserve"> במטרה ללמוד ולהפיק לקחים לעתיד</w:t>
      </w:r>
      <w:r>
        <w:rPr>
          <w:rFonts w:hint="cs"/>
          <w:rtl/>
        </w:rPr>
        <w:t>,</w:t>
      </w:r>
      <w:r>
        <w:rPr>
          <w:rtl/>
        </w:rPr>
        <w:t xml:space="preserve"> ו</w:t>
      </w:r>
      <w:r>
        <w:rPr>
          <w:rFonts w:hint="cs"/>
          <w:rtl/>
        </w:rPr>
        <w:t xml:space="preserve">כן </w:t>
      </w:r>
      <w:r>
        <w:rPr>
          <w:rtl/>
        </w:rPr>
        <w:t xml:space="preserve">ינהל על כל קריאה </w:t>
      </w:r>
      <w:r>
        <w:rPr>
          <w:rFonts w:hint="cs"/>
          <w:rtl/>
        </w:rPr>
        <w:t xml:space="preserve">בקרת </w:t>
      </w:r>
      <w:r>
        <w:t>SLA</w:t>
      </w:r>
      <w:r>
        <w:rPr>
          <w:rtl/>
        </w:rPr>
        <w:t xml:space="preserve"> </w:t>
      </w:r>
      <w:r>
        <w:rPr>
          <w:rFonts w:hint="cs"/>
          <w:rtl/>
        </w:rPr>
        <w:t>כמפורט בסעיף 3.3</w:t>
      </w:r>
      <w:r>
        <w:rPr>
          <w:rtl/>
        </w:rPr>
        <w:t>.</w:t>
      </w:r>
      <w:r>
        <w:rPr>
          <w:rFonts w:hint="cs"/>
          <w:rtl/>
        </w:rPr>
        <w:t xml:space="preserve"> </w:t>
      </w:r>
    </w:p>
    <w:p w14:paraId="721ABCF9" w14:textId="77777777" w:rsidR="00FA656A" w:rsidRDefault="00FA656A" w:rsidP="00933CE2">
      <w:pPr>
        <w:pStyle w:val="Heading2"/>
        <w:rPr>
          <w:rtl/>
        </w:rPr>
      </w:pPr>
      <w:bookmarkStart w:id="486" w:name="_Toc32735078"/>
      <w:r>
        <w:rPr>
          <w:rFonts w:hint="cs"/>
          <w:rtl/>
        </w:rPr>
        <w:t>חלו</w:t>
      </w:r>
      <w:r w:rsidR="0033533C">
        <w:rPr>
          <w:rFonts w:hint="cs"/>
          <w:rtl/>
        </w:rPr>
        <w:t>ן</w:t>
      </w:r>
      <w:r>
        <w:rPr>
          <w:rFonts w:hint="cs"/>
          <w:rtl/>
        </w:rPr>
        <w:t xml:space="preserve"> שירות</w:t>
      </w:r>
      <w:bookmarkEnd w:id="486"/>
    </w:p>
    <w:p w14:paraId="721ABCFA" w14:textId="77777777" w:rsidR="00123CC1" w:rsidRDefault="00123CC1" w:rsidP="0033533C">
      <w:pPr>
        <w:pStyle w:val="BulletList2"/>
      </w:pPr>
      <w:r>
        <w:rPr>
          <w:rFonts w:hint="cs"/>
          <w:rtl/>
        </w:rPr>
        <w:t xml:space="preserve">חלון שירות </w:t>
      </w:r>
      <w:r w:rsidR="0033533C">
        <w:rPr>
          <w:rFonts w:hint="cs"/>
          <w:rtl/>
        </w:rPr>
        <w:t>למוקד תמיכה של הספק הנו 24*7, למע</w:t>
      </w:r>
      <w:r w:rsidR="0023624B">
        <w:rPr>
          <w:rFonts w:hint="cs"/>
          <w:rtl/>
        </w:rPr>
        <w:t>ט</w:t>
      </w:r>
      <w:r w:rsidR="0033533C">
        <w:rPr>
          <w:rFonts w:hint="cs"/>
          <w:rtl/>
        </w:rPr>
        <w:t xml:space="preserve"> יום כיפור</w:t>
      </w:r>
    </w:p>
    <w:p w14:paraId="721ABCFB" w14:textId="77777777" w:rsidR="00FA656A" w:rsidRDefault="00643F93" w:rsidP="00FA656A">
      <w:pPr>
        <w:pStyle w:val="BulletList2"/>
        <w:rPr>
          <w:rtl/>
        </w:rPr>
      </w:pPr>
      <w:bookmarkStart w:id="487" w:name="_Hlk530485237"/>
      <w:r>
        <w:rPr>
          <w:rFonts w:hint="cs"/>
          <w:rtl/>
        </w:rPr>
        <w:t xml:space="preserve">במקרה של מענה קולי, </w:t>
      </w:r>
      <w:r w:rsidR="00626C15">
        <w:rPr>
          <w:rFonts w:hint="cs"/>
          <w:rtl/>
        </w:rPr>
        <w:t xml:space="preserve">זמן </w:t>
      </w:r>
      <w:r w:rsidR="00626C15">
        <w:t>Open</w:t>
      </w:r>
      <w:r w:rsidR="00626C15">
        <w:rPr>
          <w:rFonts w:hint="cs"/>
          <w:rtl/>
        </w:rPr>
        <w:t xml:space="preserve"> </w:t>
      </w:r>
      <w:r>
        <w:rPr>
          <w:rFonts w:hint="cs"/>
          <w:rtl/>
        </w:rPr>
        <w:t xml:space="preserve">של כרטיס תקלה לצורך חישוב </w:t>
      </w:r>
      <w:r>
        <w:rPr>
          <w:rFonts w:hint="cs"/>
        </w:rPr>
        <w:t>SL</w:t>
      </w:r>
      <w:r>
        <w:t>A</w:t>
      </w:r>
      <w:r w:rsidR="00626C15">
        <w:rPr>
          <w:rFonts w:hint="cs"/>
          <w:rtl/>
        </w:rPr>
        <w:t xml:space="preserve"> הנו </w:t>
      </w:r>
      <w:r>
        <w:rPr>
          <w:rFonts w:hint="cs"/>
          <w:rtl/>
        </w:rPr>
        <w:t>מועד השארת ההודעה במענה הקולי</w:t>
      </w:r>
      <w:r w:rsidR="00626C15">
        <w:rPr>
          <w:rFonts w:hint="cs"/>
          <w:rtl/>
        </w:rPr>
        <w:t>.</w:t>
      </w:r>
      <w:r w:rsidR="00370634">
        <w:rPr>
          <w:rFonts w:hint="cs"/>
          <w:rtl/>
        </w:rPr>
        <w:t xml:space="preserve"> </w:t>
      </w:r>
      <w:bookmarkEnd w:id="487"/>
    </w:p>
    <w:p w14:paraId="721ABCFC" w14:textId="77777777" w:rsidR="00FA656A" w:rsidRDefault="0033533C" w:rsidP="0033533C">
      <w:pPr>
        <w:pStyle w:val="BulletList2"/>
      </w:pPr>
      <w:r>
        <w:rPr>
          <w:rFonts w:hint="cs"/>
          <w:rtl/>
        </w:rPr>
        <w:t xml:space="preserve">לתקלה משביתה </w:t>
      </w:r>
      <w:r w:rsidR="000208D1">
        <w:rPr>
          <w:rFonts w:hint="cs"/>
          <w:rtl/>
        </w:rPr>
        <w:t>במקרה של מענה קו</w:t>
      </w:r>
      <w:r w:rsidR="00626C15">
        <w:rPr>
          <w:rFonts w:hint="cs"/>
          <w:rtl/>
        </w:rPr>
        <w:t>לי</w:t>
      </w:r>
      <w:r w:rsidR="00370634">
        <w:rPr>
          <w:rFonts w:hint="cs"/>
          <w:rtl/>
        </w:rPr>
        <w:t>,</w:t>
      </w:r>
      <w:r w:rsidR="00626C15">
        <w:rPr>
          <w:rFonts w:hint="cs"/>
          <w:rtl/>
        </w:rPr>
        <w:t xml:space="preserve"> חזרה ללקוח תוך </w:t>
      </w:r>
      <w:r>
        <w:rPr>
          <w:rFonts w:hint="cs"/>
          <w:rtl/>
        </w:rPr>
        <w:t>10</w:t>
      </w:r>
      <w:r w:rsidR="00626C15">
        <w:rPr>
          <w:rFonts w:hint="cs"/>
          <w:rtl/>
        </w:rPr>
        <w:t xml:space="preserve"> דקות לכל היותר. זמן </w:t>
      </w:r>
      <w:r w:rsidR="00626C15">
        <w:t>Open</w:t>
      </w:r>
      <w:r w:rsidR="00626C15">
        <w:rPr>
          <w:rFonts w:hint="cs"/>
          <w:rtl/>
        </w:rPr>
        <w:t xml:space="preserve"> לצור</w:t>
      </w:r>
      <w:r w:rsidR="00370634">
        <w:rPr>
          <w:rFonts w:hint="cs"/>
          <w:rtl/>
        </w:rPr>
        <w:t>ך</w:t>
      </w:r>
      <w:r w:rsidR="00626C15">
        <w:rPr>
          <w:rFonts w:hint="cs"/>
          <w:rtl/>
        </w:rPr>
        <w:t xml:space="preserve"> חישוב </w:t>
      </w:r>
      <w:r w:rsidR="00626C15">
        <w:t>SLA</w:t>
      </w:r>
      <w:r w:rsidR="00626C15">
        <w:rPr>
          <w:rFonts w:hint="cs"/>
          <w:rtl/>
        </w:rPr>
        <w:t xml:space="preserve"> הנו זמן השיחה הראשונה.</w:t>
      </w:r>
      <w:r w:rsidR="00643F93">
        <w:rPr>
          <w:rFonts w:hint="cs"/>
          <w:rtl/>
        </w:rPr>
        <w:t xml:space="preserve"> </w:t>
      </w:r>
    </w:p>
    <w:p w14:paraId="721ABCFD" w14:textId="77777777" w:rsidR="00683FDB" w:rsidRDefault="00683FDB" w:rsidP="00933CE2">
      <w:pPr>
        <w:pStyle w:val="Heading2"/>
        <w:rPr>
          <w:rtl/>
        </w:rPr>
      </w:pPr>
      <w:bookmarkStart w:id="488" w:name="_Toc32735079"/>
      <w:r>
        <w:rPr>
          <w:rFonts w:hint="cs"/>
          <w:rtl/>
        </w:rPr>
        <w:t xml:space="preserve">רמת </w:t>
      </w:r>
      <w:r w:rsidR="00D33135">
        <w:rPr>
          <w:rFonts w:hint="cs"/>
          <w:rtl/>
        </w:rPr>
        <w:t>שירות</w:t>
      </w:r>
      <w:bookmarkEnd w:id="488"/>
    </w:p>
    <w:p w14:paraId="721ABCFE" w14:textId="77777777" w:rsidR="00D45CAA" w:rsidRDefault="00D45CAA" w:rsidP="00D968E0">
      <w:pPr>
        <w:pStyle w:val="BulletList2"/>
      </w:pPr>
      <w:r>
        <w:rPr>
          <w:rFonts w:hint="cs"/>
          <w:rtl/>
        </w:rPr>
        <w:t>עבור</w:t>
      </w:r>
      <w:r w:rsidRPr="00D45CAA">
        <w:rPr>
          <w:rtl/>
        </w:rPr>
        <w:t xml:space="preserve"> פתיחת קריאה</w:t>
      </w:r>
      <w:r>
        <w:rPr>
          <w:rFonts w:hint="cs"/>
          <w:rtl/>
        </w:rPr>
        <w:t xml:space="preserve"> דחופה</w:t>
      </w:r>
      <w:r w:rsidR="00015185">
        <w:rPr>
          <w:rFonts w:hint="cs"/>
          <w:rtl/>
        </w:rPr>
        <w:t xml:space="preserve"> </w:t>
      </w:r>
      <w:r>
        <w:rPr>
          <w:rFonts w:hint="cs"/>
          <w:rtl/>
        </w:rPr>
        <w:t>(על פי הגדרת מחב"א או המוסד)</w:t>
      </w:r>
      <w:r w:rsidRPr="00D45CAA">
        <w:rPr>
          <w:rtl/>
        </w:rPr>
        <w:t xml:space="preserve"> חובה שאיש טכני יתקשר בחזרה תוך שעה מפתיחת</w:t>
      </w:r>
      <w:r>
        <w:rPr>
          <w:rFonts w:hint="cs"/>
          <w:rtl/>
        </w:rPr>
        <w:t>ה</w:t>
      </w:r>
      <w:r w:rsidR="00D348F3">
        <w:rPr>
          <w:rFonts w:hint="cs"/>
          <w:rtl/>
        </w:rPr>
        <w:t>.</w:t>
      </w:r>
    </w:p>
    <w:p w14:paraId="721ABCFF" w14:textId="77777777" w:rsidR="0033533C" w:rsidRDefault="0033533C" w:rsidP="0033533C">
      <w:pPr>
        <w:pStyle w:val="BulletList2"/>
      </w:pPr>
      <w:r>
        <w:rPr>
          <w:rFonts w:hint="cs"/>
          <w:rtl/>
        </w:rPr>
        <w:t>עבור תקלה משביתה זמן הגעת טכנאי למוסד הנו 4 שעות לכל היותר מזמן פתיחת התקלה.</w:t>
      </w:r>
    </w:p>
    <w:p w14:paraId="721ABD00" w14:textId="77777777" w:rsidR="00562255" w:rsidRDefault="00562255" w:rsidP="0033533C">
      <w:pPr>
        <w:pStyle w:val="BulletList2"/>
      </w:pPr>
      <w:r>
        <w:rPr>
          <w:rFonts w:hint="cs"/>
          <w:rtl/>
        </w:rPr>
        <w:t xml:space="preserve">על המציע </w:t>
      </w:r>
      <w:r w:rsidRPr="00562255">
        <w:rPr>
          <w:rtl/>
        </w:rPr>
        <w:t xml:space="preserve">להתחייב להגעת ציוד חלופי </w:t>
      </w:r>
      <w:r w:rsidR="000E6F6A">
        <w:rPr>
          <w:rFonts w:hint="cs"/>
          <w:rtl/>
        </w:rPr>
        <w:t xml:space="preserve">נדרש </w:t>
      </w:r>
      <w:r w:rsidRPr="00562255">
        <w:rPr>
          <w:rtl/>
        </w:rPr>
        <w:t>לאתר תקול בתוך 4 שעות מהגעת טכנאי לאתר.</w:t>
      </w:r>
    </w:p>
    <w:p w14:paraId="721ABD01" w14:textId="77777777" w:rsidR="000E6F6A" w:rsidRDefault="000E6F6A" w:rsidP="0033533C">
      <w:pPr>
        <w:pStyle w:val="BulletList2"/>
      </w:pPr>
      <w:r w:rsidRPr="000E6F6A">
        <w:rPr>
          <w:rtl/>
        </w:rPr>
        <w:t>בגין כל שעת איחור בתחילת הטיפול בתקלה או בהגעת ציוד חלופי לאתר התקול ישלם המציע קנס של 600 ₪ לכל שעת איחור לשעתיים הראשונות; 2,000 ₪ לכל שעת אחור מעבר לשעתיים הראשונות. הקנס לא יוטל אם האיחור נגרם בגלל כוח עליון ו/או בגלל מחב"א או מי מטעמה.</w:t>
      </w:r>
    </w:p>
    <w:p w14:paraId="721ABD02" w14:textId="77777777" w:rsidR="00D45CAA" w:rsidRPr="0033533C" w:rsidRDefault="00D45CAA" w:rsidP="0033533C">
      <w:pPr>
        <w:pStyle w:val="BulletList2"/>
        <w:rPr>
          <w:rtl/>
        </w:rPr>
      </w:pPr>
      <w:r>
        <w:rPr>
          <w:rFonts w:hint="cs"/>
          <w:rtl/>
        </w:rPr>
        <w:lastRenderedPageBreak/>
        <w:t>במקרה של אי חזרה של איש טכני עבור קריאה דחופה במסגרת הזמן הנדרש יוטל על הספק קנס של 3,000 ₪.</w:t>
      </w:r>
    </w:p>
    <w:p w14:paraId="721ABD03" w14:textId="77777777" w:rsidR="006D3DA1" w:rsidRDefault="005A36E6" w:rsidP="009B667B">
      <w:pPr>
        <w:pStyle w:val="Heading1"/>
        <w:rPr>
          <w:rtl/>
        </w:rPr>
      </w:pPr>
      <w:bookmarkStart w:id="489" w:name="_Toc32735080"/>
      <w:r>
        <w:rPr>
          <w:rFonts w:hint="cs"/>
          <w:rtl/>
        </w:rPr>
        <w:t>שדרוג הנתבים</w:t>
      </w:r>
      <w:bookmarkEnd w:id="489"/>
    </w:p>
    <w:p w14:paraId="721ABD04" w14:textId="77777777" w:rsidR="002D4C26" w:rsidRDefault="002D4C26" w:rsidP="009B667B">
      <w:pPr>
        <w:pStyle w:val="Heading2"/>
        <w:numPr>
          <w:ilvl w:val="1"/>
          <w:numId w:val="119"/>
        </w:numPr>
        <w:rPr>
          <w:rtl/>
        </w:rPr>
      </w:pPr>
      <w:bookmarkStart w:id="490" w:name="_Toc32735081"/>
      <w:r>
        <w:rPr>
          <w:rFonts w:hint="cs"/>
          <w:rtl/>
        </w:rPr>
        <w:t>כללי</w:t>
      </w:r>
      <w:bookmarkEnd w:id="490"/>
    </w:p>
    <w:p w14:paraId="721ABD05" w14:textId="77777777" w:rsidR="0023624B" w:rsidRDefault="0023624B" w:rsidP="0023624B">
      <w:pPr>
        <w:pStyle w:val="Para2"/>
        <w:rPr>
          <w:rtl/>
        </w:rPr>
      </w:pPr>
      <w:r>
        <w:rPr>
          <w:rFonts w:hint="cs"/>
          <w:rtl/>
        </w:rPr>
        <w:t>שדרוג/החלפת הנתבים וקישורם</w:t>
      </w:r>
      <w:r w:rsidR="004C3E91">
        <w:rPr>
          <w:rFonts w:hint="cs"/>
          <w:rtl/>
        </w:rPr>
        <w:t xml:space="preserve"> </w:t>
      </w:r>
      <w:r>
        <w:rPr>
          <w:rFonts w:hint="cs"/>
          <w:rtl/>
        </w:rPr>
        <w:t>לנתבים המרכזיים</w:t>
      </w:r>
      <w:r w:rsidR="002D4C26" w:rsidRPr="00D469A9">
        <w:rPr>
          <w:rtl/>
        </w:rPr>
        <w:t xml:space="preserve"> </w:t>
      </w:r>
      <w:r>
        <w:rPr>
          <w:rFonts w:hint="cs"/>
          <w:rtl/>
        </w:rPr>
        <w:t>י</w:t>
      </w:r>
      <w:r w:rsidR="002D4C26">
        <w:rPr>
          <w:rFonts w:hint="cs"/>
          <w:rtl/>
        </w:rPr>
        <w:t>בוצע</w:t>
      </w:r>
      <w:r w:rsidR="002D4C26" w:rsidRPr="00D469A9">
        <w:rPr>
          <w:rtl/>
        </w:rPr>
        <w:t xml:space="preserve"> באתר</w:t>
      </w:r>
      <w:r w:rsidR="002D4C26">
        <w:rPr>
          <w:rFonts w:hint="cs"/>
          <w:rtl/>
        </w:rPr>
        <w:t>י</w:t>
      </w:r>
      <w:r w:rsidR="002D4C26" w:rsidRPr="00D469A9">
        <w:rPr>
          <w:rtl/>
        </w:rPr>
        <w:t xml:space="preserve"> המוסד</w:t>
      </w:r>
      <w:r w:rsidR="002D4C26">
        <w:rPr>
          <w:rFonts w:hint="cs"/>
          <w:rtl/>
        </w:rPr>
        <w:t>ות</w:t>
      </w:r>
      <w:r w:rsidR="00F5146D">
        <w:rPr>
          <w:rFonts w:hint="cs"/>
          <w:rtl/>
        </w:rPr>
        <w:t>.</w:t>
      </w:r>
      <w:r w:rsidR="002D4C26" w:rsidRPr="00D469A9">
        <w:rPr>
          <w:rtl/>
        </w:rPr>
        <w:t xml:space="preserve"> הספק יידרש להגיע לכל אחד מאתרי </w:t>
      </w:r>
      <w:r w:rsidR="00F5146D">
        <w:rPr>
          <w:rFonts w:hint="cs"/>
          <w:rtl/>
        </w:rPr>
        <w:t xml:space="preserve">המוסד </w:t>
      </w:r>
      <w:r w:rsidR="002D4C26" w:rsidRPr="00D469A9">
        <w:rPr>
          <w:rtl/>
        </w:rPr>
        <w:t>הרלוונטיים</w:t>
      </w:r>
      <w:r>
        <w:rPr>
          <w:rFonts w:hint="cs"/>
          <w:rtl/>
        </w:rPr>
        <w:t xml:space="preserve">, </w:t>
      </w:r>
      <w:r w:rsidRPr="0023624B">
        <w:rPr>
          <w:rFonts w:hint="cs"/>
          <w:b/>
          <w:bCs/>
          <w:rtl/>
        </w:rPr>
        <w:t>לרבות בשעות הלילה</w:t>
      </w:r>
      <w:r w:rsidR="002D4C26" w:rsidRPr="00D469A9">
        <w:rPr>
          <w:rtl/>
        </w:rPr>
        <w:t>.</w:t>
      </w:r>
    </w:p>
    <w:p w14:paraId="721ABD06" w14:textId="77777777" w:rsidR="00D371B3" w:rsidRDefault="00D371B3" w:rsidP="0023624B">
      <w:pPr>
        <w:pStyle w:val="Para2"/>
        <w:rPr>
          <w:rtl/>
        </w:rPr>
      </w:pPr>
      <w:r>
        <w:rPr>
          <w:rFonts w:hint="cs"/>
          <w:rtl/>
        </w:rPr>
        <w:t>פרויקט השדרוג ינוהל כפרויקט לכל דבר, הספק יכין תכנית עבודה לאישור מחב"א, יבצע מעקב אחר ביצוע, ינהל סיכונים</w:t>
      </w:r>
      <w:r w:rsidR="00D14E33">
        <w:rPr>
          <w:rFonts w:hint="cs"/>
          <w:rtl/>
        </w:rPr>
        <w:t>, יגיע לפגישות סטאטוס במחב"א בהתאם לצורך ו/או החלטת המזמין.</w:t>
      </w:r>
    </w:p>
    <w:p w14:paraId="721ABD07" w14:textId="77777777" w:rsidR="00562255" w:rsidRPr="00BD792D" w:rsidRDefault="00562255" w:rsidP="00562255">
      <w:pPr>
        <w:pStyle w:val="Para2"/>
      </w:pPr>
      <w:r w:rsidRPr="00BD792D">
        <w:rPr>
          <w:rtl/>
        </w:rPr>
        <w:t>על מערכות המחשוב במוסד המזמין להיות זמינות 24 שעות,</w:t>
      </w:r>
      <w:r>
        <w:rPr>
          <w:rFonts w:hint="cs"/>
          <w:rtl/>
        </w:rPr>
        <w:t xml:space="preserve"> 7 </w:t>
      </w:r>
      <w:r w:rsidRPr="00BD792D">
        <w:rPr>
          <w:rtl/>
        </w:rPr>
        <w:t>ימים בשבוע</w:t>
      </w:r>
      <w:r>
        <w:rPr>
          <w:rFonts w:hint="cs"/>
          <w:rtl/>
        </w:rPr>
        <w:t>.</w:t>
      </w:r>
      <w:r w:rsidRPr="00BD792D">
        <w:rPr>
          <w:rtl/>
        </w:rPr>
        <w:t xml:space="preserve"> ה</w:t>
      </w:r>
      <w:r>
        <w:rPr>
          <w:rFonts w:hint="cs"/>
          <w:rtl/>
        </w:rPr>
        <w:t>תקנת וה</w:t>
      </w:r>
      <w:r w:rsidRPr="00BD792D">
        <w:rPr>
          <w:rtl/>
        </w:rPr>
        <w:t>טמעת ה</w:t>
      </w:r>
      <w:r>
        <w:rPr>
          <w:rFonts w:hint="cs"/>
          <w:rtl/>
        </w:rPr>
        <w:t>נתבים</w:t>
      </w:r>
      <w:r w:rsidRPr="00BD792D">
        <w:rPr>
          <w:rtl/>
        </w:rPr>
        <w:t xml:space="preserve"> לא תפגע בעבודה שוטפת של המוסד </w:t>
      </w:r>
      <w:r>
        <w:rPr>
          <w:rFonts w:hint="cs"/>
          <w:rtl/>
        </w:rPr>
        <w:t xml:space="preserve">אם </w:t>
      </w:r>
      <w:r w:rsidRPr="00BD792D">
        <w:rPr>
          <w:rtl/>
        </w:rPr>
        <w:t xml:space="preserve">תידרש הפרעה </w:t>
      </w:r>
      <w:r>
        <w:rPr>
          <w:rFonts w:hint="cs"/>
          <w:rtl/>
        </w:rPr>
        <w:t xml:space="preserve">או </w:t>
      </w:r>
      <w:r w:rsidRPr="00BD792D">
        <w:rPr>
          <w:rtl/>
        </w:rPr>
        <w:t>השבת</w:t>
      </w:r>
      <w:r>
        <w:rPr>
          <w:rFonts w:hint="cs"/>
          <w:rtl/>
        </w:rPr>
        <w:t>ת</w:t>
      </w:r>
      <w:r w:rsidRPr="00BD792D">
        <w:rPr>
          <w:rtl/>
        </w:rPr>
        <w:t xml:space="preserve"> פעילות </w:t>
      </w:r>
      <w:r>
        <w:rPr>
          <w:rFonts w:hint="cs"/>
          <w:rtl/>
        </w:rPr>
        <w:t>הרי ש</w:t>
      </w:r>
      <w:r w:rsidRPr="00BD792D">
        <w:rPr>
          <w:rtl/>
        </w:rPr>
        <w:t xml:space="preserve">היא תהא מינימלית </w:t>
      </w:r>
      <w:r>
        <w:rPr>
          <w:rFonts w:hint="cs"/>
          <w:rtl/>
        </w:rPr>
        <w:t>ו</w:t>
      </w:r>
      <w:r w:rsidRPr="00BD792D">
        <w:rPr>
          <w:rtl/>
        </w:rPr>
        <w:t>תתוזמן מראש</w:t>
      </w:r>
      <w:r>
        <w:rPr>
          <w:rFonts w:hint="cs"/>
          <w:rtl/>
        </w:rPr>
        <w:t>, בכדי</w:t>
      </w:r>
      <w:r w:rsidRPr="00BD792D">
        <w:rPr>
          <w:rtl/>
        </w:rPr>
        <w:t xml:space="preserve"> </w:t>
      </w:r>
      <w:r>
        <w:rPr>
          <w:rFonts w:hint="cs"/>
          <w:rtl/>
        </w:rPr>
        <w:t xml:space="preserve">לתת לספק </w:t>
      </w:r>
      <w:r w:rsidRPr="00BD792D">
        <w:rPr>
          <w:rtl/>
        </w:rPr>
        <w:t>חלון זמן מתאים לביצוע הפעילות.</w:t>
      </w:r>
    </w:p>
    <w:p w14:paraId="721ABD08" w14:textId="77777777" w:rsidR="00562255" w:rsidRDefault="00562255" w:rsidP="00562255">
      <w:pPr>
        <w:pStyle w:val="Heading2"/>
        <w:rPr>
          <w:rtl/>
        </w:rPr>
      </w:pPr>
      <w:bookmarkStart w:id="491" w:name="_Toc32735082"/>
      <w:r>
        <w:rPr>
          <w:rFonts w:hint="cs"/>
          <w:rtl/>
        </w:rPr>
        <w:t>לו"ז ומשכים</w:t>
      </w:r>
      <w:bookmarkEnd w:id="491"/>
    </w:p>
    <w:p w14:paraId="721ABD09" w14:textId="77777777" w:rsidR="0023624B" w:rsidRDefault="0023624B" w:rsidP="00562255">
      <w:pPr>
        <w:pStyle w:val="BulletList2"/>
      </w:pPr>
      <w:r w:rsidRPr="0023624B">
        <w:rPr>
          <w:rtl/>
        </w:rPr>
        <w:t>הספק הזוכה יידרש לסיים את אספקת כל הנתבים המצוינים (בתצורתם הסופית) והתקנתם לא יאוחר מ- 120 יום ממועד קבלת ההזמנה</w:t>
      </w:r>
      <w:r>
        <w:rPr>
          <w:rFonts w:hint="cs"/>
          <w:rtl/>
        </w:rPr>
        <w:t xml:space="preserve"> ממחב"א.</w:t>
      </w:r>
    </w:p>
    <w:p w14:paraId="721ABD0A" w14:textId="77777777" w:rsidR="00FD6577" w:rsidRDefault="00FD6577" w:rsidP="00FD6577">
      <w:pPr>
        <w:pStyle w:val="BulletList2"/>
        <w:rPr>
          <w:rtl/>
        </w:rPr>
      </w:pPr>
      <w:r>
        <w:rPr>
          <w:rtl/>
        </w:rPr>
        <w:t>אישור ההתקנה יינתן על ידי המזמין לאחר עמידה במבחני קבלה.</w:t>
      </w:r>
    </w:p>
    <w:p w14:paraId="721ABD0B" w14:textId="77777777" w:rsidR="00FD6577" w:rsidRDefault="00FD6577" w:rsidP="00FD6577">
      <w:pPr>
        <w:pStyle w:val="BulletList2"/>
        <w:rPr>
          <w:rtl/>
        </w:rPr>
      </w:pPr>
      <w:r>
        <w:rPr>
          <w:rtl/>
        </w:rPr>
        <w:t>אישור ההתקנה על ידי המזמין הנו תנאי לשליחת חשבונית לתשלום.</w:t>
      </w:r>
    </w:p>
    <w:p w14:paraId="721ABD0C" w14:textId="77777777" w:rsidR="00562255" w:rsidRDefault="00562255" w:rsidP="00562255">
      <w:pPr>
        <w:pStyle w:val="BulletList2"/>
      </w:pPr>
      <w:r w:rsidRPr="00D329B5">
        <w:rPr>
          <w:rtl/>
        </w:rPr>
        <w:t xml:space="preserve">כל דחייה מעבר לזמן זה </w:t>
      </w:r>
      <w:r w:rsidR="00D348F3">
        <w:rPr>
          <w:rFonts w:hint="cs"/>
          <w:rtl/>
        </w:rPr>
        <w:t>תדרוש</w:t>
      </w:r>
      <w:r w:rsidR="00D348F3" w:rsidRPr="00D329B5">
        <w:rPr>
          <w:rtl/>
        </w:rPr>
        <w:t xml:space="preserve"> </w:t>
      </w:r>
      <w:r w:rsidRPr="00D329B5">
        <w:rPr>
          <w:rtl/>
        </w:rPr>
        <w:t>אישור בכתב של מנהל הפרויקט מטעם המזמין.</w:t>
      </w:r>
    </w:p>
    <w:p w14:paraId="721ABD0D" w14:textId="77777777" w:rsidR="00562255" w:rsidRDefault="00562255" w:rsidP="00EF2837">
      <w:pPr>
        <w:pStyle w:val="BulletList2"/>
      </w:pPr>
      <w:r>
        <w:rPr>
          <w:rtl/>
        </w:rPr>
        <w:t>כל איחור</w:t>
      </w:r>
      <w:r>
        <w:rPr>
          <w:rFonts w:hint="cs"/>
          <w:rtl/>
        </w:rPr>
        <w:t xml:space="preserve"> </w:t>
      </w:r>
      <w:r>
        <w:rPr>
          <w:rtl/>
        </w:rPr>
        <w:t xml:space="preserve">בהספקה והתקנת נתב כלשהו, מתוך הנתבים המוזמנים, מעבר לתאריך היעד </w:t>
      </w:r>
      <w:r>
        <w:rPr>
          <w:rFonts w:hint="cs"/>
          <w:rtl/>
        </w:rPr>
        <w:t>שיצוין</w:t>
      </w:r>
      <w:r>
        <w:rPr>
          <w:rtl/>
        </w:rPr>
        <w:t xml:space="preserve"> בהזמנה, יגרור </w:t>
      </w:r>
      <w:r w:rsidR="00EF2837">
        <w:rPr>
          <w:rFonts w:hint="cs"/>
          <w:rtl/>
        </w:rPr>
        <w:t>תשלום פיצוי</w:t>
      </w:r>
      <w:r>
        <w:rPr>
          <w:rtl/>
        </w:rPr>
        <w:t xml:space="preserve"> בגובה </w:t>
      </w:r>
      <w:r>
        <w:rPr>
          <w:rFonts w:hint="cs"/>
          <w:b/>
          <w:bCs/>
          <w:rtl/>
        </w:rPr>
        <w:t>1,000 ₪</w:t>
      </w:r>
      <w:r>
        <w:rPr>
          <w:rFonts w:hint="cs"/>
          <w:rtl/>
        </w:rPr>
        <w:t xml:space="preserve"> (אלף </w:t>
      </w:r>
      <w:r>
        <w:rPr>
          <w:rFonts w:hint="cs"/>
          <w:b/>
          <w:bCs/>
          <w:rtl/>
        </w:rPr>
        <w:t>₪</w:t>
      </w:r>
      <w:r>
        <w:rPr>
          <w:rFonts w:hint="cs"/>
          <w:rtl/>
        </w:rPr>
        <w:t xml:space="preserve">) </w:t>
      </w:r>
      <w:r>
        <w:rPr>
          <w:b/>
          <w:bCs/>
          <w:rtl/>
        </w:rPr>
        <w:t>ליום</w:t>
      </w:r>
      <w:r>
        <w:rPr>
          <w:rtl/>
        </w:rPr>
        <w:t xml:space="preserve"> </w:t>
      </w:r>
      <w:r w:rsidRPr="000A2A31">
        <w:rPr>
          <w:rFonts w:hint="cs"/>
          <w:b/>
          <w:bCs/>
          <w:rtl/>
        </w:rPr>
        <w:t>עבודה</w:t>
      </w:r>
      <w:r>
        <w:rPr>
          <w:rFonts w:hint="cs"/>
          <w:rtl/>
        </w:rPr>
        <w:t xml:space="preserve"> </w:t>
      </w:r>
      <w:r>
        <w:rPr>
          <w:rtl/>
        </w:rPr>
        <w:t xml:space="preserve">על כל נתב שהתקנתו לא תושלם </w:t>
      </w:r>
      <w:r>
        <w:rPr>
          <w:rFonts w:hint="cs"/>
          <w:rtl/>
        </w:rPr>
        <w:t>במועד המוסכם</w:t>
      </w:r>
      <w:r w:rsidR="00EF2837">
        <w:rPr>
          <w:rFonts w:hint="cs"/>
          <w:rtl/>
        </w:rPr>
        <w:t xml:space="preserve"> </w:t>
      </w:r>
      <w:r>
        <w:rPr>
          <w:rFonts w:hint="cs"/>
          <w:rtl/>
        </w:rPr>
        <w:t>(תאריך היעד בהזמנה)</w:t>
      </w:r>
      <w:r>
        <w:rPr>
          <w:rtl/>
        </w:rPr>
        <w:t>.</w:t>
      </w:r>
      <w:r>
        <w:rPr>
          <w:rFonts w:hint="cs"/>
          <w:rtl/>
        </w:rPr>
        <w:t xml:space="preserve"> </w:t>
      </w:r>
      <w:r w:rsidR="00EF2837">
        <w:rPr>
          <w:rFonts w:hint="cs"/>
          <w:rtl/>
        </w:rPr>
        <w:t xml:space="preserve">הפיצויי </w:t>
      </w:r>
      <w:r>
        <w:rPr>
          <w:rFonts w:hint="cs"/>
          <w:rtl/>
        </w:rPr>
        <w:t>לא יוטל אם האיחור נגרם בגלל כוח עליון ו/או בגלל מחב"א ו/או המוסדות או מי מטעמם.</w:t>
      </w:r>
    </w:p>
    <w:p w14:paraId="721ABD0E" w14:textId="77777777" w:rsidR="00BC6C53" w:rsidRDefault="00BC6C53" w:rsidP="00EF2837">
      <w:pPr>
        <w:pStyle w:val="BulletList2"/>
      </w:pPr>
      <w:r>
        <w:rPr>
          <w:rFonts w:hint="cs"/>
          <w:rtl/>
        </w:rPr>
        <w:t>סכום הפיצוי המוסכם, יוגבל לתקרה של 10,000 ₪ לכל שבוע איחור.</w:t>
      </w:r>
    </w:p>
    <w:p w14:paraId="721ABD17" w14:textId="77777777" w:rsidR="00562255" w:rsidRPr="00D329B5" w:rsidRDefault="00562255" w:rsidP="00562255">
      <w:pPr>
        <w:pStyle w:val="Heading2"/>
        <w:rPr>
          <w:rtl/>
        </w:rPr>
      </w:pPr>
      <w:bookmarkStart w:id="492" w:name="_Toc32735083"/>
      <w:r>
        <w:rPr>
          <w:rFonts w:hint="cs"/>
          <w:rtl/>
        </w:rPr>
        <w:t>תיאום ולוגיסטיקה</w:t>
      </w:r>
      <w:bookmarkEnd w:id="492"/>
    </w:p>
    <w:p w14:paraId="721ABD18" w14:textId="77777777" w:rsidR="002D4C26" w:rsidRDefault="002D4C26" w:rsidP="00562255">
      <w:pPr>
        <w:pStyle w:val="BulletList2"/>
        <w:rPr>
          <w:rtl/>
        </w:rPr>
      </w:pPr>
      <w:r w:rsidRPr="00D469A9">
        <w:rPr>
          <w:rtl/>
        </w:rPr>
        <w:t xml:space="preserve"> האחריות </w:t>
      </w:r>
      <w:r w:rsidR="00645E01">
        <w:rPr>
          <w:rFonts w:hint="cs"/>
          <w:rtl/>
        </w:rPr>
        <w:t xml:space="preserve">המלאה </w:t>
      </w:r>
      <w:r w:rsidRPr="00D469A9">
        <w:rPr>
          <w:rtl/>
        </w:rPr>
        <w:t>ללוגיסטיקה, אמצעי תקשורת</w:t>
      </w:r>
      <w:r w:rsidR="00D06F6C">
        <w:rPr>
          <w:rFonts w:hint="cs"/>
          <w:rtl/>
        </w:rPr>
        <w:t>,</w:t>
      </w:r>
      <w:r w:rsidRPr="00D469A9">
        <w:rPr>
          <w:rtl/>
        </w:rPr>
        <w:t xml:space="preserve"> אמצעי תחבורה ותובלה וארגון העבודה יהיו של ה</w:t>
      </w:r>
      <w:r w:rsidR="000208D1">
        <w:rPr>
          <w:rFonts w:hint="cs"/>
          <w:rtl/>
        </w:rPr>
        <w:t>ספק</w:t>
      </w:r>
      <w:r w:rsidRPr="00D469A9">
        <w:rPr>
          <w:rtl/>
        </w:rPr>
        <w:t>.</w:t>
      </w:r>
    </w:p>
    <w:p w14:paraId="721ABD19" w14:textId="77777777" w:rsidR="0023624B" w:rsidRDefault="0023624B" w:rsidP="00562255">
      <w:pPr>
        <w:pStyle w:val="BulletList2"/>
      </w:pPr>
      <w:r w:rsidRPr="00BD792D">
        <w:rPr>
          <w:rtl/>
        </w:rPr>
        <w:t xml:space="preserve">התקנות ברשת מוסד/מחב"א דורשות תיאום מראש עם כלל הגורמים </w:t>
      </w:r>
      <w:r w:rsidRPr="00BD792D">
        <w:rPr>
          <w:rFonts w:hint="eastAsia"/>
          <w:rtl/>
        </w:rPr>
        <w:t>הרלוונטיים</w:t>
      </w:r>
      <w:r w:rsidRPr="00BD792D">
        <w:rPr>
          <w:rtl/>
        </w:rPr>
        <w:t xml:space="preserve">, התקנה שלא תתואם </w:t>
      </w:r>
      <w:r>
        <w:rPr>
          <w:rFonts w:hint="cs"/>
          <w:rtl/>
        </w:rPr>
        <w:t>מראש תידחה עד לסיום התיאום</w:t>
      </w:r>
      <w:r w:rsidRPr="00BD792D">
        <w:rPr>
          <w:rtl/>
        </w:rPr>
        <w:t>.</w:t>
      </w:r>
    </w:p>
    <w:p w14:paraId="721ABD1A" w14:textId="77777777" w:rsidR="00D45CAA" w:rsidRDefault="00D45CAA" w:rsidP="00D371B3">
      <w:pPr>
        <w:pStyle w:val="BulletList2"/>
        <w:rPr>
          <w:rtl/>
        </w:rPr>
      </w:pPr>
      <w:r>
        <w:rPr>
          <w:rtl/>
        </w:rPr>
        <w:t>באחריות הספק ב</w:t>
      </w:r>
      <w:r w:rsidR="00D371B3">
        <w:rPr>
          <w:rFonts w:hint="cs"/>
          <w:rtl/>
        </w:rPr>
        <w:t>ע</w:t>
      </w:r>
      <w:r>
        <w:rPr>
          <w:rtl/>
        </w:rPr>
        <w:t>ת התקנת הציוד לסמן הכבילה הקיימת ולחבר הכבילה לציוד החדש בהתאם להנחיות מחב"א או לאוניברסיטה בה מותקן הציוד</w:t>
      </w:r>
      <w:r>
        <w:rPr>
          <w:rFonts w:hint="cs"/>
          <w:rtl/>
        </w:rPr>
        <w:t>.</w:t>
      </w:r>
    </w:p>
    <w:p w14:paraId="721ABD1B" w14:textId="77777777" w:rsidR="00D45CAA" w:rsidRDefault="00D45CAA" w:rsidP="00562255">
      <w:pPr>
        <w:pStyle w:val="BulletList2"/>
      </w:pPr>
      <w:r>
        <w:rPr>
          <w:rtl/>
        </w:rPr>
        <w:t>באחריות הספק לפרק הציוד הישן בהתאם להנחיות מחב"א</w:t>
      </w:r>
      <w:r>
        <w:rPr>
          <w:rFonts w:hint="cs"/>
          <w:rtl/>
        </w:rPr>
        <w:t>.</w:t>
      </w:r>
    </w:p>
    <w:p w14:paraId="721ABD1C" w14:textId="77777777" w:rsidR="00562255" w:rsidRPr="00BD792D" w:rsidRDefault="00562255" w:rsidP="00562255">
      <w:pPr>
        <w:pStyle w:val="Heading2"/>
      </w:pPr>
      <w:bookmarkStart w:id="493" w:name="_Toc32735084"/>
      <w:r>
        <w:rPr>
          <w:rFonts w:hint="cs"/>
          <w:rtl/>
        </w:rPr>
        <w:t>בקרת איכות</w:t>
      </w:r>
      <w:bookmarkEnd w:id="493"/>
    </w:p>
    <w:p w14:paraId="721ABD1D" w14:textId="77777777" w:rsidR="0023624B" w:rsidRDefault="0023624B" w:rsidP="00562255">
      <w:pPr>
        <w:pStyle w:val="BulletList2"/>
      </w:pPr>
      <w:r w:rsidRPr="00E90934">
        <w:rPr>
          <w:rtl/>
        </w:rPr>
        <w:t>באחריות הספק לבצע בדיקות מסירה של ה</w:t>
      </w:r>
      <w:r w:rsidR="00562255">
        <w:rPr>
          <w:rFonts w:hint="cs"/>
          <w:rtl/>
        </w:rPr>
        <w:t>נתב</w:t>
      </w:r>
      <w:r w:rsidRPr="00E90934">
        <w:rPr>
          <w:rtl/>
        </w:rPr>
        <w:t xml:space="preserve"> לפני ביצוע בדיקות קבלה של המזמין. בדיקות שיתבצעו ע"י הספק יכללו: בדיקות תפעוליות לכלל עבודת ה</w:t>
      </w:r>
      <w:r w:rsidR="00562255">
        <w:rPr>
          <w:rFonts w:hint="cs"/>
          <w:rtl/>
        </w:rPr>
        <w:t>נ</w:t>
      </w:r>
      <w:r w:rsidRPr="00E90934">
        <w:rPr>
          <w:rtl/>
        </w:rPr>
        <w:t>ת</w:t>
      </w:r>
      <w:r w:rsidR="00562255">
        <w:rPr>
          <w:rFonts w:hint="cs"/>
          <w:rtl/>
        </w:rPr>
        <w:t>ב</w:t>
      </w:r>
      <w:r w:rsidRPr="00E90934">
        <w:rPr>
          <w:rtl/>
        </w:rPr>
        <w:t>, בדיקות</w:t>
      </w:r>
      <w:r w:rsidR="00562255">
        <w:rPr>
          <w:rFonts w:hint="cs"/>
          <w:rtl/>
        </w:rPr>
        <w:t xml:space="preserve"> הגדרות</w:t>
      </w:r>
      <w:r w:rsidRPr="00E90934">
        <w:rPr>
          <w:rtl/>
        </w:rPr>
        <w:t xml:space="preserve"> </w:t>
      </w:r>
      <w:r w:rsidR="00562255">
        <w:rPr>
          <w:rFonts w:hint="cs"/>
          <w:rtl/>
        </w:rPr>
        <w:t>ו</w:t>
      </w:r>
      <w:r w:rsidRPr="00E90934">
        <w:rPr>
          <w:rtl/>
        </w:rPr>
        <w:t>חוקים שהוגדרו, בדיקות ביצועים ועומסים</w:t>
      </w:r>
      <w:r>
        <w:rPr>
          <w:rFonts w:hint="cs"/>
          <w:rtl/>
        </w:rPr>
        <w:t>.</w:t>
      </w:r>
    </w:p>
    <w:p w14:paraId="721ABD1E" w14:textId="77777777" w:rsidR="0023624B" w:rsidRPr="00BD792D" w:rsidRDefault="0023624B" w:rsidP="00562255">
      <w:pPr>
        <w:pStyle w:val="BulletList2"/>
      </w:pPr>
      <w:r>
        <w:rPr>
          <w:rFonts w:hint="cs"/>
          <w:rtl/>
        </w:rPr>
        <w:lastRenderedPageBreak/>
        <w:t>אישור</w:t>
      </w:r>
      <w:r w:rsidRPr="002A3FEE">
        <w:rPr>
          <w:rtl/>
        </w:rPr>
        <w:t xml:space="preserve"> </w:t>
      </w:r>
      <w:r w:rsidR="00562255">
        <w:rPr>
          <w:rFonts w:hint="cs"/>
          <w:rtl/>
        </w:rPr>
        <w:t>ההתקנה</w:t>
      </w:r>
      <w:r w:rsidRPr="002A3FEE">
        <w:rPr>
          <w:rtl/>
        </w:rPr>
        <w:t xml:space="preserve"> </w:t>
      </w:r>
      <w:r>
        <w:rPr>
          <w:rFonts w:hint="cs"/>
          <w:rtl/>
        </w:rPr>
        <w:t>על ידי</w:t>
      </w:r>
      <w:r w:rsidRPr="002A3FEE">
        <w:rPr>
          <w:rtl/>
        </w:rPr>
        <w:t xml:space="preserve"> המזמי</w:t>
      </w:r>
      <w:r>
        <w:rPr>
          <w:rFonts w:hint="cs"/>
          <w:rtl/>
        </w:rPr>
        <w:t>ן</w:t>
      </w:r>
      <w:r w:rsidRPr="002A3FEE">
        <w:rPr>
          <w:rtl/>
        </w:rPr>
        <w:t xml:space="preserve"> </w:t>
      </w:r>
      <w:r>
        <w:rPr>
          <w:rFonts w:hint="cs"/>
          <w:rtl/>
        </w:rPr>
        <w:t>מותנה</w:t>
      </w:r>
      <w:r w:rsidRPr="002A3FEE">
        <w:rPr>
          <w:rtl/>
        </w:rPr>
        <w:t xml:space="preserve"> </w:t>
      </w:r>
      <w:r>
        <w:rPr>
          <w:rFonts w:hint="cs"/>
          <w:rtl/>
        </w:rPr>
        <w:t>בעמידה</w:t>
      </w:r>
      <w:r w:rsidRPr="002A3FEE">
        <w:rPr>
          <w:rtl/>
        </w:rPr>
        <w:t xml:space="preserve"> </w:t>
      </w:r>
      <w:r>
        <w:rPr>
          <w:rFonts w:hint="cs"/>
          <w:rtl/>
        </w:rPr>
        <w:t>ב</w:t>
      </w:r>
      <w:r w:rsidRPr="002A3FEE">
        <w:rPr>
          <w:rtl/>
        </w:rPr>
        <w:t xml:space="preserve">בדיקות קבלה </w:t>
      </w:r>
      <w:r>
        <w:rPr>
          <w:rFonts w:hint="cs"/>
          <w:rtl/>
        </w:rPr>
        <w:t>שיבוצעו על ידו ושי</w:t>
      </w:r>
      <w:r w:rsidRPr="002A3FEE">
        <w:rPr>
          <w:rtl/>
        </w:rPr>
        <w:t>כללו:</w:t>
      </w:r>
      <w:r>
        <w:rPr>
          <w:rFonts w:hint="cs"/>
          <w:rtl/>
        </w:rPr>
        <w:t xml:space="preserve"> </w:t>
      </w:r>
      <w:r w:rsidRPr="002A3FEE">
        <w:rPr>
          <w:rtl/>
        </w:rPr>
        <w:t>בדיקות תפעוליות, בדיקות הגדרה במערכת, בדיקות ביצועים ועומסים</w:t>
      </w:r>
      <w:r w:rsidR="00562255">
        <w:rPr>
          <w:rFonts w:hint="cs"/>
          <w:rtl/>
        </w:rPr>
        <w:t>.</w:t>
      </w:r>
      <w:r>
        <w:rPr>
          <w:rFonts w:hint="cs"/>
          <w:rtl/>
        </w:rPr>
        <w:t xml:space="preserve"> </w:t>
      </w:r>
    </w:p>
    <w:p w14:paraId="721ABD1F" w14:textId="77777777" w:rsidR="006D3DA1" w:rsidRDefault="00782679" w:rsidP="0052550D">
      <w:pPr>
        <w:pStyle w:val="Heading2"/>
        <w:rPr>
          <w:rtl/>
        </w:rPr>
      </w:pPr>
      <w:bookmarkStart w:id="494" w:name="_Toc32735085"/>
      <w:r>
        <w:rPr>
          <w:rFonts w:hint="cs"/>
          <w:rtl/>
        </w:rPr>
        <w:t>צוות הספק</w:t>
      </w:r>
      <w:bookmarkEnd w:id="494"/>
    </w:p>
    <w:p w14:paraId="721ABD20" w14:textId="77777777" w:rsidR="00782679" w:rsidRDefault="00782679" w:rsidP="00782679">
      <w:pPr>
        <w:pStyle w:val="Heading3"/>
        <w:rPr>
          <w:rtl/>
        </w:rPr>
      </w:pPr>
      <w:bookmarkStart w:id="495" w:name="_Toc32735086"/>
      <w:r>
        <w:rPr>
          <w:rFonts w:hint="cs"/>
          <w:rtl/>
        </w:rPr>
        <w:t>הכשרה והיקף פעילות</w:t>
      </w:r>
      <w:bookmarkEnd w:id="495"/>
    </w:p>
    <w:p w14:paraId="721ABD21" w14:textId="77777777" w:rsidR="00D371B3" w:rsidRDefault="00782679" w:rsidP="002812C9">
      <w:pPr>
        <w:pStyle w:val="Para2"/>
        <w:rPr>
          <w:rtl/>
        </w:rPr>
      </w:pPr>
      <w:r>
        <w:rPr>
          <w:rFonts w:hint="cs"/>
          <w:rtl/>
        </w:rPr>
        <w:t>על המציע למלא את הטבלה הבאה הנוגעת למידת הה</w:t>
      </w:r>
      <w:r w:rsidR="00D371B3">
        <w:rPr>
          <w:rFonts w:hint="cs"/>
          <w:rtl/>
        </w:rPr>
        <w:t>כשרה, והיקף הפעילות הנוכחית שלו</w:t>
      </w:r>
      <w:r w:rsidR="00B817BA">
        <w:rPr>
          <w:rFonts w:hint="cs"/>
          <w:rtl/>
        </w:rPr>
        <w:t xml:space="preserve"> בישראל</w:t>
      </w:r>
      <w:r w:rsidR="00D371B3">
        <w:rPr>
          <w:rFonts w:hint="cs"/>
          <w:rtl/>
        </w:rPr>
        <w:t>.</w:t>
      </w:r>
      <w:r w:rsidR="00B817BA">
        <w:rPr>
          <w:rFonts w:hint="cs"/>
          <w:rtl/>
        </w:rPr>
        <w:t xml:space="preserve"> </w:t>
      </w:r>
    </w:p>
    <w:tbl>
      <w:tblPr>
        <w:tblStyle w:val="TableGrid"/>
        <w:bidiVisual/>
        <w:tblW w:w="0" w:type="auto"/>
        <w:tblInd w:w="765" w:type="dxa"/>
        <w:tblLook w:val="04A0" w:firstRow="1" w:lastRow="0" w:firstColumn="1" w:lastColumn="0" w:noHBand="0" w:noVBand="1"/>
      </w:tblPr>
      <w:tblGrid>
        <w:gridCol w:w="708"/>
        <w:gridCol w:w="4395"/>
        <w:gridCol w:w="1275"/>
      </w:tblGrid>
      <w:tr w:rsidR="00D371B3" w14:paraId="721ABD25" w14:textId="77777777" w:rsidTr="002812C9">
        <w:tc>
          <w:tcPr>
            <w:tcW w:w="708" w:type="dxa"/>
            <w:shd w:val="clear" w:color="auto" w:fill="C6D9F1" w:themeFill="text2" w:themeFillTint="33"/>
          </w:tcPr>
          <w:p w14:paraId="721ABD22" w14:textId="77777777" w:rsidR="00D371B3" w:rsidRDefault="00D371B3" w:rsidP="002812C9">
            <w:pPr>
              <w:pStyle w:val="TableHead"/>
              <w:rPr>
                <w:rtl/>
              </w:rPr>
            </w:pPr>
            <w:r>
              <w:rPr>
                <w:rFonts w:hint="cs"/>
                <w:rtl/>
              </w:rPr>
              <w:t>#</w:t>
            </w:r>
          </w:p>
        </w:tc>
        <w:tc>
          <w:tcPr>
            <w:tcW w:w="4395" w:type="dxa"/>
            <w:shd w:val="clear" w:color="auto" w:fill="C6D9F1" w:themeFill="text2" w:themeFillTint="33"/>
          </w:tcPr>
          <w:p w14:paraId="721ABD23" w14:textId="77777777" w:rsidR="00D371B3" w:rsidRDefault="00D371B3" w:rsidP="002812C9">
            <w:pPr>
              <w:pStyle w:val="TableHead"/>
              <w:rPr>
                <w:rtl/>
              </w:rPr>
            </w:pPr>
            <w:r>
              <w:rPr>
                <w:rFonts w:hint="cs"/>
                <w:rtl/>
              </w:rPr>
              <w:t>נושא</w:t>
            </w:r>
          </w:p>
        </w:tc>
        <w:tc>
          <w:tcPr>
            <w:tcW w:w="1275" w:type="dxa"/>
            <w:shd w:val="clear" w:color="auto" w:fill="C6D9F1" w:themeFill="text2" w:themeFillTint="33"/>
          </w:tcPr>
          <w:p w14:paraId="721ABD24" w14:textId="77777777" w:rsidR="00D371B3" w:rsidRDefault="00D371B3" w:rsidP="002812C9">
            <w:pPr>
              <w:pStyle w:val="TableHead"/>
              <w:rPr>
                <w:rtl/>
              </w:rPr>
            </w:pPr>
            <w:r>
              <w:rPr>
                <w:rFonts w:hint="cs"/>
                <w:rtl/>
              </w:rPr>
              <w:t>מספר</w:t>
            </w:r>
          </w:p>
        </w:tc>
      </w:tr>
      <w:tr w:rsidR="00D371B3" w14:paraId="721ABD29" w14:textId="77777777" w:rsidTr="002812C9">
        <w:tc>
          <w:tcPr>
            <w:tcW w:w="708" w:type="dxa"/>
          </w:tcPr>
          <w:p w14:paraId="721ABD26" w14:textId="77777777" w:rsidR="00D371B3" w:rsidRPr="00D371B3" w:rsidRDefault="00D371B3" w:rsidP="0052550D">
            <w:pPr>
              <w:pStyle w:val="TableNumeric"/>
              <w:numPr>
                <w:ilvl w:val="0"/>
                <w:numId w:val="88"/>
              </w:numPr>
              <w:jc w:val="right"/>
              <w:rPr>
                <w:rtl/>
              </w:rPr>
            </w:pPr>
          </w:p>
        </w:tc>
        <w:tc>
          <w:tcPr>
            <w:tcW w:w="4395" w:type="dxa"/>
          </w:tcPr>
          <w:p w14:paraId="721ABD27" w14:textId="77777777" w:rsidR="00D371B3" w:rsidRDefault="00D371B3" w:rsidP="002812C9">
            <w:pPr>
              <w:pStyle w:val="TableText"/>
              <w:rPr>
                <w:rtl/>
              </w:rPr>
            </w:pPr>
            <w:r>
              <w:rPr>
                <w:rFonts w:hint="cs"/>
                <w:rtl/>
              </w:rPr>
              <w:t xml:space="preserve">מספר מוסמכים </w:t>
            </w:r>
            <w:r>
              <w:rPr>
                <w:rFonts w:ascii="David" w:hAnsi="David" w:hint="cs"/>
                <w:sz w:val="24"/>
                <w:lang w:eastAsia="en-US"/>
              </w:rPr>
              <w:t>CCIE</w:t>
            </w:r>
            <w:r w:rsidR="00B817BA">
              <w:rPr>
                <w:rFonts w:hint="cs"/>
                <w:rtl/>
              </w:rPr>
              <w:t xml:space="preserve"> מוצבים בישראל</w:t>
            </w:r>
          </w:p>
        </w:tc>
        <w:tc>
          <w:tcPr>
            <w:tcW w:w="1275" w:type="dxa"/>
          </w:tcPr>
          <w:p w14:paraId="721ABD28" w14:textId="77777777" w:rsidR="00D371B3" w:rsidRDefault="00D371B3" w:rsidP="00782679">
            <w:pPr>
              <w:pStyle w:val="Para2"/>
              <w:ind w:left="0"/>
              <w:rPr>
                <w:rtl/>
              </w:rPr>
            </w:pPr>
          </w:p>
        </w:tc>
      </w:tr>
      <w:tr w:rsidR="00D371B3" w14:paraId="721ABD2D" w14:textId="77777777" w:rsidTr="002812C9">
        <w:tc>
          <w:tcPr>
            <w:tcW w:w="708" w:type="dxa"/>
          </w:tcPr>
          <w:p w14:paraId="721ABD2A" w14:textId="77777777" w:rsidR="00D371B3" w:rsidRDefault="00D371B3" w:rsidP="0052550D">
            <w:pPr>
              <w:pStyle w:val="TableNumeric"/>
              <w:numPr>
                <w:ilvl w:val="0"/>
                <w:numId w:val="88"/>
              </w:numPr>
              <w:jc w:val="right"/>
              <w:rPr>
                <w:rtl/>
              </w:rPr>
            </w:pPr>
          </w:p>
        </w:tc>
        <w:tc>
          <w:tcPr>
            <w:tcW w:w="4395" w:type="dxa"/>
          </w:tcPr>
          <w:p w14:paraId="721ABD2B" w14:textId="77777777" w:rsidR="00D371B3" w:rsidRDefault="00D371B3" w:rsidP="002812C9">
            <w:pPr>
              <w:pStyle w:val="TableText"/>
            </w:pPr>
            <w:r>
              <w:rPr>
                <w:rFonts w:hint="cs"/>
                <w:rtl/>
              </w:rPr>
              <w:t xml:space="preserve">מספר מוסמכים </w:t>
            </w:r>
            <w:r w:rsidRPr="00D371B3">
              <w:t>JNCIE</w:t>
            </w:r>
            <w:r w:rsidR="00B817BA">
              <w:rPr>
                <w:rFonts w:hint="cs"/>
                <w:rtl/>
              </w:rPr>
              <w:t xml:space="preserve"> מוצבים בישראל</w:t>
            </w:r>
          </w:p>
        </w:tc>
        <w:tc>
          <w:tcPr>
            <w:tcW w:w="1275" w:type="dxa"/>
          </w:tcPr>
          <w:p w14:paraId="721ABD2C" w14:textId="77777777" w:rsidR="00D371B3" w:rsidRDefault="00D371B3" w:rsidP="00782679">
            <w:pPr>
              <w:pStyle w:val="Para2"/>
              <w:ind w:left="0"/>
              <w:rPr>
                <w:rtl/>
              </w:rPr>
            </w:pPr>
          </w:p>
        </w:tc>
      </w:tr>
      <w:tr w:rsidR="003C36C4" w14:paraId="721ABD31" w14:textId="77777777" w:rsidTr="002812C9">
        <w:tc>
          <w:tcPr>
            <w:tcW w:w="708" w:type="dxa"/>
          </w:tcPr>
          <w:p w14:paraId="721ABD2E" w14:textId="77777777" w:rsidR="003C36C4" w:rsidRDefault="003C36C4" w:rsidP="0052550D">
            <w:pPr>
              <w:pStyle w:val="TableNumeric"/>
              <w:numPr>
                <w:ilvl w:val="0"/>
                <w:numId w:val="88"/>
              </w:numPr>
              <w:jc w:val="right"/>
              <w:rPr>
                <w:rtl/>
              </w:rPr>
            </w:pPr>
          </w:p>
        </w:tc>
        <w:tc>
          <w:tcPr>
            <w:tcW w:w="4395" w:type="dxa"/>
          </w:tcPr>
          <w:p w14:paraId="721ABD2F" w14:textId="77777777" w:rsidR="003C36C4" w:rsidRDefault="003C36C4" w:rsidP="002812C9">
            <w:pPr>
              <w:pStyle w:val="TableText"/>
              <w:rPr>
                <w:rtl/>
              </w:rPr>
            </w:pPr>
            <w:r>
              <w:rPr>
                <w:rFonts w:hint="cs"/>
                <w:rtl/>
              </w:rPr>
              <w:t>מספר טכנאים איזור חיפה</w:t>
            </w:r>
          </w:p>
        </w:tc>
        <w:tc>
          <w:tcPr>
            <w:tcW w:w="1275" w:type="dxa"/>
          </w:tcPr>
          <w:p w14:paraId="721ABD30" w14:textId="77777777" w:rsidR="003C36C4" w:rsidRDefault="003C36C4" w:rsidP="00782679">
            <w:pPr>
              <w:pStyle w:val="Para2"/>
              <w:ind w:left="0"/>
              <w:rPr>
                <w:rtl/>
              </w:rPr>
            </w:pPr>
          </w:p>
        </w:tc>
      </w:tr>
      <w:tr w:rsidR="003C36C4" w14:paraId="721ABD35" w14:textId="77777777" w:rsidTr="002812C9">
        <w:tc>
          <w:tcPr>
            <w:tcW w:w="708" w:type="dxa"/>
          </w:tcPr>
          <w:p w14:paraId="721ABD32" w14:textId="77777777" w:rsidR="003C36C4" w:rsidRDefault="003C36C4" w:rsidP="0052550D">
            <w:pPr>
              <w:pStyle w:val="TableNumeric"/>
              <w:numPr>
                <w:ilvl w:val="0"/>
                <w:numId w:val="88"/>
              </w:numPr>
              <w:jc w:val="right"/>
              <w:rPr>
                <w:rtl/>
              </w:rPr>
            </w:pPr>
          </w:p>
        </w:tc>
        <w:tc>
          <w:tcPr>
            <w:tcW w:w="4395" w:type="dxa"/>
          </w:tcPr>
          <w:p w14:paraId="721ABD33" w14:textId="77777777" w:rsidR="003C36C4" w:rsidRDefault="003C36C4" w:rsidP="002812C9">
            <w:pPr>
              <w:pStyle w:val="TableText"/>
              <w:rPr>
                <w:rtl/>
              </w:rPr>
            </w:pPr>
            <w:r>
              <w:rPr>
                <w:rFonts w:hint="cs"/>
                <w:rtl/>
              </w:rPr>
              <w:t>מספר טכנאים איזור תל-אביב</w:t>
            </w:r>
          </w:p>
        </w:tc>
        <w:tc>
          <w:tcPr>
            <w:tcW w:w="1275" w:type="dxa"/>
          </w:tcPr>
          <w:p w14:paraId="721ABD34" w14:textId="77777777" w:rsidR="003C36C4" w:rsidRDefault="003C36C4" w:rsidP="00782679">
            <w:pPr>
              <w:pStyle w:val="Para2"/>
              <w:ind w:left="0"/>
              <w:rPr>
                <w:rtl/>
              </w:rPr>
            </w:pPr>
          </w:p>
        </w:tc>
      </w:tr>
      <w:tr w:rsidR="003C36C4" w14:paraId="721ABD39" w14:textId="77777777" w:rsidTr="002812C9">
        <w:tc>
          <w:tcPr>
            <w:tcW w:w="708" w:type="dxa"/>
          </w:tcPr>
          <w:p w14:paraId="721ABD36" w14:textId="77777777" w:rsidR="003C36C4" w:rsidRDefault="003C36C4" w:rsidP="0052550D">
            <w:pPr>
              <w:pStyle w:val="TableNumeric"/>
              <w:numPr>
                <w:ilvl w:val="0"/>
                <w:numId w:val="88"/>
              </w:numPr>
              <w:jc w:val="right"/>
              <w:rPr>
                <w:rtl/>
              </w:rPr>
            </w:pPr>
          </w:p>
        </w:tc>
        <w:tc>
          <w:tcPr>
            <w:tcW w:w="4395" w:type="dxa"/>
          </w:tcPr>
          <w:p w14:paraId="721ABD37" w14:textId="77777777" w:rsidR="003C36C4" w:rsidRDefault="003C36C4" w:rsidP="002812C9">
            <w:pPr>
              <w:pStyle w:val="TableText"/>
              <w:rPr>
                <w:rtl/>
              </w:rPr>
            </w:pPr>
            <w:r>
              <w:rPr>
                <w:rFonts w:hint="cs"/>
                <w:rtl/>
              </w:rPr>
              <w:t>מספר טכנאים איזור ירושלים</w:t>
            </w:r>
          </w:p>
        </w:tc>
        <w:tc>
          <w:tcPr>
            <w:tcW w:w="1275" w:type="dxa"/>
          </w:tcPr>
          <w:p w14:paraId="721ABD38" w14:textId="77777777" w:rsidR="003C36C4" w:rsidRDefault="003C36C4" w:rsidP="00782679">
            <w:pPr>
              <w:pStyle w:val="Para2"/>
              <w:ind w:left="0"/>
              <w:rPr>
                <w:rtl/>
              </w:rPr>
            </w:pPr>
          </w:p>
        </w:tc>
      </w:tr>
      <w:tr w:rsidR="003C36C4" w14:paraId="721ABD3D" w14:textId="77777777" w:rsidTr="002812C9">
        <w:tc>
          <w:tcPr>
            <w:tcW w:w="708" w:type="dxa"/>
          </w:tcPr>
          <w:p w14:paraId="721ABD3A" w14:textId="77777777" w:rsidR="003C36C4" w:rsidRDefault="003C36C4" w:rsidP="0052550D">
            <w:pPr>
              <w:pStyle w:val="TableNumeric"/>
              <w:numPr>
                <w:ilvl w:val="0"/>
                <w:numId w:val="88"/>
              </w:numPr>
              <w:jc w:val="right"/>
              <w:rPr>
                <w:rtl/>
              </w:rPr>
            </w:pPr>
          </w:p>
        </w:tc>
        <w:tc>
          <w:tcPr>
            <w:tcW w:w="4395" w:type="dxa"/>
          </w:tcPr>
          <w:p w14:paraId="721ABD3B" w14:textId="77777777" w:rsidR="003C36C4" w:rsidRDefault="003C36C4" w:rsidP="002812C9">
            <w:pPr>
              <w:pStyle w:val="TableText"/>
              <w:rPr>
                <w:rtl/>
              </w:rPr>
            </w:pPr>
            <w:r>
              <w:rPr>
                <w:rFonts w:hint="cs"/>
                <w:rtl/>
              </w:rPr>
              <w:t>מספר טכנאים איזור באר שבע</w:t>
            </w:r>
          </w:p>
        </w:tc>
        <w:tc>
          <w:tcPr>
            <w:tcW w:w="1275" w:type="dxa"/>
          </w:tcPr>
          <w:p w14:paraId="721ABD3C" w14:textId="77777777" w:rsidR="003C36C4" w:rsidRDefault="003C36C4" w:rsidP="00782679">
            <w:pPr>
              <w:pStyle w:val="Para2"/>
              <w:ind w:left="0"/>
              <w:rPr>
                <w:rtl/>
              </w:rPr>
            </w:pPr>
          </w:p>
        </w:tc>
      </w:tr>
      <w:tr w:rsidR="00D371B3" w14:paraId="721ABD41" w14:textId="77777777" w:rsidTr="002812C9">
        <w:tc>
          <w:tcPr>
            <w:tcW w:w="708" w:type="dxa"/>
          </w:tcPr>
          <w:p w14:paraId="721ABD3E" w14:textId="77777777" w:rsidR="00D371B3" w:rsidRDefault="00D371B3" w:rsidP="0052550D">
            <w:pPr>
              <w:pStyle w:val="TableNumeric"/>
              <w:numPr>
                <w:ilvl w:val="0"/>
                <w:numId w:val="88"/>
              </w:numPr>
              <w:jc w:val="right"/>
              <w:rPr>
                <w:rtl/>
              </w:rPr>
            </w:pPr>
          </w:p>
        </w:tc>
        <w:tc>
          <w:tcPr>
            <w:tcW w:w="4395" w:type="dxa"/>
          </w:tcPr>
          <w:p w14:paraId="721ABD3F" w14:textId="77777777" w:rsidR="00D371B3" w:rsidRPr="00D371B3" w:rsidRDefault="00D371B3" w:rsidP="002812C9">
            <w:pPr>
              <w:pStyle w:val="TableText"/>
              <w:rPr>
                <w:rtl/>
              </w:rPr>
            </w:pPr>
            <w:r>
              <w:rPr>
                <w:rFonts w:hint="cs"/>
                <w:rtl/>
              </w:rPr>
              <w:t>מספר לקוחות בשירות עם נתב</w:t>
            </w:r>
            <w:r w:rsidR="003E67FF">
              <w:rPr>
                <w:rFonts w:hint="cs"/>
                <w:rtl/>
              </w:rPr>
              <w:t>י</w:t>
            </w:r>
            <w:r>
              <w:rPr>
                <w:rFonts w:hint="cs"/>
                <w:rtl/>
              </w:rPr>
              <w:t xml:space="preserve"> </w:t>
            </w:r>
            <w:r w:rsidR="003E67FF">
              <w:t>Cisco</w:t>
            </w:r>
            <w:r w:rsidR="003E67FF">
              <w:rPr>
                <w:rFonts w:hint="cs"/>
                <w:rtl/>
              </w:rPr>
              <w:t xml:space="preserve"> מדגם </w:t>
            </w:r>
            <w:r w:rsidRPr="000D1246">
              <w:rPr>
                <w:sz w:val="20"/>
                <w:szCs w:val="20"/>
              </w:rPr>
              <w:t>ASR</w:t>
            </w:r>
            <w:r w:rsidR="006124E4">
              <w:rPr>
                <w:sz w:val="20"/>
                <w:szCs w:val="20"/>
              </w:rPr>
              <w:t>1009-X</w:t>
            </w:r>
          </w:p>
        </w:tc>
        <w:tc>
          <w:tcPr>
            <w:tcW w:w="1275" w:type="dxa"/>
          </w:tcPr>
          <w:p w14:paraId="721ABD40" w14:textId="77777777" w:rsidR="00D371B3" w:rsidRDefault="00D371B3" w:rsidP="00782679">
            <w:pPr>
              <w:pStyle w:val="Para2"/>
              <w:ind w:left="0"/>
              <w:rPr>
                <w:rtl/>
              </w:rPr>
            </w:pPr>
          </w:p>
        </w:tc>
      </w:tr>
      <w:tr w:rsidR="00D371B3" w14:paraId="721ABD45" w14:textId="77777777" w:rsidTr="002812C9">
        <w:tc>
          <w:tcPr>
            <w:tcW w:w="708" w:type="dxa"/>
          </w:tcPr>
          <w:p w14:paraId="721ABD42" w14:textId="77777777" w:rsidR="00D371B3" w:rsidRDefault="00D371B3" w:rsidP="0052550D">
            <w:pPr>
              <w:pStyle w:val="TableNumeric"/>
              <w:numPr>
                <w:ilvl w:val="0"/>
                <w:numId w:val="88"/>
              </w:numPr>
              <w:jc w:val="right"/>
              <w:rPr>
                <w:rtl/>
              </w:rPr>
            </w:pPr>
          </w:p>
        </w:tc>
        <w:tc>
          <w:tcPr>
            <w:tcW w:w="4395" w:type="dxa"/>
          </w:tcPr>
          <w:p w14:paraId="721ABD43" w14:textId="77777777" w:rsidR="00D371B3" w:rsidRPr="003E67FF" w:rsidRDefault="00D371B3" w:rsidP="002812C9">
            <w:pPr>
              <w:pStyle w:val="TableText"/>
              <w:rPr>
                <w:rtl/>
              </w:rPr>
            </w:pPr>
            <w:r>
              <w:rPr>
                <w:rFonts w:hint="cs"/>
                <w:rtl/>
              </w:rPr>
              <w:t>מספר לקוחות בשירות עם נתב</w:t>
            </w:r>
            <w:r w:rsidR="003E67FF">
              <w:rPr>
                <w:rFonts w:hint="cs"/>
                <w:rtl/>
              </w:rPr>
              <w:t xml:space="preserve">י </w:t>
            </w:r>
            <w:r w:rsidR="003E67FF">
              <w:t>Juniper</w:t>
            </w:r>
            <w:r w:rsidR="003E67FF">
              <w:rPr>
                <w:rFonts w:hint="cs"/>
                <w:rtl/>
              </w:rPr>
              <w:t xml:space="preserve"> מדגם</w:t>
            </w:r>
            <w:r>
              <w:rPr>
                <w:rFonts w:hint="cs"/>
                <w:rtl/>
              </w:rPr>
              <w:t xml:space="preserve"> </w:t>
            </w:r>
            <w:r w:rsidR="00487069">
              <w:rPr>
                <w:rFonts w:asciiTheme="majorBidi" w:hAnsiTheme="majorBidi" w:cstheme="majorBidi"/>
                <w:sz w:val="20"/>
                <w:szCs w:val="20"/>
              </w:rPr>
              <w:t>MX204/MX240</w:t>
            </w:r>
          </w:p>
        </w:tc>
        <w:tc>
          <w:tcPr>
            <w:tcW w:w="1275" w:type="dxa"/>
          </w:tcPr>
          <w:p w14:paraId="721ABD44" w14:textId="77777777" w:rsidR="00D371B3" w:rsidRDefault="00D371B3" w:rsidP="00782679">
            <w:pPr>
              <w:pStyle w:val="Para2"/>
              <w:ind w:left="0"/>
              <w:rPr>
                <w:rtl/>
              </w:rPr>
            </w:pPr>
          </w:p>
        </w:tc>
      </w:tr>
    </w:tbl>
    <w:p w14:paraId="721ABD46" w14:textId="77777777" w:rsidR="004C3E91" w:rsidRDefault="00062E73" w:rsidP="0052550D">
      <w:pPr>
        <w:pStyle w:val="Heading3"/>
        <w:keepNext w:val="0"/>
        <w:keepLines/>
        <w:tabs>
          <w:tab w:val="num" w:pos="849"/>
          <w:tab w:val="num" w:pos="1418"/>
        </w:tabs>
        <w:spacing w:line="240" w:lineRule="auto"/>
        <w:ind w:left="1786" w:right="1134" w:hanging="1845"/>
        <w:jc w:val="left"/>
        <w:rPr>
          <w:sz w:val="24"/>
          <w:rtl/>
        </w:rPr>
      </w:pPr>
      <w:bookmarkStart w:id="496" w:name="_Toc32735087"/>
      <w:bookmarkStart w:id="497" w:name="_Hlk526766333"/>
      <w:r>
        <w:rPr>
          <w:rFonts w:hint="cs"/>
          <w:sz w:val="24"/>
          <w:rtl/>
        </w:rPr>
        <w:t xml:space="preserve">מנהל </w:t>
      </w:r>
      <w:r w:rsidR="00252481">
        <w:rPr>
          <w:rFonts w:hint="cs"/>
          <w:sz w:val="24"/>
          <w:rtl/>
        </w:rPr>
        <w:t>פעילות/ תיק לקוח</w:t>
      </w:r>
      <w:bookmarkEnd w:id="496"/>
    </w:p>
    <w:p w14:paraId="721ABD47" w14:textId="77777777" w:rsidR="00E55AF0" w:rsidRDefault="00E55AF0" w:rsidP="00317415">
      <w:pPr>
        <w:pStyle w:val="Para2"/>
        <w:rPr>
          <w:rtl/>
        </w:rPr>
      </w:pPr>
      <w:r>
        <w:rPr>
          <w:rFonts w:hint="cs"/>
          <w:rtl/>
        </w:rPr>
        <w:t>הספק ימנה מנהל פעילות/</w:t>
      </w:r>
      <w:r w:rsidR="00317415">
        <w:rPr>
          <w:rFonts w:hint="cs"/>
          <w:rtl/>
        </w:rPr>
        <w:t>ת</w:t>
      </w:r>
      <w:r>
        <w:rPr>
          <w:rFonts w:hint="cs"/>
          <w:rtl/>
        </w:rPr>
        <w:t>יק לקוח מיד עם קבלת הודעה על זכייתו במכרז.</w:t>
      </w:r>
    </w:p>
    <w:p w14:paraId="721ABD48" w14:textId="77777777" w:rsidR="00E55AF0" w:rsidRPr="00E55AF0" w:rsidRDefault="00E55AF0" w:rsidP="00E55AF0">
      <w:pPr>
        <w:pStyle w:val="Para2"/>
        <w:rPr>
          <w:rtl/>
        </w:rPr>
      </w:pPr>
      <w:r>
        <w:rPr>
          <w:rFonts w:hint="cs"/>
          <w:rtl/>
        </w:rPr>
        <w:t>המזמין יאשר מינוי זה</w:t>
      </w:r>
      <w:r w:rsidR="00317415">
        <w:rPr>
          <w:rFonts w:hint="cs"/>
          <w:rtl/>
        </w:rPr>
        <w:t>, היה והמזמין לא מאשר את המינוי חייב הספק להציע מועמד חלופי תוך 3 ימי עבודה.</w:t>
      </w:r>
    </w:p>
    <w:p w14:paraId="721ABD49" w14:textId="77777777" w:rsidR="00A21C44" w:rsidRPr="00A21C44" w:rsidRDefault="00D5555F" w:rsidP="00412ED6">
      <w:pPr>
        <w:pStyle w:val="AlphaList2"/>
        <w:numPr>
          <w:ilvl w:val="0"/>
          <w:numId w:val="44"/>
        </w:numPr>
        <w:ind w:left="1075" w:hanging="283"/>
      </w:pPr>
      <w:r w:rsidRPr="00A27E90">
        <w:rPr>
          <w:rFonts w:hint="cs"/>
          <w:b/>
          <w:bCs/>
          <w:rtl/>
        </w:rPr>
        <w:t>אחריות</w:t>
      </w:r>
      <w:r>
        <w:rPr>
          <w:rFonts w:hint="cs"/>
          <w:b/>
          <w:bCs/>
          <w:rtl/>
        </w:rPr>
        <w:t xml:space="preserve"> </w:t>
      </w:r>
    </w:p>
    <w:p w14:paraId="721ABD4A" w14:textId="77777777" w:rsidR="00D5555F" w:rsidRDefault="00D5555F" w:rsidP="009227FC">
      <w:pPr>
        <w:pStyle w:val="BulletList3"/>
        <w:numPr>
          <w:ilvl w:val="0"/>
          <w:numId w:val="62"/>
        </w:numPr>
      </w:pPr>
      <w:r w:rsidRPr="00A21C44">
        <w:rPr>
          <w:rFonts w:hint="cs"/>
          <w:rtl/>
        </w:rPr>
        <w:t xml:space="preserve"> </w:t>
      </w:r>
      <w:r w:rsidRPr="00A27E90">
        <w:rPr>
          <w:rFonts w:hint="cs"/>
          <w:rtl/>
        </w:rPr>
        <w:t xml:space="preserve">ניהול </w:t>
      </w:r>
      <w:r>
        <w:rPr>
          <w:rFonts w:hint="cs"/>
          <w:rtl/>
        </w:rPr>
        <w:t xml:space="preserve">פרויקט </w:t>
      </w:r>
      <w:r w:rsidR="00086405">
        <w:rPr>
          <w:rFonts w:hint="cs"/>
          <w:rtl/>
        </w:rPr>
        <w:t xml:space="preserve">השדרוג, </w:t>
      </w:r>
      <w:r>
        <w:rPr>
          <w:rFonts w:hint="cs"/>
          <w:rtl/>
        </w:rPr>
        <w:t>שירות</w:t>
      </w:r>
      <w:r w:rsidR="00086405">
        <w:rPr>
          <w:rFonts w:hint="cs"/>
          <w:rtl/>
        </w:rPr>
        <w:t xml:space="preserve"> שוטף לאורך תקופת ההתקשרות</w:t>
      </w:r>
      <w:r>
        <w:rPr>
          <w:rFonts w:hint="cs"/>
          <w:rtl/>
        </w:rPr>
        <w:t xml:space="preserve">. </w:t>
      </w:r>
      <w:r w:rsidRPr="00A27E90">
        <w:rPr>
          <w:rFonts w:hint="cs"/>
          <w:rtl/>
        </w:rPr>
        <w:t xml:space="preserve"> </w:t>
      </w:r>
    </w:p>
    <w:p w14:paraId="721ABD4B" w14:textId="77777777" w:rsidR="00A21C44" w:rsidRPr="00A27E90" w:rsidRDefault="00A21C44" w:rsidP="009227FC">
      <w:pPr>
        <w:pStyle w:val="BulletList3"/>
        <w:numPr>
          <w:ilvl w:val="0"/>
          <w:numId w:val="62"/>
        </w:numPr>
      </w:pPr>
      <w:r w:rsidRPr="00A21C44">
        <w:t>Single Point of Contact</w:t>
      </w:r>
      <w:r w:rsidRPr="00A21C44">
        <w:rPr>
          <w:rtl/>
        </w:rPr>
        <w:t xml:space="preserve">  למזמין</w:t>
      </w:r>
      <w:r>
        <w:rPr>
          <w:rFonts w:hint="cs"/>
          <w:rtl/>
        </w:rPr>
        <w:t>.</w:t>
      </w:r>
    </w:p>
    <w:p w14:paraId="721ABD4C" w14:textId="77777777" w:rsidR="00D5555F" w:rsidRDefault="00D5555F" w:rsidP="00412ED6">
      <w:pPr>
        <w:pStyle w:val="AlphaList2"/>
        <w:numPr>
          <w:ilvl w:val="0"/>
          <w:numId w:val="44"/>
        </w:numPr>
        <w:ind w:left="1075" w:hanging="283"/>
      </w:pPr>
      <w:r>
        <w:rPr>
          <w:rFonts w:hint="cs"/>
          <w:b/>
          <w:bCs/>
          <w:rtl/>
        </w:rPr>
        <w:t xml:space="preserve">דרישות </w:t>
      </w:r>
    </w:p>
    <w:p w14:paraId="721ABD4D" w14:textId="77777777" w:rsidR="00D5555F" w:rsidRDefault="00D5555F" w:rsidP="009227FC">
      <w:pPr>
        <w:pStyle w:val="BulletList3"/>
        <w:numPr>
          <w:ilvl w:val="0"/>
          <w:numId w:val="62"/>
        </w:numPr>
      </w:pPr>
      <w:r>
        <w:rPr>
          <w:rFonts w:hint="cs"/>
          <w:rtl/>
        </w:rPr>
        <w:t xml:space="preserve">ביצע תפקיד </w:t>
      </w:r>
      <w:r w:rsidR="00086405">
        <w:rPr>
          <w:rFonts w:hint="cs"/>
          <w:rtl/>
        </w:rPr>
        <w:t>כנדרש בסעיף א' לעיל</w:t>
      </w:r>
      <w:r>
        <w:rPr>
          <w:rFonts w:hint="cs"/>
          <w:rtl/>
        </w:rPr>
        <w:t xml:space="preserve"> במשך שלוש שנים לפחות ב-5 שנים </w:t>
      </w:r>
      <w:r w:rsidR="000504FB">
        <w:rPr>
          <w:rFonts w:hint="cs"/>
          <w:rtl/>
        </w:rPr>
        <w:t xml:space="preserve">קודמות </w:t>
      </w:r>
      <w:r>
        <w:rPr>
          <w:rFonts w:hint="cs"/>
          <w:rtl/>
        </w:rPr>
        <w:t xml:space="preserve">להגשת ההצעה. </w:t>
      </w:r>
    </w:p>
    <w:p w14:paraId="721ABD4E" w14:textId="77777777" w:rsidR="00D5555F" w:rsidRDefault="00D5555F" w:rsidP="009227FC">
      <w:pPr>
        <w:pStyle w:val="BulletList3"/>
        <w:numPr>
          <w:ilvl w:val="0"/>
          <w:numId w:val="62"/>
        </w:numPr>
      </w:pPr>
      <w:r>
        <w:rPr>
          <w:rFonts w:hint="cs"/>
          <w:rtl/>
        </w:rPr>
        <w:t xml:space="preserve">בעל ידע מוכח </w:t>
      </w:r>
      <w:r w:rsidR="00086405">
        <w:rPr>
          <w:rFonts w:hint="cs"/>
          <w:rtl/>
        </w:rPr>
        <w:t xml:space="preserve">ב- </w:t>
      </w:r>
      <w:r w:rsidR="00086405">
        <w:t>Networking</w:t>
      </w:r>
      <w:r>
        <w:rPr>
          <w:rFonts w:hint="cs"/>
          <w:rtl/>
        </w:rPr>
        <w:t>.</w:t>
      </w:r>
    </w:p>
    <w:p w14:paraId="721ABD4F" w14:textId="77777777" w:rsidR="00D5555F" w:rsidRDefault="00D5555F" w:rsidP="009227FC">
      <w:pPr>
        <w:pStyle w:val="BulletList3"/>
        <w:numPr>
          <w:ilvl w:val="0"/>
          <w:numId w:val="62"/>
        </w:numPr>
      </w:pPr>
      <w:r>
        <w:rPr>
          <w:rFonts w:hint="cs"/>
          <w:rtl/>
        </w:rPr>
        <w:t>בעל ידע מוכח במתוד</w:t>
      </w:r>
      <w:r w:rsidR="00F01383">
        <w:rPr>
          <w:rFonts w:hint="cs"/>
          <w:rtl/>
        </w:rPr>
        <w:t>ו</w:t>
      </w:r>
      <w:r>
        <w:rPr>
          <w:rFonts w:hint="cs"/>
          <w:rtl/>
        </w:rPr>
        <w:t>לוגיה של ניהול פרויקטים</w:t>
      </w:r>
    </w:p>
    <w:p w14:paraId="721ABD50" w14:textId="77777777" w:rsidR="00D5555F" w:rsidRPr="00E355C2" w:rsidRDefault="00D5555F" w:rsidP="009227FC">
      <w:pPr>
        <w:pStyle w:val="BulletList3"/>
        <w:numPr>
          <w:ilvl w:val="0"/>
          <w:numId w:val="62"/>
        </w:numPr>
      </w:pPr>
      <w:r w:rsidRPr="00E355C2">
        <w:rPr>
          <w:rFonts w:hint="cs"/>
          <w:b/>
          <w:bCs/>
          <w:rtl/>
        </w:rPr>
        <w:t>השכלה</w:t>
      </w:r>
      <w:r w:rsidRPr="00E355C2">
        <w:rPr>
          <w:rFonts w:hint="cs"/>
          <w:rtl/>
        </w:rPr>
        <w:t xml:space="preserve"> </w:t>
      </w:r>
      <w:r w:rsidRPr="00E355C2">
        <w:rPr>
          <w:rtl/>
        </w:rPr>
        <w:t>–</w:t>
      </w:r>
      <w:r w:rsidRPr="00E355C2">
        <w:rPr>
          <w:rFonts w:hint="cs"/>
          <w:rtl/>
        </w:rPr>
        <w:t xml:space="preserve"> </w:t>
      </w:r>
      <w:r w:rsidRPr="00A80AF1">
        <w:rPr>
          <w:rFonts w:hint="cs"/>
          <w:rtl/>
        </w:rPr>
        <w:t>אקדמית</w:t>
      </w:r>
      <w:r>
        <w:rPr>
          <w:rFonts w:hint="cs"/>
          <w:rtl/>
        </w:rPr>
        <w:t>.</w:t>
      </w:r>
    </w:p>
    <w:p w14:paraId="721ABD51" w14:textId="77777777" w:rsidR="00AA7692" w:rsidRDefault="00AA7692" w:rsidP="0052550D">
      <w:pPr>
        <w:pStyle w:val="Heading3"/>
        <w:keepNext w:val="0"/>
        <w:keepLines/>
        <w:tabs>
          <w:tab w:val="num" w:pos="849"/>
          <w:tab w:val="num" w:pos="1418"/>
        </w:tabs>
        <w:spacing w:line="240" w:lineRule="auto"/>
        <w:ind w:left="1786" w:right="1134" w:hanging="1845"/>
        <w:jc w:val="left"/>
        <w:rPr>
          <w:sz w:val="24"/>
          <w:rtl/>
        </w:rPr>
      </w:pPr>
      <w:bookmarkStart w:id="498" w:name="_Toc32735088"/>
      <w:bookmarkEnd w:id="497"/>
      <w:r>
        <w:rPr>
          <w:rFonts w:hint="cs"/>
          <w:sz w:val="24"/>
          <w:rtl/>
        </w:rPr>
        <w:t>ארכיטקט</w:t>
      </w:r>
      <w:bookmarkEnd w:id="498"/>
    </w:p>
    <w:p w14:paraId="721ABD52" w14:textId="77777777" w:rsidR="00317415" w:rsidRDefault="00317415" w:rsidP="00317415">
      <w:pPr>
        <w:pStyle w:val="Para2"/>
        <w:rPr>
          <w:rtl/>
        </w:rPr>
      </w:pPr>
      <w:r>
        <w:rPr>
          <w:rtl/>
        </w:rPr>
        <w:t xml:space="preserve">הספק ימנה </w:t>
      </w:r>
      <w:r>
        <w:rPr>
          <w:rFonts w:hint="cs"/>
          <w:rtl/>
        </w:rPr>
        <w:t>ארכיטקט</w:t>
      </w:r>
      <w:r>
        <w:rPr>
          <w:rtl/>
        </w:rPr>
        <w:t xml:space="preserve"> מיד עם קבלת הודעה על זכייתו במכרז.</w:t>
      </w:r>
    </w:p>
    <w:p w14:paraId="721ABD53" w14:textId="77777777" w:rsidR="00317415" w:rsidRPr="00317415" w:rsidRDefault="00317415" w:rsidP="00317415">
      <w:pPr>
        <w:pStyle w:val="Para2"/>
        <w:rPr>
          <w:rtl/>
        </w:rPr>
      </w:pPr>
      <w:r>
        <w:rPr>
          <w:rtl/>
        </w:rPr>
        <w:t>המזמין יאשר מינוי זה, היה וה</w:t>
      </w:r>
      <w:r>
        <w:rPr>
          <w:rFonts w:hint="cs"/>
          <w:rtl/>
        </w:rPr>
        <w:t>מ</w:t>
      </w:r>
      <w:r>
        <w:rPr>
          <w:rtl/>
        </w:rPr>
        <w:t>זמין לא מאשר את המינוי חייב הספק להציע מועמד חלופי תוך 3 ימי עבודה.</w:t>
      </w:r>
    </w:p>
    <w:p w14:paraId="721ABD54" w14:textId="77777777" w:rsidR="00AA7692" w:rsidRPr="00BC751D" w:rsidRDefault="00AA7692" w:rsidP="005A36E6">
      <w:pPr>
        <w:pStyle w:val="AlphaList2"/>
        <w:numPr>
          <w:ilvl w:val="0"/>
          <w:numId w:val="45"/>
        </w:numPr>
        <w:ind w:left="1075" w:hanging="283"/>
        <w:rPr>
          <w:b/>
          <w:bCs/>
        </w:rPr>
      </w:pPr>
      <w:r w:rsidRPr="00A27E90">
        <w:rPr>
          <w:rFonts w:hint="cs"/>
          <w:b/>
          <w:bCs/>
          <w:rtl/>
        </w:rPr>
        <w:t>אחריות</w:t>
      </w:r>
      <w:r>
        <w:rPr>
          <w:rFonts w:hint="cs"/>
          <w:b/>
          <w:bCs/>
          <w:rtl/>
        </w:rPr>
        <w:t xml:space="preserve"> </w:t>
      </w:r>
      <w:r>
        <w:rPr>
          <w:b/>
          <w:bCs/>
          <w:rtl/>
        </w:rPr>
        <w:t>–</w:t>
      </w:r>
      <w:r w:rsidRPr="00A27E90">
        <w:rPr>
          <w:rFonts w:hint="cs"/>
          <w:b/>
          <w:bCs/>
          <w:rtl/>
        </w:rPr>
        <w:t xml:space="preserve"> </w:t>
      </w:r>
      <w:bookmarkStart w:id="499" w:name="_Hlk526766431"/>
      <w:r>
        <w:rPr>
          <w:rFonts w:hint="cs"/>
          <w:b/>
          <w:bCs/>
          <w:rtl/>
        </w:rPr>
        <w:t>ארכיטקט מערכת</w:t>
      </w:r>
      <w:bookmarkEnd w:id="499"/>
      <w:r w:rsidRPr="00BC751D">
        <w:rPr>
          <w:rFonts w:hint="cs"/>
          <w:b/>
          <w:bCs/>
          <w:rtl/>
        </w:rPr>
        <w:t xml:space="preserve">. </w:t>
      </w:r>
    </w:p>
    <w:p w14:paraId="721ABD55" w14:textId="77777777" w:rsidR="00AA7692" w:rsidRDefault="00AA7692" w:rsidP="005A36E6">
      <w:pPr>
        <w:pStyle w:val="AlphaList2"/>
        <w:numPr>
          <w:ilvl w:val="0"/>
          <w:numId w:val="45"/>
        </w:numPr>
        <w:ind w:left="1075" w:hanging="283"/>
      </w:pPr>
      <w:r>
        <w:rPr>
          <w:rFonts w:hint="cs"/>
          <w:b/>
          <w:bCs/>
          <w:rtl/>
        </w:rPr>
        <w:t xml:space="preserve">דרישות </w:t>
      </w:r>
    </w:p>
    <w:p w14:paraId="721ABD56" w14:textId="77777777" w:rsidR="00AA7692" w:rsidRDefault="00AA7692" w:rsidP="0052550D">
      <w:pPr>
        <w:pStyle w:val="BulletList3"/>
        <w:numPr>
          <w:ilvl w:val="0"/>
          <w:numId w:val="63"/>
        </w:numPr>
      </w:pPr>
      <w:r w:rsidRPr="00A27E90">
        <w:rPr>
          <w:rFonts w:hint="cs"/>
          <w:rtl/>
        </w:rPr>
        <w:t xml:space="preserve">ביצע תפקיד </w:t>
      </w:r>
      <w:r>
        <w:rPr>
          <w:rFonts w:hint="cs"/>
          <w:rtl/>
        </w:rPr>
        <w:t xml:space="preserve">ארכיטקט </w:t>
      </w:r>
      <w:r w:rsidR="006C5D9F">
        <w:t>Networking</w:t>
      </w:r>
      <w:r>
        <w:rPr>
          <w:rFonts w:hint="cs"/>
          <w:rtl/>
        </w:rPr>
        <w:t xml:space="preserve"> </w:t>
      </w:r>
      <w:r w:rsidR="00DD07BF">
        <w:rPr>
          <w:rFonts w:hint="cs"/>
          <w:rtl/>
        </w:rPr>
        <w:t xml:space="preserve">במשך </w:t>
      </w:r>
      <w:r>
        <w:rPr>
          <w:rFonts w:hint="cs"/>
          <w:rtl/>
        </w:rPr>
        <w:t>5 שנים</w:t>
      </w:r>
      <w:r w:rsidR="00DD07BF">
        <w:rPr>
          <w:rFonts w:hint="cs"/>
          <w:rtl/>
        </w:rPr>
        <w:t xml:space="preserve"> לפחות</w:t>
      </w:r>
      <w:r>
        <w:rPr>
          <w:rFonts w:hint="cs"/>
          <w:rtl/>
        </w:rPr>
        <w:t>.</w:t>
      </w:r>
    </w:p>
    <w:p w14:paraId="721ABD57" w14:textId="77777777" w:rsidR="00AA7692" w:rsidRDefault="00DD07BF" w:rsidP="0052550D">
      <w:pPr>
        <w:pStyle w:val="BulletList3"/>
        <w:numPr>
          <w:ilvl w:val="0"/>
          <w:numId w:val="63"/>
        </w:numPr>
      </w:pPr>
      <w:r>
        <w:rPr>
          <w:rFonts w:hint="cs"/>
          <w:rtl/>
        </w:rPr>
        <w:t xml:space="preserve">בעל </w:t>
      </w:r>
      <w:r w:rsidR="00AA7692">
        <w:rPr>
          <w:rFonts w:hint="cs"/>
          <w:rtl/>
        </w:rPr>
        <w:t xml:space="preserve">הסמכה </w:t>
      </w:r>
      <w:r w:rsidR="006C5D9F">
        <w:rPr>
          <w:rFonts w:hint="cs"/>
          <w:rtl/>
        </w:rPr>
        <w:t>של היצרן ברמה הגבוהה ביותר</w:t>
      </w:r>
      <w:r w:rsidR="00AA7692">
        <w:rPr>
          <w:rFonts w:hint="cs"/>
          <w:rtl/>
        </w:rPr>
        <w:t>.</w:t>
      </w:r>
      <w:r>
        <w:rPr>
          <w:rFonts w:hint="cs"/>
          <w:rtl/>
        </w:rPr>
        <w:t xml:space="preserve"> </w:t>
      </w:r>
    </w:p>
    <w:p w14:paraId="721ABD58" w14:textId="77777777" w:rsidR="006D3DA1" w:rsidRDefault="006D3DA1" w:rsidP="0052550D">
      <w:pPr>
        <w:pStyle w:val="Heading2"/>
        <w:rPr>
          <w:rtl/>
        </w:rPr>
      </w:pPr>
      <w:bookmarkStart w:id="500" w:name="_Toc32735089"/>
      <w:r w:rsidRPr="006D3DA1">
        <w:rPr>
          <w:rtl/>
        </w:rPr>
        <w:t>מנגנוני ניהול</w:t>
      </w:r>
      <w:r w:rsidR="002D4C26">
        <w:rPr>
          <w:rFonts w:hint="cs"/>
          <w:rtl/>
        </w:rPr>
        <w:t xml:space="preserve"> ובקרה</w:t>
      </w:r>
      <w:bookmarkEnd w:id="500"/>
    </w:p>
    <w:p w14:paraId="721ABD59" w14:textId="77777777" w:rsidR="00AA7692" w:rsidRDefault="00AA7692" w:rsidP="0052550D">
      <w:pPr>
        <w:pStyle w:val="Heading3"/>
        <w:rPr>
          <w:rtl/>
        </w:rPr>
      </w:pPr>
      <w:bookmarkStart w:id="501" w:name="_Toc32735090"/>
      <w:r>
        <w:rPr>
          <w:rFonts w:hint="cs"/>
          <w:rtl/>
        </w:rPr>
        <w:t>ועדת היגוי</w:t>
      </w:r>
      <w:bookmarkEnd w:id="501"/>
      <w:r>
        <w:rPr>
          <w:rFonts w:hint="cs"/>
          <w:rtl/>
        </w:rPr>
        <w:t xml:space="preserve"> </w:t>
      </w:r>
    </w:p>
    <w:p w14:paraId="721ABD5A" w14:textId="77777777" w:rsidR="0096114D" w:rsidRDefault="00AA7692" w:rsidP="00252481">
      <w:pPr>
        <w:pStyle w:val="Para2"/>
        <w:rPr>
          <w:rtl/>
        </w:rPr>
      </w:pPr>
      <w:r w:rsidRPr="007E5C51">
        <w:rPr>
          <w:rFonts w:hint="cs"/>
          <w:rtl/>
        </w:rPr>
        <w:t xml:space="preserve">עם </w:t>
      </w:r>
      <w:r w:rsidR="0096114D">
        <w:rPr>
          <w:rFonts w:hint="cs"/>
          <w:rtl/>
        </w:rPr>
        <w:t xml:space="preserve">תחילת הפרויקט </w:t>
      </w:r>
      <w:r w:rsidRPr="007E5C51">
        <w:rPr>
          <w:rFonts w:hint="cs"/>
          <w:rtl/>
        </w:rPr>
        <w:t xml:space="preserve">תוקם ועדת היגוי בראשות </w:t>
      </w:r>
      <w:r w:rsidR="00252481">
        <w:rPr>
          <w:rFonts w:hint="cs"/>
          <w:rtl/>
        </w:rPr>
        <w:t>נציג</w:t>
      </w:r>
      <w:r w:rsidRPr="007E5C51">
        <w:rPr>
          <w:rFonts w:hint="cs"/>
          <w:rtl/>
        </w:rPr>
        <w:t xml:space="preserve"> מחב"א ובהשתתפות נציגים של המוסדות, </w:t>
      </w:r>
      <w:r w:rsidR="00252481">
        <w:rPr>
          <w:rFonts w:hint="cs"/>
          <w:rtl/>
        </w:rPr>
        <w:t>ס</w:t>
      </w:r>
      <w:r w:rsidRPr="007E5C51">
        <w:rPr>
          <w:rFonts w:hint="cs"/>
          <w:rtl/>
        </w:rPr>
        <w:t xml:space="preserve">מנכ"ל הספק ונציגים נוספים </w:t>
      </w:r>
      <w:r w:rsidR="00EF2837">
        <w:rPr>
          <w:rFonts w:hint="cs"/>
          <w:rtl/>
        </w:rPr>
        <w:t xml:space="preserve">מטעמו </w:t>
      </w:r>
      <w:r w:rsidRPr="007E5C51">
        <w:rPr>
          <w:rFonts w:hint="cs"/>
          <w:rtl/>
        </w:rPr>
        <w:t xml:space="preserve">לפי צורך. </w:t>
      </w:r>
    </w:p>
    <w:p w14:paraId="721ABD5B" w14:textId="77777777" w:rsidR="0096114D" w:rsidRDefault="0096114D" w:rsidP="00EF2837">
      <w:pPr>
        <w:pStyle w:val="BulletList2"/>
        <w:numPr>
          <w:ilvl w:val="0"/>
          <w:numId w:val="0"/>
        </w:numPr>
        <w:ind w:left="1083" w:hanging="306"/>
        <w:rPr>
          <w:rtl/>
        </w:rPr>
      </w:pPr>
      <w:r w:rsidRPr="007E5C51">
        <w:rPr>
          <w:rFonts w:hint="cs"/>
          <w:rtl/>
        </w:rPr>
        <w:t>ועדת היגוי תתכנס אחת לחצי שנה</w:t>
      </w:r>
      <w:r w:rsidR="003C36C4">
        <w:rPr>
          <w:rFonts w:hint="cs"/>
          <w:rtl/>
        </w:rPr>
        <w:t xml:space="preserve"> בשנה הראשונה לשירות</w:t>
      </w:r>
      <w:r w:rsidRPr="007E5C51">
        <w:rPr>
          <w:rFonts w:hint="cs"/>
          <w:rtl/>
        </w:rPr>
        <w:t xml:space="preserve"> וב</w:t>
      </w:r>
      <w:r w:rsidR="003C36C4">
        <w:rPr>
          <w:rFonts w:hint="cs"/>
          <w:rtl/>
        </w:rPr>
        <w:t>המשך</w:t>
      </w:r>
      <w:r w:rsidRPr="007E5C51">
        <w:rPr>
          <w:rFonts w:hint="cs"/>
          <w:rtl/>
        </w:rPr>
        <w:t xml:space="preserve"> לפי צורך</w:t>
      </w:r>
      <w:r>
        <w:rPr>
          <w:rFonts w:hint="cs"/>
          <w:rtl/>
        </w:rPr>
        <w:t>, ותפקידיה העיקריים יהיו</w:t>
      </w:r>
      <w:r w:rsidRPr="007E5C51">
        <w:rPr>
          <w:rFonts w:hint="cs"/>
          <w:rtl/>
        </w:rPr>
        <w:t>.</w:t>
      </w:r>
    </w:p>
    <w:p w14:paraId="721ABD5C" w14:textId="77777777" w:rsidR="00457108" w:rsidRPr="007E5C51" w:rsidRDefault="00457108" w:rsidP="00457108">
      <w:pPr>
        <w:pStyle w:val="BulletList2"/>
      </w:pPr>
      <w:r w:rsidRPr="007E5C51">
        <w:rPr>
          <w:rFonts w:hint="cs"/>
          <w:rtl/>
        </w:rPr>
        <w:t xml:space="preserve">בקרה תקופתית </w:t>
      </w:r>
      <w:r>
        <w:rPr>
          <w:rFonts w:hint="cs"/>
          <w:rtl/>
        </w:rPr>
        <w:t>ע</w:t>
      </w:r>
      <w:r w:rsidRPr="007E5C51">
        <w:rPr>
          <w:rFonts w:hint="cs"/>
          <w:rtl/>
        </w:rPr>
        <w:t>ל</w:t>
      </w:r>
      <w:r>
        <w:rPr>
          <w:rFonts w:hint="cs"/>
          <w:rtl/>
        </w:rPr>
        <w:t xml:space="preserve"> </w:t>
      </w:r>
      <w:r w:rsidRPr="007E5C51">
        <w:rPr>
          <w:rFonts w:hint="cs"/>
          <w:rtl/>
        </w:rPr>
        <w:t xml:space="preserve">עמידה ביעדי </w:t>
      </w:r>
      <w:r>
        <w:rPr>
          <w:rFonts w:hint="cs"/>
          <w:rtl/>
        </w:rPr>
        <w:t>ה</w:t>
      </w:r>
      <w:r w:rsidRPr="007E5C51">
        <w:rPr>
          <w:rFonts w:hint="cs"/>
          <w:rtl/>
        </w:rPr>
        <w:t>מערכת.</w:t>
      </w:r>
      <w:r>
        <w:rPr>
          <w:rFonts w:hint="cs"/>
          <w:rtl/>
        </w:rPr>
        <w:t xml:space="preserve"> </w:t>
      </w:r>
    </w:p>
    <w:p w14:paraId="721ABD5D" w14:textId="77777777" w:rsidR="00457108" w:rsidRPr="007E5C51" w:rsidRDefault="00457108" w:rsidP="00457108">
      <w:pPr>
        <w:pStyle w:val="BulletList2"/>
      </w:pPr>
      <w:r w:rsidRPr="007E5C51">
        <w:rPr>
          <w:rFonts w:hint="cs"/>
          <w:rtl/>
        </w:rPr>
        <w:t>נ</w:t>
      </w:r>
      <w:r>
        <w:rPr>
          <w:rFonts w:hint="cs"/>
          <w:rtl/>
        </w:rPr>
        <w:t>י</w:t>
      </w:r>
      <w:r w:rsidRPr="007E5C51">
        <w:rPr>
          <w:rFonts w:hint="cs"/>
          <w:rtl/>
        </w:rPr>
        <w:t>ה</w:t>
      </w:r>
      <w:r>
        <w:rPr>
          <w:rFonts w:hint="cs"/>
          <w:rtl/>
        </w:rPr>
        <w:t>ו</w:t>
      </w:r>
      <w:r w:rsidRPr="007E5C51">
        <w:rPr>
          <w:rFonts w:hint="cs"/>
          <w:rtl/>
        </w:rPr>
        <w:t>ל סיכוני</w:t>
      </w:r>
      <w:r w:rsidR="00D348F3">
        <w:rPr>
          <w:rFonts w:hint="cs"/>
          <w:rtl/>
        </w:rPr>
        <w:t>ם</w:t>
      </w:r>
      <w:r w:rsidRPr="007E5C51">
        <w:rPr>
          <w:rFonts w:hint="cs"/>
          <w:rtl/>
        </w:rPr>
        <w:t xml:space="preserve"> למערכת. </w:t>
      </w:r>
    </w:p>
    <w:p w14:paraId="721ABD5E" w14:textId="77777777" w:rsidR="00AA7692" w:rsidRPr="007E5C51" w:rsidRDefault="00AA7692" w:rsidP="00EF2837">
      <w:pPr>
        <w:pStyle w:val="BulletList2"/>
      </w:pPr>
      <w:r w:rsidRPr="007E5C51">
        <w:rPr>
          <w:rFonts w:hint="cs"/>
          <w:rtl/>
        </w:rPr>
        <w:t>א</w:t>
      </w:r>
      <w:r w:rsidR="0096114D">
        <w:rPr>
          <w:rFonts w:hint="cs"/>
          <w:rtl/>
        </w:rPr>
        <w:t>י</w:t>
      </w:r>
      <w:r w:rsidRPr="007E5C51">
        <w:rPr>
          <w:rFonts w:hint="cs"/>
          <w:rtl/>
        </w:rPr>
        <w:t>ש</w:t>
      </w:r>
      <w:r w:rsidR="0096114D">
        <w:rPr>
          <w:rFonts w:hint="cs"/>
          <w:rtl/>
        </w:rPr>
        <w:t>ו</w:t>
      </w:r>
      <w:r w:rsidRPr="007E5C51">
        <w:rPr>
          <w:rFonts w:hint="cs"/>
          <w:rtl/>
        </w:rPr>
        <w:t>ר</w:t>
      </w:r>
      <w:r w:rsidR="00984B1F" w:rsidRPr="007E5C51">
        <w:rPr>
          <w:rFonts w:hint="cs"/>
          <w:rtl/>
        </w:rPr>
        <w:t xml:space="preserve"> </w:t>
      </w:r>
      <w:r w:rsidRPr="007E5C51">
        <w:rPr>
          <w:rFonts w:hint="cs"/>
          <w:rtl/>
        </w:rPr>
        <w:t xml:space="preserve">תקציב </w:t>
      </w:r>
      <w:r w:rsidR="0096114D">
        <w:rPr>
          <w:rFonts w:hint="cs"/>
          <w:rtl/>
        </w:rPr>
        <w:t>ו</w:t>
      </w:r>
      <w:r w:rsidRPr="007E5C51">
        <w:rPr>
          <w:rFonts w:hint="cs"/>
          <w:rtl/>
        </w:rPr>
        <w:t xml:space="preserve">שינויים מהותיים בהיקפי התקשרות </w:t>
      </w:r>
    </w:p>
    <w:p w14:paraId="721ABD5F" w14:textId="77777777" w:rsidR="00AA7692" w:rsidRPr="007E5C51" w:rsidRDefault="00AA7692" w:rsidP="003C36C4">
      <w:pPr>
        <w:pStyle w:val="BulletList2"/>
      </w:pPr>
      <w:r w:rsidRPr="007E5C51">
        <w:rPr>
          <w:rFonts w:hint="cs"/>
          <w:rtl/>
        </w:rPr>
        <w:t>כתובת ל</w:t>
      </w:r>
      <w:r w:rsidR="0096114D">
        <w:rPr>
          <w:rFonts w:hint="cs"/>
          <w:rtl/>
        </w:rPr>
        <w:t>הסלמה</w:t>
      </w:r>
      <w:r w:rsidRPr="007E5C51">
        <w:rPr>
          <w:rFonts w:hint="cs"/>
          <w:rtl/>
        </w:rPr>
        <w:t xml:space="preserve"> למקרה של אי הסכמה.</w:t>
      </w:r>
    </w:p>
    <w:p w14:paraId="721ABD60" w14:textId="77777777" w:rsidR="00756FA4" w:rsidRDefault="00756FA4" w:rsidP="0052550D">
      <w:pPr>
        <w:pStyle w:val="Heading3"/>
        <w:rPr>
          <w:rtl/>
        </w:rPr>
      </w:pPr>
      <w:bookmarkStart w:id="502" w:name="_Toc32735091"/>
      <w:r>
        <w:rPr>
          <w:rFonts w:hint="cs"/>
          <w:rtl/>
        </w:rPr>
        <w:t xml:space="preserve">ועדת </w:t>
      </w:r>
      <w:r w:rsidR="00252481">
        <w:rPr>
          <w:rFonts w:hint="cs"/>
          <w:rtl/>
        </w:rPr>
        <w:t>ניהול השדרוג</w:t>
      </w:r>
      <w:bookmarkEnd w:id="502"/>
    </w:p>
    <w:p w14:paraId="721ABD61" w14:textId="77777777" w:rsidR="002B5A63" w:rsidRDefault="00756FA4" w:rsidP="00252481">
      <w:pPr>
        <w:pStyle w:val="Para2"/>
        <w:rPr>
          <w:rtl/>
        </w:rPr>
      </w:pPr>
      <w:r w:rsidRPr="007E5C51">
        <w:rPr>
          <w:rFonts w:hint="cs"/>
          <w:rtl/>
        </w:rPr>
        <w:t xml:space="preserve">עם </w:t>
      </w:r>
      <w:r w:rsidR="00457108">
        <w:rPr>
          <w:rFonts w:hint="cs"/>
          <w:rtl/>
        </w:rPr>
        <w:t xml:space="preserve">תחילת </w:t>
      </w:r>
      <w:r w:rsidR="00252481">
        <w:rPr>
          <w:rFonts w:hint="cs"/>
          <w:rtl/>
        </w:rPr>
        <w:t>השדרוג</w:t>
      </w:r>
      <w:r w:rsidRPr="007E5C51">
        <w:rPr>
          <w:rFonts w:hint="cs"/>
          <w:rtl/>
        </w:rPr>
        <w:t xml:space="preserve"> תוקם ועדת תפעולית בראשות נציג מחב"א ובהשתתפות נציגי המוסדות, </w:t>
      </w:r>
      <w:r w:rsidR="00252481">
        <w:rPr>
          <w:rFonts w:hint="cs"/>
          <w:rtl/>
        </w:rPr>
        <w:t>ארכיטקט</w:t>
      </w:r>
      <w:r w:rsidR="00984B1F" w:rsidRPr="007E5C51">
        <w:rPr>
          <w:rFonts w:hint="cs"/>
          <w:rtl/>
        </w:rPr>
        <w:t xml:space="preserve"> הספק</w:t>
      </w:r>
      <w:r w:rsidRPr="007E5C51">
        <w:rPr>
          <w:rFonts w:hint="cs"/>
          <w:rtl/>
        </w:rPr>
        <w:t xml:space="preserve">, ונציגים נוספים לפי </w:t>
      </w:r>
      <w:r w:rsidR="002B5A63">
        <w:rPr>
          <w:rFonts w:hint="cs"/>
          <w:rtl/>
        </w:rPr>
        <w:t>ה</w:t>
      </w:r>
      <w:r w:rsidRPr="007E5C51">
        <w:rPr>
          <w:rFonts w:hint="cs"/>
          <w:rtl/>
        </w:rPr>
        <w:t xml:space="preserve">צורך. </w:t>
      </w:r>
    </w:p>
    <w:p w14:paraId="721ABD62" w14:textId="77777777" w:rsidR="00756FA4" w:rsidRPr="007E5C51" w:rsidRDefault="002B5A63" w:rsidP="003C36C4">
      <w:pPr>
        <w:pStyle w:val="Para2"/>
        <w:rPr>
          <w:rtl/>
        </w:rPr>
      </w:pPr>
      <w:r w:rsidRPr="007E5C51">
        <w:rPr>
          <w:rFonts w:hint="cs"/>
          <w:rtl/>
        </w:rPr>
        <w:t>ועדת היגוי תפעולית תתכנס אחת לשבועיים ב</w:t>
      </w:r>
      <w:r>
        <w:rPr>
          <w:rFonts w:hint="cs"/>
          <w:rtl/>
        </w:rPr>
        <w:t>תקופת</w:t>
      </w:r>
      <w:r w:rsidRPr="007E5C51">
        <w:rPr>
          <w:rFonts w:hint="cs"/>
          <w:rtl/>
        </w:rPr>
        <w:t xml:space="preserve"> פרויקט </w:t>
      </w:r>
      <w:r w:rsidR="00252481">
        <w:rPr>
          <w:rFonts w:hint="cs"/>
          <w:rtl/>
        </w:rPr>
        <w:t>השדרוג</w:t>
      </w:r>
      <w:r w:rsidRPr="007E5C51">
        <w:rPr>
          <w:rFonts w:hint="cs"/>
          <w:rtl/>
        </w:rPr>
        <w:t xml:space="preserve"> </w:t>
      </w:r>
      <w:r w:rsidR="003C36C4">
        <w:rPr>
          <w:rFonts w:hint="cs"/>
          <w:rtl/>
        </w:rPr>
        <w:t>ולפי צורך</w:t>
      </w:r>
      <w:r w:rsidRPr="007E5C51">
        <w:rPr>
          <w:rFonts w:hint="cs"/>
          <w:rtl/>
        </w:rPr>
        <w:t xml:space="preserve"> בשוטף</w:t>
      </w:r>
      <w:r>
        <w:rPr>
          <w:rFonts w:hint="cs"/>
          <w:rtl/>
        </w:rPr>
        <w:t>, ותפקידיה העיקריים יהיו</w:t>
      </w:r>
      <w:r w:rsidR="00756FA4" w:rsidRPr="007E5C51">
        <w:rPr>
          <w:rFonts w:hint="cs"/>
          <w:rtl/>
        </w:rPr>
        <w:t>:</w:t>
      </w:r>
    </w:p>
    <w:p w14:paraId="721ABD63" w14:textId="77777777" w:rsidR="006C7ED0" w:rsidRDefault="00756FA4" w:rsidP="006C7ED0">
      <w:pPr>
        <w:pStyle w:val="BulletList2"/>
      </w:pPr>
      <w:r w:rsidRPr="007E5C51">
        <w:rPr>
          <w:rFonts w:hint="cs"/>
          <w:rtl/>
        </w:rPr>
        <w:t>א</w:t>
      </w:r>
      <w:r w:rsidR="002B5A63">
        <w:rPr>
          <w:rFonts w:hint="cs"/>
          <w:rtl/>
        </w:rPr>
        <w:t>י</w:t>
      </w:r>
      <w:r w:rsidRPr="007E5C51">
        <w:rPr>
          <w:rFonts w:hint="cs"/>
          <w:rtl/>
        </w:rPr>
        <w:t>ש</w:t>
      </w:r>
      <w:r w:rsidR="002B5A63">
        <w:rPr>
          <w:rFonts w:hint="cs"/>
          <w:rtl/>
        </w:rPr>
        <w:t>ו</w:t>
      </w:r>
      <w:r w:rsidRPr="007E5C51">
        <w:rPr>
          <w:rFonts w:hint="cs"/>
          <w:rtl/>
        </w:rPr>
        <w:t>ר תכנית עבודה</w:t>
      </w:r>
    </w:p>
    <w:p w14:paraId="721ABD64" w14:textId="77777777" w:rsidR="006C7ED0" w:rsidRDefault="006C7ED0" w:rsidP="006C7ED0">
      <w:pPr>
        <w:pStyle w:val="BulletList2"/>
      </w:pPr>
      <w:r>
        <w:rPr>
          <w:rFonts w:hint="cs"/>
          <w:rtl/>
        </w:rPr>
        <w:t>מעקב החלטות מול ביצוע</w:t>
      </w:r>
    </w:p>
    <w:p w14:paraId="721ABD65" w14:textId="77777777" w:rsidR="006C7ED0" w:rsidRDefault="006C7ED0" w:rsidP="006C7ED0">
      <w:pPr>
        <w:pStyle w:val="BulletList2"/>
      </w:pPr>
      <w:r w:rsidRPr="007E5C51">
        <w:rPr>
          <w:rFonts w:hint="cs"/>
          <w:rtl/>
        </w:rPr>
        <w:t xml:space="preserve">מעקב </w:t>
      </w:r>
      <w:r>
        <w:rPr>
          <w:rFonts w:hint="cs"/>
          <w:rtl/>
        </w:rPr>
        <w:t xml:space="preserve">שוטף על </w:t>
      </w:r>
      <w:r w:rsidRPr="007E5C51">
        <w:rPr>
          <w:rFonts w:hint="cs"/>
          <w:rtl/>
        </w:rPr>
        <w:t>שלבי פרויקט ההקמה ו</w:t>
      </w:r>
      <w:r>
        <w:rPr>
          <w:rFonts w:hint="cs"/>
          <w:rtl/>
        </w:rPr>
        <w:t>כן</w:t>
      </w:r>
      <w:r w:rsidRPr="007E5C51">
        <w:rPr>
          <w:rFonts w:hint="cs"/>
          <w:rtl/>
        </w:rPr>
        <w:t xml:space="preserve"> </w:t>
      </w:r>
      <w:r>
        <w:rPr>
          <w:rFonts w:hint="cs"/>
          <w:rtl/>
        </w:rPr>
        <w:t>על הפעילות ה</w:t>
      </w:r>
      <w:r w:rsidRPr="007E5C51">
        <w:rPr>
          <w:rFonts w:hint="cs"/>
          <w:rtl/>
        </w:rPr>
        <w:t>שוט</w:t>
      </w:r>
      <w:r>
        <w:rPr>
          <w:rFonts w:hint="cs"/>
          <w:rtl/>
        </w:rPr>
        <w:t>פת</w:t>
      </w:r>
    </w:p>
    <w:p w14:paraId="721ABD66" w14:textId="77777777" w:rsidR="00252481" w:rsidRDefault="006C7ED0" w:rsidP="006C7ED0">
      <w:pPr>
        <w:pStyle w:val="BulletList2"/>
      </w:pPr>
      <w:r>
        <w:rPr>
          <w:rFonts w:hint="cs"/>
          <w:rtl/>
        </w:rPr>
        <w:t xml:space="preserve"> </w:t>
      </w:r>
      <w:r w:rsidR="002B5A63">
        <w:rPr>
          <w:rFonts w:hint="cs"/>
          <w:rtl/>
        </w:rPr>
        <w:t>ה</w:t>
      </w:r>
      <w:r w:rsidR="00756FA4" w:rsidRPr="007E5C51">
        <w:rPr>
          <w:rFonts w:hint="cs"/>
          <w:rtl/>
        </w:rPr>
        <w:t>קצ</w:t>
      </w:r>
      <w:r w:rsidR="002B5A63">
        <w:rPr>
          <w:rFonts w:hint="cs"/>
          <w:rtl/>
        </w:rPr>
        <w:t>את</w:t>
      </w:r>
      <w:r w:rsidR="00756FA4" w:rsidRPr="007E5C51">
        <w:rPr>
          <w:rFonts w:hint="cs"/>
          <w:rtl/>
        </w:rPr>
        <w:t xml:space="preserve"> </w:t>
      </w:r>
      <w:r>
        <w:rPr>
          <w:rFonts w:hint="cs"/>
          <w:rtl/>
        </w:rPr>
        <w:t xml:space="preserve">ובקרת </w:t>
      </w:r>
      <w:r w:rsidR="00756FA4" w:rsidRPr="007E5C51">
        <w:rPr>
          <w:rFonts w:hint="cs"/>
          <w:rtl/>
        </w:rPr>
        <w:t>משאבים</w:t>
      </w:r>
      <w:r>
        <w:rPr>
          <w:rFonts w:hint="cs"/>
          <w:rtl/>
        </w:rPr>
        <w:t xml:space="preserve"> </w:t>
      </w:r>
    </w:p>
    <w:p w14:paraId="721ABD67" w14:textId="77777777" w:rsidR="006C7ED0" w:rsidRDefault="00756FA4" w:rsidP="006C7ED0">
      <w:pPr>
        <w:pStyle w:val="BulletList2"/>
      </w:pPr>
      <w:r w:rsidRPr="007E5C51">
        <w:rPr>
          <w:rFonts w:hint="cs"/>
          <w:rtl/>
        </w:rPr>
        <w:t>בקרת</w:t>
      </w:r>
      <w:r w:rsidR="002B5A63">
        <w:rPr>
          <w:rFonts w:hint="cs"/>
          <w:rtl/>
        </w:rPr>
        <w:t xml:space="preserve"> עמידה ב-</w:t>
      </w:r>
      <w:r w:rsidRPr="007E5C51">
        <w:rPr>
          <w:rFonts w:hint="cs"/>
          <w:rtl/>
        </w:rPr>
        <w:t xml:space="preserve"> </w:t>
      </w:r>
      <w:r w:rsidRPr="007E5C51">
        <w:t>SLA</w:t>
      </w:r>
    </w:p>
    <w:p w14:paraId="721ABD68" w14:textId="77777777" w:rsidR="002B5A63" w:rsidRPr="007E5C51" w:rsidRDefault="002B5A63" w:rsidP="002B5A63">
      <w:pPr>
        <w:pStyle w:val="BulletList2"/>
      </w:pPr>
      <w:r w:rsidRPr="007E5C51">
        <w:rPr>
          <w:rFonts w:hint="cs"/>
          <w:rtl/>
        </w:rPr>
        <w:t>ניהול סיכונים</w:t>
      </w:r>
    </w:p>
    <w:p w14:paraId="721ABD69" w14:textId="77777777" w:rsidR="00756FA4" w:rsidRPr="007E5C51" w:rsidRDefault="00756FA4" w:rsidP="00431D72">
      <w:pPr>
        <w:pStyle w:val="BulletList2"/>
      </w:pPr>
      <w:r w:rsidRPr="007E5C51">
        <w:rPr>
          <w:rFonts w:hint="cs"/>
          <w:rtl/>
        </w:rPr>
        <w:t>כתובת ל</w:t>
      </w:r>
      <w:r w:rsidR="002B5A63">
        <w:rPr>
          <w:rFonts w:hint="cs"/>
          <w:rtl/>
        </w:rPr>
        <w:t>הסלמה</w:t>
      </w:r>
      <w:r w:rsidRPr="007E5C51">
        <w:rPr>
          <w:rFonts w:hint="cs"/>
          <w:rtl/>
        </w:rPr>
        <w:t xml:space="preserve"> למקרה של אי הסכמה בין </w:t>
      </w:r>
      <w:r w:rsidR="00431D72">
        <w:rPr>
          <w:rFonts w:hint="cs"/>
          <w:rtl/>
        </w:rPr>
        <w:t>הצדדים המעורבים</w:t>
      </w:r>
    </w:p>
    <w:p w14:paraId="721ABD6A" w14:textId="77777777" w:rsidR="006D3DA1" w:rsidRDefault="006D3DA1" w:rsidP="0052550D">
      <w:pPr>
        <w:pStyle w:val="Heading2"/>
        <w:rPr>
          <w:rtl/>
        </w:rPr>
      </w:pPr>
      <w:bookmarkStart w:id="503" w:name="_Toc32735092"/>
      <w:r w:rsidRPr="006D3DA1">
        <w:rPr>
          <w:rtl/>
        </w:rPr>
        <w:t>היפרדות</w:t>
      </w:r>
      <w:bookmarkEnd w:id="503"/>
    </w:p>
    <w:p w14:paraId="721ABD6B" w14:textId="77777777" w:rsidR="00B458E3" w:rsidRPr="007E5C51" w:rsidRDefault="00B458E3" w:rsidP="0052550D">
      <w:pPr>
        <w:pStyle w:val="AlphaList2"/>
        <w:numPr>
          <w:ilvl w:val="0"/>
          <w:numId w:val="65"/>
        </w:numPr>
        <w:rPr>
          <w:rtl/>
        </w:rPr>
      </w:pPr>
      <w:r w:rsidRPr="007E5C51">
        <w:rPr>
          <w:rtl/>
        </w:rPr>
        <w:t xml:space="preserve">מחב"א ו/או מוסד רשאים להיפרד </w:t>
      </w:r>
      <w:r w:rsidR="00431D72">
        <w:rPr>
          <w:rFonts w:hint="cs"/>
          <w:rtl/>
        </w:rPr>
        <w:t>מההתקשרות</w:t>
      </w:r>
      <w:r w:rsidRPr="007E5C51">
        <w:rPr>
          <w:rtl/>
        </w:rPr>
        <w:t xml:space="preserve"> מכל סיבה שהיא.</w:t>
      </w:r>
    </w:p>
    <w:p w14:paraId="721ABD6C" w14:textId="77777777" w:rsidR="00B458E3" w:rsidRPr="007E5C51" w:rsidRDefault="00B458E3" w:rsidP="00431D72">
      <w:pPr>
        <w:pStyle w:val="AlphaList2"/>
        <w:rPr>
          <w:rtl/>
        </w:rPr>
      </w:pPr>
      <w:r w:rsidRPr="007E5C51">
        <w:rPr>
          <w:rtl/>
        </w:rPr>
        <w:t xml:space="preserve">למען הסר ספק, היפרדות אינה כרוכה בתשלום נוסף כלשהו </w:t>
      </w:r>
      <w:r w:rsidR="00995527">
        <w:rPr>
          <w:rFonts w:hint="cs"/>
          <w:rtl/>
        </w:rPr>
        <w:t>מצד</w:t>
      </w:r>
      <w:r w:rsidRPr="007E5C51">
        <w:rPr>
          <w:rtl/>
        </w:rPr>
        <w:t xml:space="preserve"> המזמין.</w:t>
      </w:r>
    </w:p>
    <w:p w14:paraId="721ABD6D" w14:textId="77777777" w:rsidR="00B442B0" w:rsidRDefault="00A669DA" w:rsidP="00DD5D04">
      <w:pPr>
        <w:pStyle w:val="AlphaList2"/>
      </w:pPr>
      <w:r>
        <w:rPr>
          <w:rFonts w:hint="cs"/>
          <w:rtl/>
        </w:rPr>
        <w:t>ניתן יהיה להסב את חוזה תחזוקת יצרן למזמין או לספק חלופי אחר.</w:t>
      </w:r>
    </w:p>
    <w:p w14:paraId="721ABD6E" w14:textId="77777777" w:rsidR="006D3DA1" w:rsidRDefault="006D3DA1" w:rsidP="0052550D">
      <w:pPr>
        <w:pStyle w:val="Heading1"/>
        <w:pageBreakBefore/>
        <w:rPr>
          <w:rtl/>
        </w:rPr>
      </w:pPr>
      <w:bookmarkStart w:id="504" w:name="_Toc32735093"/>
      <w:r w:rsidRPr="006D3DA1">
        <w:rPr>
          <w:rtl/>
        </w:rPr>
        <w:t>עלות</w:t>
      </w:r>
      <w:bookmarkEnd w:id="504"/>
    </w:p>
    <w:p w14:paraId="721ABD6F" w14:textId="77777777" w:rsidR="008A301F" w:rsidRDefault="008A301F" w:rsidP="0052550D">
      <w:pPr>
        <w:pStyle w:val="Heading2"/>
        <w:numPr>
          <w:ilvl w:val="1"/>
          <w:numId w:val="122"/>
        </w:numPr>
        <w:rPr>
          <w:rtl/>
        </w:rPr>
      </w:pPr>
      <w:bookmarkStart w:id="505" w:name="_Toc493176187"/>
      <w:bookmarkStart w:id="506" w:name="_Toc504161634"/>
      <w:bookmarkStart w:id="507" w:name="_Toc505673846"/>
      <w:bookmarkStart w:id="508" w:name="_Toc32735094"/>
      <w:bookmarkStart w:id="509" w:name="_Toc372891856"/>
      <w:bookmarkStart w:id="510" w:name="_Toc388628395"/>
      <w:bookmarkStart w:id="511" w:name="_Toc517452498"/>
      <w:r w:rsidRPr="008A301F">
        <w:rPr>
          <w:rFonts w:hint="cs"/>
          <w:rtl/>
        </w:rPr>
        <w:t>כללי</w:t>
      </w:r>
      <w:bookmarkEnd w:id="505"/>
      <w:bookmarkEnd w:id="506"/>
      <w:bookmarkEnd w:id="507"/>
      <w:bookmarkEnd w:id="508"/>
    </w:p>
    <w:p w14:paraId="721ABD70" w14:textId="77777777" w:rsidR="00EA0119" w:rsidRDefault="00EA0119" w:rsidP="0052550D">
      <w:pPr>
        <w:pStyle w:val="AlphaList2"/>
        <w:numPr>
          <w:ilvl w:val="0"/>
          <w:numId w:val="92"/>
        </w:numPr>
      </w:pPr>
      <w:r>
        <w:rPr>
          <w:rFonts w:hint="cs"/>
          <w:rtl/>
        </w:rPr>
        <w:t xml:space="preserve">המענה </w:t>
      </w:r>
      <w:r w:rsidR="00717570">
        <w:rPr>
          <w:rFonts w:hint="cs"/>
          <w:rtl/>
        </w:rPr>
        <w:t xml:space="preserve">לכתב הכמויות </w:t>
      </w:r>
      <w:r>
        <w:rPr>
          <w:rFonts w:hint="cs"/>
          <w:rtl/>
        </w:rPr>
        <w:t>יבוצע באמצעות אקסל מענה כספי, אשר יכלול את טבלאות פרק העלות. האקסל יאפשר למציע למלא את הטבלה בתאים יעודיים ויפעיל נוסחאות לצורך חישובי עלות כוללת.</w:t>
      </w:r>
    </w:p>
    <w:p w14:paraId="721ABD71" w14:textId="77777777" w:rsidR="001940FE" w:rsidRDefault="001940FE" w:rsidP="0052550D">
      <w:pPr>
        <w:pStyle w:val="AlphaList2"/>
        <w:numPr>
          <w:ilvl w:val="0"/>
          <w:numId w:val="92"/>
        </w:numPr>
      </w:pPr>
      <w:r>
        <w:rPr>
          <w:rFonts w:hint="cs"/>
          <w:rtl/>
        </w:rPr>
        <w:t xml:space="preserve">זיכוי בגין </w:t>
      </w:r>
      <w:r w:rsidR="008950B7">
        <w:rPr>
          <w:rFonts w:hint="cs"/>
          <w:rtl/>
        </w:rPr>
        <w:t xml:space="preserve">5 </w:t>
      </w:r>
      <w:r>
        <w:rPr>
          <w:rFonts w:hint="cs"/>
          <w:rtl/>
        </w:rPr>
        <w:t>נתבים, יחושב במינוס לצורך חישוב כולל של ה-</w:t>
      </w:r>
      <w:r>
        <w:t>TCO</w:t>
      </w:r>
      <w:r>
        <w:rPr>
          <w:rFonts w:hint="cs"/>
          <w:rtl/>
        </w:rPr>
        <w:t>.</w:t>
      </w:r>
    </w:p>
    <w:p w14:paraId="721ABD72" w14:textId="77777777" w:rsidR="005E4CBB" w:rsidRPr="00EA0119" w:rsidRDefault="005E4CBB" w:rsidP="0052550D">
      <w:pPr>
        <w:pStyle w:val="AlphaList2"/>
        <w:numPr>
          <w:ilvl w:val="0"/>
          <w:numId w:val="92"/>
        </w:numPr>
        <w:rPr>
          <w:rtl/>
        </w:rPr>
      </w:pPr>
      <w:r>
        <w:rPr>
          <w:rFonts w:hint="cs"/>
          <w:rtl/>
        </w:rPr>
        <w:t>כתב הכמויות נועד לצורך ביצוע השווא</w:t>
      </w:r>
      <w:r w:rsidR="00D348F3">
        <w:rPr>
          <w:rFonts w:hint="cs"/>
          <w:rtl/>
        </w:rPr>
        <w:t>ת</w:t>
      </w:r>
      <w:r>
        <w:rPr>
          <w:rFonts w:hint="cs"/>
          <w:rtl/>
        </w:rPr>
        <w:t xml:space="preserve"> מחירים בין המציעים. בפועל יירכשו לפחות 8 נתבים. תצורת הנתבים והגדלת היקף הרכישה מותנית בהחלטה עתידית של מחב"א ובהתאם לשיקולי עלות/תועלת.</w:t>
      </w:r>
    </w:p>
    <w:p w14:paraId="721ABD73" w14:textId="77777777" w:rsidR="00300A23" w:rsidRDefault="00B611DF" w:rsidP="00B611DF">
      <w:pPr>
        <w:pStyle w:val="Heading3"/>
        <w:rPr>
          <w:rtl/>
        </w:rPr>
      </w:pPr>
      <w:bookmarkStart w:id="512" w:name="_Toc504161641"/>
      <w:bookmarkStart w:id="513" w:name="_Toc505673853"/>
      <w:bookmarkStart w:id="514" w:name="_Toc32735095"/>
      <w:bookmarkStart w:id="515" w:name="_Toc504161637"/>
      <w:bookmarkStart w:id="516" w:name="_Toc505673849"/>
      <w:bookmarkStart w:id="517" w:name="_Toc504161638"/>
      <w:bookmarkStart w:id="518" w:name="_Toc505673850"/>
      <w:bookmarkEnd w:id="512"/>
      <w:bookmarkEnd w:id="513"/>
      <w:r>
        <w:rPr>
          <w:rFonts w:hint="cs"/>
          <w:rtl/>
        </w:rPr>
        <w:t>אופן התשלום</w:t>
      </w:r>
      <w:bookmarkEnd w:id="514"/>
      <w:r w:rsidR="00BF554B">
        <w:rPr>
          <w:rFonts w:hint="cs"/>
          <w:rtl/>
        </w:rPr>
        <w:t xml:space="preserve"> </w:t>
      </w:r>
    </w:p>
    <w:p w14:paraId="721ABD74" w14:textId="77777777" w:rsidR="00B06026" w:rsidRDefault="00D02609" w:rsidP="0052550D">
      <w:pPr>
        <w:pStyle w:val="AlphaList2"/>
        <w:numPr>
          <w:ilvl w:val="0"/>
          <w:numId w:val="126"/>
        </w:numPr>
        <w:rPr>
          <w:rtl/>
        </w:rPr>
      </w:pPr>
      <w:r>
        <w:rPr>
          <w:rtl/>
        </w:rPr>
        <w:t xml:space="preserve">כל המחירים </w:t>
      </w:r>
      <w:r>
        <w:rPr>
          <w:rFonts w:hint="cs"/>
          <w:rtl/>
        </w:rPr>
        <w:t>ש</w:t>
      </w:r>
      <w:r>
        <w:rPr>
          <w:rtl/>
        </w:rPr>
        <w:t>יהיו נקובים בהצעה יהיו סופיים, ויכללו את כל מרכיבי העלות</w:t>
      </w:r>
      <w:r w:rsidR="00B06026">
        <w:rPr>
          <w:rFonts w:hint="cs"/>
          <w:rtl/>
        </w:rPr>
        <w:t xml:space="preserve">, </w:t>
      </w:r>
      <w:r w:rsidR="00B06026">
        <w:rPr>
          <w:rtl/>
        </w:rPr>
        <w:t>מסים (למעט מע"מ), היטלים או תוספות אחרות</w:t>
      </w:r>
      <w:r w:rsidR="00B06026">
        <w:rPr>
          <w:rFonts w:hint="cs"/>
          <w:rtl/>
        </w:rPr>
        <w:t>,</w:t>
      </w:r>
      <w:r w:rsidR="00B06026">
        <w:rPr>
          <w:rtl/>
        </w:rPr>
        <w:t xml:space="preserve"> לרבות כל תשלום מסוג כלשהו לצד שלישי בגין תמלוגים ו/או זכויות שימוש.</w:t>
      </w:r>
    </w:p>
    <w:p w14:paraId="721ABD75" w14:textId="77777777" w:rsidR="00F81FDA" w:rsidRDefault="00D02609" w:rsidP="0052550D">
      <w:pPr>
        <w:pStyle w:val="AlphaList2"/>
      </w:pPr>
      <w:r>
        <w:rPr>
          <w:rFonts w:hint="cs"/>
          <w:rtl/>
        </w:rPr>
        <w:t>מחירי</w:t>
      </w:r>
      <w:r w:rsidR="00B06026">
        <w:rPr>
          <w:rFonts w:hint="cs"/>
          <w:rtl/>
        </w:rPr>
        <w:t>ם</w:t>
      </w:r>
      <w:r>
        <w:rPr>
          <w:rFonts w:hint="cs"/>
          <w:rtl/>
        </w:rPr>
        <w:t xml:space="preserve"> </w:t>
      </w:r>
      <w:r>
        <w:rPr>
          <w:rtl/>
        </w:rPr>
        <w:t xml:space="preserve">יהיו נקובים בשקלים </w:t>
      </w:r>
      <w:r w:rsidR="00B06026">
        <w:rPr>
          <w:rFonts w:hint="cs"/>
          <w:rtl/>
        </w:rPr>
        <w:t xml:space="preserve">או </w:t>
      </w:r>
      <w:r>
        <w:rPr>
          <w:rFonts w:hint="cs"/>
          <w:rtl/>
        </w:rPr>
        <w:t>ב</w:t>
      </w:r>
      <w:r w:rsidR="00973B62">
        <w:rPr>
          <w:rFonts w:hint="cs"/>
          <w:rtl/>
        </w:rPr>
        <w:t>-</w:t>
      </w:r>
      <w:r>
        <w:rPr>
          <w:rFonts w:hint="cs"/>
          <w:rtl/>
        </w:rPr>
        <w:t xml:space="preserve"> $</w:t>
      </w:r>
      <w:r>
        <w:t xml:space="preserve"> </w:t>
      </w:r>
      <w:r>
        <w:rPr>
          <w:rFonts w:hint="cs"/>
          <w:rtl/>
        </w:rPr>
        <w:t>ארצות הברית</w:t>
      </w:r>
      <w:r w:rsidR="00B06026">
        <w:rPr>
          <w:rFonts w:hint="cs"/>
          <w:rtl/>
        </w:rPr>
        <w:t>, עפ"י המופיע בתיאור מרכיבי התמורה. תמורה דולרית ת</w:t>
      </w:r>
      <w:r w:rsidR="00F81FDA">
        <w:rPr>
          <w:rFonts w:hint="cs"/>
          <w:rtl/>
        </w:rPr>
        <w:t xml:space="preserve">ומר ביום הוצאת החשבונית לש"ח על בסיס שער דולר יציג עדכני </w:t>
      </w:r>
      <w:r w:rsidR="00927FA5">
        <w:rPr>
          <w:rFonts w:hint="cs"/>
          <w:rtl/>
        </w:rPr>
        <w:t xml:space="preserve">ארצות הברית </w:t>
      </w:r>
      <w:r w:rsidR="00F81FDA">
        <w:rPr>
          <w:rFonts w:hint="cs"/>
          <w:rtl/>
        </w:rPr>
        <w:t>כפי שמפורסם על ידי בנק ישראל.</w:t>
      </w:r>
    </w:p>
    <w:bookmarkEnd w:id="515"/>
    <w:bookmarkEnd w:id="516"/>
    <w:bookmarkEnd w:id="517"/>
    <w:bookmarkEnd w:id="518"/>
    <w:p w14:paraId="721ABD76" w14:textId="77777777" w:rsidR="00617413" w:rsidRDefault="00143689" w:rsidP="002812C9">
      <w:pPr>
        <w:pStyle w:val="AlphaList2"/>
        <w:rPr>
          <w:b/>
          <w:bCs/>
        </w:rPr>
      </w:pPr>
      <w:r w:rsidRPr="00520AB0">
        <w:rPr>
          <w:rFonts w:hint="cs"/>
          <w:rtl/>
        </w:rPr>
        <w:t>התשלום לספק י</w:t>
      </w:r>
      <w:r w:rsidR="009B37A3" w:rsidRPr="00520AB0">
        <w:rPr>
          <w:rFonts w:hint="cs"/>
          <w:rtl/>
        </w:rPr>
        <w:t>בוצע</w:t>
      </w:r>
      <w:r w:rsidRPr="00520AB0">
        <w:rPr>
          <w:rFonts w:hint="cs"/>
          <w:rtl/>
        </w:rPr>
        <w:t xml:space="preserve"> על בסיס שוטף + </w:t>
      </w:r>
      <w:r w:rsidR="002812C9">
        <w:rPr>
          <w:rFonts w:hint="cs"/>
          <w:rtl/>
        </w:rPr>
        <w:t>3</w:t>
      </w:r>
      <w:r w:rsidR="00AE4B68" w:rsidRPr="00520AB0">
        <w:rPr>
          <w:rFonts w:hint="cs"/>
          <w:rtl/>
        </w:rPr>
        <w:t xml:space="preserve">0 </w:t>
      </w:r>
      <w:r w:rsidRPr="00520AB0">
        <w:rPr>
          <w:rFonts w:hint="cs"/>
          <w:rtl/>
        </w:rPr>
        <w:t>ימים.</w:t>
      </w:r>
      <w:r w:rsidR="00721BF4" w:rsidRPr="00520AB0">
        <w:rPr>
          <w:rFonts w:hint="cs"/>
          <w:rtl/>
        </w:rPr>
        <w:t xml:space="preserve"> </w:t>
      </w:r>
    </w:p>
    <w:p w14:paraId="721ABD77" w14:textId="77777777" w:rsidR="00123068" w:rsidRPr="00617413" w:rsidRDefault="00123068" w:rsidP="000529CA">
      <w:pPr>
        <w:pStyle w:val="AlphaList2"/>
        <w:rPr>
          <w:b/>
          <w:bCs/>
        </w:rPr>
      </w:pPr>
      <w:r w:rsidRPr="00617413">
        <w:rPr>
          <w:rFonts w:hint="cs"/>
          <w:b/>
          <w:bCs/>
          <w:rtl/>
        </w:rPr>
        <w:t xml:space="preserve">הצמדה </w:t>
      </w:r>
    </w:p>
    <w:p w14:paraId="721ABD78" w14:textId="77777777" w:rsidR="00123068" w:rsidRDefault="00123068" w:rsidP="00123068">
      <w:pPr>
        <w:pStyle w:val="Para3"/>
      </w:pPr>
      <w:bookmarkStart w:id="519" w:name="_Hlk35796588"/>
      <w:r>
        <w:rPr>
          <w:rFonts w:hint="cs"/>
          <w:rtl/>
        </w:rPr>
        <w:t>כל הסכומים הנקובים ב</w:t>
      </w:r>
      <w:r w:rsidR="00520AB0">
        <w:rPr>
          <w:rFonts w:hint="cs"/>
          <w:rtl/>
        </w:rPr>
        <w:t>-</w:t>
      </w:r>
      <w:r>
        <w:rPr>
          <w:rFonts w:hint="cs"/>
          <w:rtl/>
        </w:rPr>
        <w:t xml:space="preserve"> ₪, לרבות תעריפי שעה, וכן סכומי הפיצוי המוסכם המופיעים בנספח רמת שירות, יוצמדו למדד המחירים לצרכן, אחת לשנה, בהתאם לכללים הבאים:</w:t>
      </w:r>
    </w:p>
    <w:p w14:paraId="721ABD79" w14:textId="77777777" w:rsidR="00123068" w:rsidRDefault="00123068" w:rsidP="00123068">
      <w:pPr>
        <w:pStyle w:val="BulletList3"/>
        <w:rPr>
          <w:rtl/>
        </w:rPr>
      </w:pPr>
      <w:r>
        <w:rPr>
          <w:rtl/>
        </w:rPr>
        <w:t xml:space="preserve">מדד הבסיס הנו המדד הידוע במועד האחרון להגשת ההצעות. </w:t>
      </w:r>
    </w:p>
    <w:p w14:paraId="721ABD7A" w14:textId="77777777" w:rsidR="00123068" w:rsidRDefault="00123068" w:rsidP="00123068">
      <w:pPr>
        <w:pStyle w:val="BulletList3"/>
        <w:rPr>
          <w:rtl/>
        </w:rPr>
      </w:pPr>
      <w:r>
        <w:rPr>
          <w:rtl/>
        </w:rPr>
        <w:t>המדד הקובע הראשון יהיה תום השנה הראשונה ממועד תחילת השירות, והמדדים הקובעים לאחריה יהיו בתום כל אחת משנות השירות הבאות.</w:t>
      </w:r>
    </w:p>
    <w:p w14:paraId="721ABD7B" w14:textId="77777777" w:rsidR="00123068" w:rsidRDefault="00123068" w:rsidP="00123068">
      <w:pPr>
        <w:pStyle w:val="BulletList3"/>
      </w:pPr>
      <w:r>
        <w:rPr>
          <w:rtl/>
        </w:rPr>
        <w:t>ההצמדה תחושב עפ"י היחס שבין המדד הקובע האחרון לבין מדד הבסיס, כשיחס זה מוכפל ב 75%.</w:t>
      </w:r>
    </w:p>
    <w:p w14:paraId="721ABD7C" w14:textId="77777777" w:rsidR="003A4F75" w:rsidRDefault="005F5DC8" w:rsidP="0052550D">
      <w:pPr>
        <w:pStyle w:val="Heading2"/>
        <w:rPr>
          <w:rtl/>
        </w:rPr>
      </w:pPr>
      <w:bookmarkStart w:id="520" w:name="_Toc32735096"/>
      <w:bookmarkEnd w:id="519"/>
      <w:r>
        <w:rPr>
          <w:rFonts w:hint="cs"/>
          <w:rtl/>
        </w:rPr>
        <w:t>רכש ואספקת נתבים</w:t>
      </w:r>
      <w:bookmarkEnd w:id="520"/>
    </w:p>
    <w:p w14:paraId="721ABD7D" w14:textId="77777777" w:rsidR="00F72FF6" w:rsidRDefault="005F5DC8" w:rsidP="0052550D">
      <w:pPr>
        <w:pStyle w:val="AlphaList2"/>
        <w:numPr>
          <w:ilvl w:val="0"/>
          <w:numId w:val="127"/>
        </w:numPr>
      </w:pPr>
      <w:bookmarkStart w:id="521" w:name="_Hlk531276807"/>
      <w:r>
        <w:rPr>
          <w:rFonts w:hint="cs"/>
          <w:rtl/>
        </w:rPr>
        <w:t>עלות הנתבי</w:t>
      </w:r>
      <w:r w:rsidR="00EA0119">
        <w:rPr>
          <w:rFonts w:hint="cs"/>
          <w:rtl/>
        </w:rPr>
        <w:t>ם בהתאם לכתב הכמויות בסעיף 2.4</w:t>
      </w:r>
    </w:p>
    <w:p w14:paraId="721ABD7E" w14:textId="77777777" w:rsidR="00317415" w:rsidRDefault="00317415" w:rsidP="0052550D">
      <w:pPr>
        <w:pStyle w:val="AlphaList2"/>
      </w:pPr>
      <w:r>
        <w:rPr>
          <w:rFonts w:hint="cs"/>
          <w:rtl/>
        </w:rPr>
        <w:t>הספק נדרש לרכוש מהיצרן תחזוקה של הפריטים עבור 8 שנות ההתקשרות מראש. לצורך השקיפות והבקרה יעביר הספק למזמין אסמכתא על ביצוע רכש זה, לא יאוחר מ- 30 ימי עבודה לאחר קבלת הודעה על זכייתו. אי העברת אסמכתא תחשב כהפרה יסודית של ההתקשרות</w:t>
      </w:r>
    </w:p>
    <w:p w14:paraId="721ABD7F" w14:textId="77777777" w:rsidR="00193CE7" w:rsidRDefault="00193CE7" w:rsidP="003E7D5A">
      <w:pPr>
        <w:pStyle w:val="AlphaList2"/>
      </w:pPr>
      <w:r w:rsidRPr="00193CE7">
        <w:rPr>
          <w:rFonts w:hint="cs"/>
          <w:rtl/>
        </w:rPr>
        <w:t xml:space="preserve">למען הסר ספק, התשלום מותנה </w:t>
      </w:r>
      <w:r w:rsidR="003E7D5A">
        <w:rPr>
          <w:rFonts w:hint="cs"/>
          <w:rtl/>
        </w:rPr>
        <w:t>בחתימת</w:t>
      </w:r>
      <w:r w:rsidRPr="00193CE7">
        <w:rPr>
          <w:rFonts w:hint="cs"/>
          <w:rtl/>
        </w:rPr>
        <w:t xml:space="preserve"> המזמין </w:t>
      </w:r>
      <w:r w:rsidR="003E7D5A">
        <w:rPr>
          <w:rFonts w:hint="cs"/>
          <w:rtl/>
        </w:rPr>
        <w:t>לתעודת משלוח של הנתבים</w:t>
      </w:r>
      <w:r>
        <w:rPr>
          <w:rFonts w:hint="cs"/>
          <w:rtl/>
        </w:rPr>
        <w:t>.</w:t>
      </w:r>
    </w:p>
    <w:p w14:paraId="721ABD80" w14:textId="77777777" w:rsidR="00EA0119" w:rsidRDefault="00EA0119" w:rsidP="00EA0119">
      <w:pPr>
        <w:pStyle w:val="AlphaList2"/>
      </w:pPr>
      <w:r>
        <w:rPr>
          <w:rFonts w:hint="cs"/>
          <w:rtl/>
        </w:rPr>
        <w:t>במידה והמציע סבור שעל מנת לספק את הנתבים בתצורה הנדרשת בסעיף 2.3, נדרש לשנות את כתב הכמויות ולהוסיף מקטים נוספים או להוסיף כמות למקטים הקיימים בטבלה הוא רשאי לבצע תוספת זו כדלקמן:</w:t>
      </w:r>
    </w:p>
    <w:p w14:paraId="721ABD81" w14:textId="77777777" w:rsidR="00EA0119" w:rsidRDefault="00EA0119" w:rsidP="00B93756">
      <w:pPr>
        <w:pStyle w:val="BulletList3"/>
      </w:pPr>
      <w:r>
        <w:rPr>
          <w:rFonts w:hint="cs"/>
          <w:rtl/>
        </w:rPr>
        <w:t xml:space="preserve">מקטים נוספים יתווספו בשורות מעל שורת ה- </w:t>
      </w:r>
      <w:r>
        <w:t>Total Cost</w:t>
      </w:r>
      <w:r>
        <w:rPr>
          <w:rFonts w:hint="cs"/>
          <w:rtl/>
        </w:rPr>
        <w:t xml:space="preserve">, בפורמט של הטבלה, ותוך הקפדה על נוסחאות סיכום ועדכון מתאים </w:t>
      </w:r>
      <w:r w:rsidR="00B93756">
        <w:rPr>
          <w:rFonts w:hint="cs"/>
          <w:rtl/>
        </w:rPr>
        <w:t>שלהן</w:t>
      </w:r>
      <w:r>
        <w:rPr>
          <w:rFonts w:hint="cs"/>
          <w:rtl/>
        </w:rPr>
        <w:t>.</w:t>
      </w:r>
    </w:p>
    <w:p w14:paraId="721ABD82" w14:textId="77777777" w:rsidR="00EA0119" w:rsidRDefault="00EA0119" w:rsidP="00EA0119">
      <w:pPr>
        <w:pStyle w:val="BulletList3"/>
        <w:rPr>
          <w:rtl/>
        </w:rPr>
      </w:pPr>
      <w:r>
        <w:rPr>
          <w:rFonts w:hint="cs"/>
          <w:rtl/>
        </w:rPr>
        <w:t xml:space="preserve">הגדלת כמות </w:t>
      </w:r>
      <w:r>
        <w:t>Qty</w:t>
      </w:r>
      <w:r>
        <w:rPr>
          <w:rFonts w:hint="cs"/>
          <w:rtl/>
        </w:rPr>
        <w:t xml:space="preserve"> למקטים קיימים תתבצע באמצעות שינוי של תא בעמודת </w:t>
      </w:r>
      <w:r>
        <w:t>Qty</w:t>
      </w:r>
      <w:r>
        <w:rPr>
          <w:rFonts w:hint="cs"/>
          <w:rtl/>
        </w:rPr>
        <w:t>, בתוספת של סימון השורה כולה בצבע "צהוב" במקום הצבעים הנוכחיים.</w:t>
      </w:r>
    </w:p>
    <w:p w14:paraId="721ABD83" w14:textId="77777777" w:rsidR="0078381B" w:rsidRDefault="0078381B" w:rsidP="0078381B">
      <w:pPr>
        <w:pStyle w:val="Heading3"/>
        <w:rPr>
          <w:rtl/>
        </w:rPr>
      </w:pPr>
      <w:bookmarkStart w:id="522" w:name="_Toc32735097"/>
      <w:r>
        <w:rPr>
          <w:rFonts w:hint="cs"/>
          <w:rtl/>
        </w:rPr>
        <w:t xml:space="preserve">חלופת </w:t>
      </w:r>
      <w:r>
        <w:t>Juniper</w:t>
      </w:r>
      <w:bookmarkEnd w:id="522"/>
    </w:p>
    <w:tbl>
      <w:tblPr>
        <w:tblpPr w:leftFromText="180" w:rightFromText="180" w:vertAnchor="text" w:horzAnchor="margin" w:tblpY="217"/>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134"/>
        <w:gridCol w:w="851"/>
        <w:gridCol w:w="1808"/>
        <w:gridCol w:w="2728"/>
      </w:tblGrid>
      <w:tr w:rsidR="0006231B" w:rsidRPr="000D1246" w14:paraId="721ABD8A" w14:textId="77777777" w:rsidTr="0052550D">
        <w:trPr>
          <w:trHeight w:val="260"/>
        </w:trPr>
        <w:tc>
          <w:tcPr>
            <w:tcW w:w="567" w:type="dxa"/>
            <w:shd w:val="clear" w:color="auto" w:fill="C6D9F1" w:themeFill="text2" w:themeFillTint="33"/>
          </w:tcPr>
          <w:p w14:paraId="721ABD84" w14:textId="77777777" w:rsidR="0006231B" w:rsidRPr="000D1246" w:rsidRDefault="0006231B" w:rsidP="0006231B">
            <w:pPr>
              <w:spacing w:line="300" w:lineRule="atLeast"/>
              <w:ind w:left="-360"/>
              <w:jc w:val="right"/>
              <w:rPr>
                <w:b/>
                <w:bCs/>
              </w:rPr>
            </w:pPr>
            <w:r>
              <w:rPr>
                <w:b/>
                <w:bCs/>
              </w:rPr>
              <w:t>#</w:t>
            </w:r>
          </w:p>
        </w:tc>
        <w:tc>
          <w:tcPr>
            <w:tcW w:w="2552" w:type="dxa"/>
            <w:shd w:val="clear" w:color="auto" w:fill="C6D9F1" w:themeFill="text2" w:themeFillTint="33"/>
            <w:noWrap/>
            <w:hideMark/>
          </w:tcPr>
          <w:p w14:paraId="721ABD85" w14:textId="77777777" w:rsidR="0006231B" w:rsidRPr="000D1246" w:rsidRDefault="0006231B" w:rsidP="0006231B">
            <w:pPr>
              <w:spacing w:line="300" w:lineRule="atLeast"/>
              <w:ind w:left="-360"/>
              <w:jc w:val="right"/>
              <w:rPr>
                <w:b/>
                <w:bCs/>
              </w:rPr>
            </w:pPr>
            <w:r w:rsidRPr="000D1246">
              <w:rPr>
                <w:b/>
                <w:bCs/>
              </w:rPr>
              <w:t>SKU</w:t>
            </w:r>
          </w:p>
        </w:tc>
        <w:tc>
          <w:tcPr>
            <w:tcW w:w="1134" w:type="dxa"/>
            <w:shd w:val="clear" w:color="auto" w:fill="C6D9F1" w:themeFill="text2" w:themeFillTint="33"/>
            <w:noWrap/>
            <w:hideMark/>
          </w:tcPr>
          <w:p w14:paraId="721ABD86" w14:textId="77777777" w:rsidR="0006231B" w:rsidRPr="000D1246" w:rsidRDefault="0006231B" w:rsidP="0006231B">
            <w:pPr>
              <w:spacing w:line="300" w:lineRule="atLeast"/>
              <w:ind w:left="-360"/>
              <w:jc w:val="right"/>
              <w:rPr>
                <w:b/>
                <w:bCs/>
              </w:rPr>
            </w:pPr>
            <w:r w:rsidRPr="000D1246">
              <w:rPr>
                <w:b/>
                <w:bCs/>
              </w:rPr>
              <w:t>Service Duration (Months)</w:t>
            </w:r>
          </w:p>
        </w:tc>
        <w:tc>
          <w:tcPr>
            <w:tcW w:w="851" w:type="dxa"/>
            <w:shd w:val="clear" w:color="auto" w:fill="C6D9F1" w:themeFill="text2" w:themeFillTint="33"/>
            <w:noWrap/>
            <w:hideMark/>
          </w:tcPr>
          <w:p w14:paraId="721ABD87" w14:textId="77777777" w:rsidR="0006231B" w:rsidRPr="000D1246" w:rsidRDefault="0006231B" w:rsidP="0006231B">
            <w:pPr>
              <w:spacing w:line="300" w:lineRule="atLeast"/>
              <w:ind w:left="-360"/>
              <w:jc w:val="center"/>
              <w:rPr>
                <w:b/>
                <w:bCs/>
                <w:rtl/>
              </w:rPr>
            </w:pPr>
            <w:r w:rsidRPr="000D1246">
              <w:rPr>
                <w:b/>
                <w:bCs/>
              </w:rPr>
              <w:t>Q</w:t>
            </w:r>
            <w:r>
              <w:rPr>
                <w:b/>
                <w:bCs/>
              </w:rPr>
              <w:t>t</w:t>
            </w:r>
            <w:r w:rsidRPr="000D1246">
              <w:rPr>
                <w:b/>
                <w:bCs/>
              </w:rPr>
              <w:t>y</w:t>
            </w:r>
          </w:p>
        </w:tc>
        <w:tc>
          <w:tcPr>
            <w:tcW w:w="1808" w:type="dxa"/>
            <w:shd w:val="clear" w:color="auto" w:fill="C6D9F1" w:themeFill="text2" w:themeFillTint="33"/>
          </w:tcPr>
          <w:p w14:paraId="721ABD88" w14:textId="77777777" w:rsidR="0006231B" w:rsidRPr="000D1246" w:rsidRDefault="0006231B" w:rsidP="0006231B">
            <w:pPr>
              <w:spacing w:line="300" w:lineRule="atLeast"/>
              <w:ind w:left="-360"/>
              <w:jc w:val="right"/>
              <w:rPr>
                <w:b/>
                <w:bCs/>
              </w:rPr>
            </w:pPr>
            <w:r>
              <w:rPr>
                <w:b/>
                <w:bCs/>
              </w:rPr>
              <w:t xml:space="preserve">Cost for Unit $ </w:t>
            </w:r>
          </w:p>
        </w:tc>
        <w:tc>
          <w:tcPr>
            <w:tcW w:w="2728" w:type="dxa"/>
            <w:shd w:val="clear" w:color="auto" w:fill="C6D9F1" w:themeFill="text2" w:themeFillTint="33"/>
          </w:tcPr>
          <w:p w14:paraId="721ABD89" w14:textId="77777777" w:rsidR="0006231B" w:rsidRPr="000D1246" w:rsidRDefault="0006231B" w:rsidP="0006231B">
            <w:pPr>
              <w:spacing w:line="300" w:lineRule="atLeast"/>
              <w:ind w:left="-360"/>
              <w:jc w:val="right"/>
              <w:rPr>
                <w:b/>
                <w:bCs/>
              </w:rPr>
            </w:pPr>
            <w:r>
              <w:rPr>
                <w:b/>
                <w:bCs/>
              </w:rPr>
              <w:t>Cost for the entire Qty</w:t>
            </w:r>
          </w:p>
        </w:tc>
      </w:tr>
      <w:tr w:rsidR="0006231B" w:rsidRPr="000D1246" w14:paraId="721ABD91" w14:textId="77777777" w:rsidTr="0052550D">
        <w:trPr>
          <w:trHeight w:val="250"/>
        </w:trPr>
        <w:tc>
          <w:tcPr>
            <w:tcW w:w="567" w:type="dxa"/>
          </w:tcPr>
          <w:p w14:paraId="721ABD8B"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8C"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MX204</w:t>
            </w:r>
          </w:p>
        </w:tc>
        <w:tc>
          <w:tcPr>
            <w:tcW w:w="1134" w:type="dxa"/>
            <w:shd w:val="clear" w:color="auto" w:fill="DAEEF3" w:themeFill="accent5" w:themeFillTint="33"/>
            <w:noWrap/>
            <w:vAlign w:val="bottom"/>
          </w:tcPr>
          <w:p w14:paraId="721ABD8D" w14:textId="77777777" w:rsidR="0006231B" w:rsidRDefault="0006231B" w:rsidP="0006231B">
            <w:pPr>
              <w:pStyle w:val="TableText"/>
              <w:bidi w:val="0"/>
              <w:jc w:val="center"/>
            </w:pPr>
          </w:p>
        </w:tc>
        <w:tc>
          <w:tcPr>
            <w:tcW w:w="851" w:type="dxa"/>
            <w:shd w:val="clear" w:color="auto" w:fill="DAEEF3" w:themeFill="accent5" w:themeFillTint="33"/>
            <w:vAlign w:val="bottom"/>
          </w:tcPr>
          <w:p w14:paraId="721ABD8E" w14:textId="77777777" w:rsidR="0006231B" w:rsidRPr="007A022F" w:rsidRDefault="0006231B" w:rsidP="0006231B">
            <w:pPr>
              <w:pStyle w:val="TableText"/>
              <w:bidi w:val="0"/>
              <w:jc w:val="center"/>
            </w:pPr>
            <w:r w:rsidRPr="007A022F">
              <w:t>6</w:t>
            </w:r>
          </w:p>
        </w:tc>
        <w:tc>
          <w:tcPr>
            <w:tcW w:w="1808" w:type="dxa"/>
          </w:tcPr>
          <w:p w14:paraId="721ABD8F"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90"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98" w14:textId="77777777" w:rsidTr="0052550D">
        <w:trPr>
          <w:trHeight w:val="250"/>
        </w:trPr>
        <w:tc>
          <w:tcPr>
            <w:tcW w:w="567" w:type="dxa"/>
          </w:tcPr>
          <w:p w14:paraId="721ABD92"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93"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CBL-EX-PWR-C13-US</w:t>
            </w:r>
          </w:p>
        </w:tc>
        <w:tc>
          <w:tcPr>
            <w:tcW w:w="1134" w:type="dxa"/>
            <w:shd w:val="clear" w:color="auto" w:fill="DAEEF3" w:themeFill="accent5" w:themeFillTint="33"/>
            <w:noWrap/>
            <w:vAlign w:val="bottom"/>
          </w:tcPr>
          <w:p w14:paraId="721ABD94" w14:textId="77777777" w:rsidR="0006231B" w:rsidRDefault="0006231B" w:rsidP="0006231B">
            <w:pPr>
              <w:pStyle w:val="TableText"/>
              <w:bidi w:val="0"/>
              <w:jc w:val="center"/>
            </w:pPr>
          </w:p>
        </w:tc>
        <w:tc>
          <w:tcPr>
            <w:tcW w:w="851" w:type="dxa"/>
            <w:shd w:val="clear" w:color="auto" w:fill="DAEEF3" w:themeFill="accent5" w:themeFillTint="33"/>
            <w:vAlign w:val="bottom"/>
          </w:tcPr>
          <w:p w14:paraId="721ABD95" w14:textId="77777777" w:rsidR="0006231B" w:rsidRPr="007A022F" w:rsidRDefault="0006231B" w:rsidP="0006231B">
            <w:pPr>
              <w:pStyle w:val="TableText"/>
              <w:bidi w:val="0"/>
              <w:jc w:val="center"/>
            </w:pPr>
            <w:r w:rsidRPr="007A022F">
              <w:t>12</w:t>
            </w:r>
          </w:p>
        </w:tc>
        <w:tc>
          <w:tcPr>
            <w:tcW w:w="1808" w:type="dxa"/>
          </w:tcPr>
          <w:p w14:paraId="721ABD96"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97"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9F" w14:textId="77777777" w:rsidTr="0052550D">
        <w:trPr>
          <w:trHeight w:val="250"/>
        </w:trPr>
        <w:tc>
          <w:tcPr>
            <w:tcW w:w="567" w:type="dxa"/>
          </w:tcPr>
          <w:p w14:paraId="721ABD99"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9A"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JUNOS-64</w:t>
            </w:r>
          </w:p>
        </w:tc>
        <w:tc>
          <w:tcPr>
            <w:tcW w:w="1134" w:type="dxa"/>
            <w:shd w:val="clear" w:color="auto" w:fill="DAEEF3" w:themeFill="accent5" w:themeFillTint="33"/>
            <w:noWrap/>
            <w:vAlign w:val="bottom"/>
          </w:tcPr>
          <w:p w14:paraId="721ABD9B" w14:textId="77777777" w:rsidR="0006231B" w:rsidRDefault="0006231B" w:rsidP="0006231B">
            <w:pPr>
              <w:pStyle w:val="TableText"/>
              <w:bidi w:val="0"/>
              <w:jc w:val="center"/>
            </w:pPr>
          </w:p>
        </w:tc>
        <w:tc>
          <w:tcPr>
            <w:tcW w:w="851" w:type="dxa"/>
            <w:shd w:val="clear" w:color="auto" w:fill="DAEEF3" w:themeFill="accent5" w:themeFillTint="33"/>
            <w:vAlign w:val="bottom"/>
          </w:tcPr>
          <w:p w14:paraId="721ABD9C" w14:textId="77777777" w:rsidR="0006231B" w:rsidRPr="007A022F" w:rsidRDefault="0006231B" w:rsidP="0006231B">
            <w:pPr>
              <w:pStyle w:val="TableText"/>
              <w:bidi w:val="0"/>
              <w:jc w:val="center"/>
            </w:pPr>
            <w:r w:rsidRPr="007A022F">
              <w:t>6</w:t>
            </w:r>
          </w:p>
        </w:tc>
        <w:tc>
          <w:tcPr>
            <w:tcW w:w="1808" w:type="dxa"/>
          </w:tcPr>
          <w:p w14:paraId="721ABD9D"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9E"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A6" w14:textId="77777777" w:rsidTr="0052550D">
        <w:trPr>
          <w:trHeight w:val="250"/>
        </w:trPr>
        <w:tc>
          <w:tcPr>
            <w:tcW w:w="567" w:type="dxa"/>
          </w:tcPr>
          <w:p w14:paraId="721ABDA0"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A1"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JPSU-650W-AC-AO-BB</w:t>
            </w:r>
          </w:p>
        </w:tc>
        <w:tc>
          <w:tcPr>
            <w:tcW w:w="1134" w:type="dxa"/>
            <w:shd w:val="clear" w:color="auto" w:fill="DAEEF3" w:themeFill="accent5" w:themeFillTint="33"/>
            <w:noWrap/>
            <w:vAlign w:val="bottom"/>
          </w:tcPr>
          <w:p w14:paraId="721ABDA2" w14:textId="77777777" w:rsidR="0006231B" w:rsidRDefault="0006231B" w:rsidP="0006231B">
            <w:pPr>
              <w:pStyle w:val="TableText"/>
              <w:bidi w:val="0"/>
              <w:jc w:val="center"/>
            </w:pPr>
          </w:p>
        </w:tc>
        <w:tc>
          <w:tcPr>
            <w:tcW w:w="851" w:type="dxa"/>
            <w:shd w:val="clear" w:color="auto" w:fill="DAEEF3" w:themeFill="accent5" w:themeFillTint="33"/>
            <w:vAlign w:val="bottom"/>
          </w:tcPr>
          <w:p w14:paraId="721ABDA3" w14:textId="77777777" w:rsidR="0006231B" w:rsidRPr="007A022F" w:rsidRDefault="0006231B" w:rsidP="0006231B">
            <w:pPr>
              <w:pStyle w:val="TableText"/>
              <w:bidi w:val="0"/>
              <w:jc w:val="center"/>
            </w:pPr>
            <w:r w:rsidRPr="007A022F">
              <w:t>12</w:t>
            </w:r>
          </w:p>
        </w:tc>
        <w:tc>
          <w:tcPr>
            <w:tcW w:w="1808" w:type="dxa"/>
          </w:tcPr>
          <w:p w14:paraId="721ABDA4"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A5"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AD" w14:textId="77777777" w:rsidTr="0052550D">
        <w:trPr>
          <w:trHeight w:val="250"/>
        </w:trPr>
        <w:tc>
          <w:tcPr>
            <w:tcW w:w="567" w:type="dxa"/>
          </w:tcPr>
          <w:p w14:paraId="721ABDA7"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A8"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JNP204-CHAS-BB</w:t>
            </w:r>
          </w:p>
        </w:tc>
        <w:tc>
          <w:tcPr>
            <w:tcW w:w="1134" w:type="dxa"/>
            <w:shd w:val="clear" w:color="auto" w:fill="DAEEF3" w:themeFill="accent5" w:themeFillTint="33"/>
            <w:noWrap/>
            <w:vAlign w:val="bottom"/>
          </w:tcPr>
          <w:p w14:paraId="721ABDA9" w14:textId="77777777" w:rsidR="0006231B" w:rsidRDefault="0006231B" w:rsidP="0006231B">
            <w:pPr>
              <w:pStyle w:val="TableText"/>
              <w:bidi w:val="0"/>
              <w:jc w:val="center"/>
            </w:pPr>
          </w:p>
        </w:tc>
        <w:tc>
          <w:tcPr>
            <w:tcW w:w="851" w:type="dxa"/>
            <w:shd w:val="clear" w:color="auto" w:fill="DAEEF3" w:themeFill="accent5" w:themeFillTint="33"/>
            <w:vAlign w:val="bottom"/>
          </w:tcPr>
          <w:p w14:paraId="721ABDAA" w14:textId="77777777" w:rsidR="0006231B" w:rsidRPr="007A022F" w:rsidRDefault="0006231B" w:rsidP="0006231B">
            <w:pPr>
              <w:pStyle w:val="TableText"/>
              <w:bidi w:val="0"/>
              <w:jc w:val="center"/>
            </w:pPr>
            <w:r w:rsidRPr="007A022F">
              <w:t>6</w:t>
            </w:r>
          </w:p>
        </w:tc>
        <w:tc>
          <w:tcPr>
            <w:tcW w:w="1808" w:type="dxa"/>
          </w:tcPr>
          <w:p w14:paraId="721ABDAB"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AC"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B4" w14:textId="77777777" w:rsidTr="0052550D">
        <w:trPr>
          <w:trHeight w:val="250"/>
        </w:trPr>
        <w:tc>
          <w:tcPr>
            <w:tcW w:w="567" w:type="dxa"/>
          </w:tcPr>
          <w:p w14:paraId="721ABDAE"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AF"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JNP-FAN-1RU-BB</w:t>
            </w:r>
          </w:p>
        </w:tc>
        <w:tc>
          <w:tcPr>
            <w:tcW w:w="1134" w:type="dxa"/>
            <w:shd w:val="clear" w:color="auto" w:fill="DAEEF3" w:themeFill="accent5" w:themeFillTint="33"/>
            <w:noWrap/>
            <w:vAlign w:val="bottom"/>
          </w:tcPr>
          <w:p w14:paraId="721ABDB0" w14:textId="77777777" w:rsidR="0006231B" w:rsidRDefault="0006231B" w:rsidP="0006231B">
            <w:pPr>
              <w:pStyle w:val="TableText"/>
              <w:bidi w:val="0"/>
              <w:jc w:val="center"/>
            </w:pPr>
          </w:p>
        </w:tc>
        <w:tc>
          <w:tcPr>
            <w:tcW w:w="851" w:type="dxa"/>
            <w:shd w:val="clear" w:color="auto" w:fill="DAEEF3" w:themeFill="accent5" w:themeFillTint="33"/>
            <w:vAlign w:val="bottom"/>
          </w:tcPr>
          <w:p w14:paraId="721ABDB1" w14:textId="77777777" w:rsidR="0006231B" w:rsidRPr="007A022F" w:rsidRDefault="0006231B" w:rsidP="0006231B">
            <w:pPr>
              <w:pStyle w:val="TableText"/>
              <w:bidi w:val="0"/>
              <w:jc w:val="center"/>
            </w:pPr>
            <w:r w:rsidRPr="007A022F">
              <w:t>18</w:t>
            </w:r>
          </w:p>
        </w:tc>
        <w:tc>
          <w:tcPr>
            <w:tcW w:w="1808" w:type="dxa"/>
          </w:tcPr>
          <w:p w14:paraId="721ABDB2"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B3"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BB" w14:textId="77777777" w:rsidTr="0052550D">
        <w:trPr>
          <w:trHeight w:val="250"/>
        </w:trPr>
        <w:tc>
          <w:tcPr>
            <w:tcW w:w="567" w:type="dxa"/>
          </w:tcPr>
          <w:p w14:paraId="721ABDB5"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B6"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JS-IPv6</w:t>
            </w:r>
          </w:p>
        </w:tc>
        <w:tc>
          <w:tcPr>
            <w:tcW w:w="1134" w:type="dxa"/>
            <w:shd w:val="clear" w:color="auto" w:fill="DAEEF3" w:themeFill="accent5" w:themeFillTint="33"/>
            <w:vAlign w:val="bottom"/>
          </w:tcPr>
          <w:p w14:paraId="721ABDB7" w14:textId="77777777" w:rsidR="0006231B" w:rsidRDefault="0006231B" w:rsidP="0006231B">
            <w:pPr>
              <w:pStyle w:val="TableText"/>
              <w:bidi w:val="0"/>
              <w:jc w:val="center"/>
            </w:pPr>
          </w:p>
        </w:tc>
        <w:tc>
          <w:tcPr>
            <w:tcW w:w="851" w:type="dxa"/>
            <w:shd w:val="clear" w:color="auto" w:fill="DAEEF3" w:themeFill="accent5" w:themeFillTint="33"/>
            <w:vAlign w:val="bottom"/>
          </w:tcPr>
          <w:p w14:paraId="721ABDB8" w14:textId="77777777" w:rsidR="0006231B" w:rsidRPr="007A022F" w:rsidRDefault="0006231B" w:rsidP="0006231B">
            <w:pPr>
              <w:pStyle w:val="TableText"/>
              <w:bidi w:val="0"/>
              <w:jc w:val="center"/>
            </w:pPr>
            <w:r w:rsidRPr="007A022F">
              <w:t>6</w:t>
            </w:r>
          </w:p>
        </w:tc>
        <w:tc>
          <w:tcPr>
            <w:tcW w:w="1808" w:type="dxa"/>
          </w:tcPr>
          <w:p w14:paraId="721ABDB9"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BA"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C2" w14:textId="77777777" w:rsidTr="0052550D">
        <w:trPr>
          <w:trHeight w:val="250"/>
        </w:trPr>
        <w:tc>
          <w:tcPr>
            <w:tcW w:w="567" w:type="dxa"/>
          </w:tcPr>
          <w:p w14:paraId="721ABDBC"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BD"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PAR-ND-MX204</w:t>
            </w:r>
          </w:p>
        </w:tc>
        <w:tc>
          <w:tcPr>
            <w:tcW w:w="1134" w:type="dxa"/>
            <w:shd w:val="clear" w:color="auto" w:fill="DAEEF3" w:themeFill="accent5" w:themeFillTint="33"/>
            <w:noWrap/>
            <w:vAlign w:val="bottom"/>
          </w:tcPr>
          <w:p w14:paraId="721ABDBE" w14:textId="77777777" w:rsidR="0006231B" w:rsidRDefault="0006231B" w:rsidP="0006231B">
            <w:pPr>
              <w:pStyle w:val="TableText"/>
              <w:bidi w:val="0"/>
              <w:jc w:val="center"/>
            </w:pPr>
            <w:r>
              <w:t>60</w:t>
            </w:r>
          </w:p>
        </w:tc>
        <w:tc>
          <w:tcPr>
            <w:tcW w:w="851" w:type="dxa"/>
            <w:shd w:val="clear" w:color="auto" w:fill="DAEEF3" w:themeFill="accent5" w:themeFillTint="33"/>
            <w:vAlign w:val="bottom"/>
          </w:tcPr>
          <w:p w14:paraId="721ABDBF" w14:textId="77777777" w:rsidR="0006231B" w:rsidRPr="007A022F" w:rsidRDefault="0006231B" w:rsidP="0006231B">
            <w:pPr>
              <w:pStyle w:val="TableText"/>
              <w:bidi w:val="0"/>
              <w:jc w:val="center"/>
            </w:pPr>
            <w:r w:rsidRPr="007A022F">
              <w:t>6</w:t>
            </w:r>
          </w:p>
        </w:tc>
        <w:tc>
          <w:tcPr>
            <w:tcW w:w="1808" w:type="dxa"/>
          </w:tcPr>
          <w:p w14:paraId="721ABDC0"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C1"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C9" w14:textId="77777777" w:rsidTr="0052550D">
        <w:trPr>
          <w:trHeight w:val="250"/>
        </w:trPr>
        <w:tc>
          <w:tcPr>
            <w:tcW w:w="567" w:type="dxa"/>
          </w:tcPr>
          <w:p w14:paraId="721ABDC3"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C4"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MX240BASE3-ACH</w:t>
            </w:r>
          </w:p>
        </w:tc>
        <w:tc>
          <w:tcPr>
            <w:tcW w:w="1134" w:type="dxa"/>
            <w:shd w:val="clear" w:color="auto" w:fill="DAEEF3" w:themeFill="accent5" w:themeFillTint="33"/>
            <w:noWrap/>
            <w:vAlign w:val="bottom"/>
          </w:tcPr>
          <w:p w14:paraId="721ABDC5"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DC6"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DC7"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C8"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D0" w14:textId="77777777" w:rsidTr="0052550D">
        <w:trPr>
          <w:trHeight w:val="250"/>
        </w:trPr>
        <w:tc>
          <w:tcPr>
            <w:tcW w:w="567" w:type="dxa"/>
          </w:tcPr>
          <w:p w14:paraId="721ABDCA"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CB"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JUNOS-64</w:t>
            </w:r>
          </w:p>
        </w:tc>
        <w:tc>
          <w:tcPr>
            <w:tcW w:w="1134" w:type="dxa"/>
            <w:shd w:val="clear" w:color="auto" w:fill="DAEEF3" w:themeFill="accent5" w:themeFillTint="33"/>
            <w:noWrap/>
            <w:vAlign w:val="bottom"/>
          </w:tcPr>
          <w:p w14:paraId="721ABDCC"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DCD"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DCE"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CF"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D7" w14:textId="77777777" w:rsidTr="0052550D">
        <w:trPr>
          <w:trHeight w:val="250"/>
        </w:trPr>
        <w:tc>
          <w:tcPr>
            <w:tcW w:w="567" w:type="dxa"/>
          </w:tcPr>
          <w:p w14:paraId="721ABDD1"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D2"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RE-S-X6-64G-UB</w:t>
            </w:r>
          </w:p>
        </w:tc>
        <w:tc>
          <w:tcPr>
            <w:tcW w:w="1134" w:type="dxa"/>
            <w:shd w:val="clear" w:color="auto" w:fill="DAEEF3" w:themeFill="accent5" w:themeFillTint="33"/>
            <w:noWrap/>
            <w:vAlign w:val="bottom"/>
          </w:tcPr>
          <w:p w14:paraId="721ABDD3"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DD4"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DD5"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D6"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DE" w14:textId="77777777" w:rsidTr="0052550D">
        <w:trPr>
          <w:trHeight w:val="250"/>
        </w:trPr>
        <w:tc>
          <w:tcPr>
            <w:tcW w:w="567" w:type="dxa"/>
          </w:tcPr>
          <w:p w14:paraId="721ABDD8"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D9"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CBL-M-PWR-RA-EU</w:t>
            </w:r>
          </w:p>
        </w:tc>
        <w:tc>
          <w:tcPr>
            <w:tcW w:w="1134" w:type="dxa"/>
            <w:shd w:val="clear" w:color="auto" w:fill="DAEEF3" w:themeFill="accent5" w:themeFillTint="33"/>
            <w:noWrap/>
            <w:vAlign w:val="bottom"/>
          </w:tcPr>
          <w:p w14:paraId="721ABDDA"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DDB" w14:textId="77777777" w:rsidR="0006231B" w:rsidRDefault="0006231B" w:rsidP="0006231B">
            <w:pPr>
              <w:bidi w:val="0"/>
              <w:jc w:val="center"/>
              <w:rPr>
                <w:rFonts w:ascii="Arial" w:hAnsi="Arial" w:cs="Arial"/>
                <w:sz w:val="20"/>
                <w:szCs w:val="20"/>
              </w:rPr>
            </w:pPr>
            <w:r>
              <w:rPr>
                <w:rFonts w:ascii="Arial" w:hAnsi="Arial" w:cs="Arial"/>
                <w:sz w:val="20"/>
                <w:szCs w:val="20"/>
              </w:rPr>
              <w:t>4</w:t>
            </w:r>
          </w:p>
        </w:tc>
        <w:tc>
          <w:tcPr>
            <w:tcW w:w="1808" w:type="dxa"/>
          </w:tcPr>
          <w:p w14:paraId="721ABDDC"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DD"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E5" w14:textId="77777777" w:rsidTr="0052550D">
        <w:trPr>
          <w:trHeight w:val="250"/>
        </w:trPr>
        <w:tc>
          <w:tcPr>
            <w:tcW w:w="567" w:type="dxa"/>
          </w:tcPr>
          <w:p w14:paraId="721ABDDF"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E0"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SCBE2-MX-BB</w:t>
            </w:r>
          </w:p>
        </w:tc>
        <w:tc>
          <w:tcPr>
            <w:tcW w:w="1134" w:type="dxa"/>
            <w:shd w:val="clear" w:color="auto" w:fill="DAEEF3" w:themeFill="accent5" w:themeFillTint="33"/>
            <w:noWrap/>
            <w:vAlign w:val="bottom"/>
          </w:tcPr>
          <w:p w14:paraId="721ABDE1"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DE2"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DE3"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E4"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EC" w14:textId="77777777" w:rsidTr="0052550D">
        <w:trPr>
          <w:trHeight w:val="250"/>
        </w:trPr>
        <w:tc>
          <w:tcPr>
            <w:tcW w:w="567" w:type="dxa"/>
          </w:tcPr>
          <w:p w14:paraId="721ABDE6"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E7"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FFANTRAY-MX240-HC-BB</w:t>
            </w:r>
          </w:p>
        </w:tc>
        <w:tc>
          <w:tcPr>
            <w:tcW w:w="1134" w:type="dxa"/>
            <w:shd w:val="clear" w:color="auto" w:fill="DAEEF3" w:themeFill="accent5" w:themeFillTint="33"/>
            <w:noWrap/>
            <w:vAlign w:val="bottom"/>
          </w:tcPr>
          <w:p w14:paraId="721ABDE8"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DE9"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DEA"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EB"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F3" w14:textId="77777777" w:rsidTr="0052550D">
        <w:trPr>
          <w:trHeight w:val="250"/>
        </w:trPr>
        <w:tc>
          <w:tcPr>
            <w:tcW w:w="567" w:type="dxa"/>
          </w:tcPr>
          <w:p w14:paraId="721ABDED"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EE"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PWR-MX480-2520-AC-BB</w:t>
            </w:r>
          </w:p>
        </w:tc>
        <w:tc>
          <w:tcPr>
            <w:tcW w:w="1134" w:type="dxa"/>
            <w:shd w:val="clear" w:color="auto" w:fill="DAEEF3" w:themeFill="accent5" w:themeFillTint="33"/>
            <w:noWrap/>
            <w:vAlign w:val="bottom"/>
          </w:tcPr>
          <w:p w14:paraId="721ABDEF"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DF0"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DF1"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F2"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DFA" w14:textId="77777777" w:rsidTr="0052550D">
        <w:trPr>
          <w:trHeight w:val="250"/>
        </w:trPr>
        <w:tc>
          <w:tcPr>
            <w:tcW w:w="567" w:type="dxa"/>
          </w:tcPr>
          <w:p w14:paraId="721ABDF4"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F5"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PWR-MX480-2520-AC-R</w:t>
            </w:r>
          </w:p>
        </w:tc>
        <w:tc>
          <w:tcPr>
            <w:tcW w:w="1134" w:type="dxa"/>
            <w:shd w:val="clear" w:color="auto" w:fill="DAEEF3" w:themeFill="accent5" w:themeFillTint="33"/>
            <w:noWrap/>
            <w:vAlign w:val="bottom"/>
          </w:tcPr>
          <w:p w14:paraId="721ABDF6"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DF7"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DF8"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DF9"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01" w14:textId="77777777" w:rsidTr="0052550D">
        <w:trPr>
          <w:trHeight w:val="250"/>
        </w:trPr>
        <w:tc>
          <w:tcPr>
            <w:tcW w:w="567" w:type="dxa"/>
          </w:tcPr>
          <w:p w14:paraId="721ABDFB"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DFC"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MPC3E-3D-NG</w:t>
            </w:r>
          </w:p>
        </w:tc>
        <w:tc>
          <w:tcPr>
            <w:tcW w:w="1134" w:type="dxa"/>
            <w:shd w:val="clear" w:color="auto" w:fill="DAEEF3" w:themeFill="accent5" w:themeFillTint="33"/>
            <w:noWrap/>
            <w:vAlign w:val="bottom"/>
          </w:tcPr>
          <w:p w14:paraId="721ABDFD"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DFE"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DFF"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00"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08" w14:textId="77777777" w:rsidTr="0052550D">
        <w:trPr>
          <w:trHeight w:val="250"/>
        </w:trPr>
        <w:tc>
          <w:tcPr>
            <w:tcW w:w="567" w:type="dxa"/>
          </w:tcPr>
          <w:p w14:paraId="721ABE02"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03"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MIC3-3D-10XGE-SFPP</w:t>
            </w:r>
          </w:p>
        </w:tc>
        <w:tc>
          <w:tcPr>
            <w:tcW w:w="1134" w:type="dxa"/>
            <w:shd w:val="clear" w:color="auto" w:fill="DAEEF3" w:themeFill="accent5" w:themeFillTint="33"/>
            <w:noWrap/>
            <w:vAlign w:val="bottom"/>
          </w:tcPr>
          <w:p w14:paraId="721ABE04"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05"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06"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07"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0F" w14:textId="77777777" w:rsidTr="0052550D">
        <w:trPr>
          <w:trHeight w:val="250"/>
        </w:trPr>
        <w:tc>
          <w:tcPr>
            <w:tcW w:w="567" w:type="dxa"/>
          </w:tcPr>
          <w:p w14:paraId="721ABE09"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0A"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MPC2E-3D-NG</w:t>
            </w:r>
          </w:p>
        </w:tc>
        <w:tc>
          <w:tcPr>
            <w:tcW w:w="1134" w:type="dxa"/>
            <w:shd w:val="clear" w:color="auto" w:fill="DAEEF3" w:themeFill="accent5" w:themeFillTint="33"/>
            <w:noWrap/>
            <w:vAlign w:val="bottom"/>
          </w:tcPr>
          <w:p w14:paraId="721ABE0B"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0C"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0D"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0E"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16" w14:textId="77777777" w:rsidTr="0052550D">
        <w:trPr>
          <w:trHeight w:val="250"/>
        </w:trPr>
        <w:tc>
          <w:tcPr>
            <w:tcW w:w="567" w:type="dxa"/>
          </w:tcPr>
          <w:p w14:paraId="721ABE10"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11"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MIC-3D-20GE-SFP-E</w:t>
            </w:r>
          </w:p>
        </w:tc>
        <w:tc>
          <w:tcPr>
            <w:tcW w:w="1134" w:type="dxa"/>
            <w:shd w:val="clear" w:color="auto" w:fill="DAEEF3" w:themeFill="accent5" w:themeFillTint="33"/>
            <w:noWrap/>
            <w:vAlign w:val="bottom"/>
          </w:tcPr>
          <w:p w14:paraId="721ABE12"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13"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14"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15"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1D" w14:textId="77777777" w:rsidTr="0052550D">
        <w:trPr>
          <w:trHeight w:val="250"/>
        </w:trPr>
        <w:tc>
          <w:tcPr>
            <w:tcW w:w="567" w:type="dxa"/>
          </w:tcPr>
          <w:p w14:paraId="721ABE17"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18"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MS-MIC-16G</w:t>
            </w:r>
          </w:p>
        </w:tc>
        <w:tc>
          <w:tcPr>
            <w:tcW w:w="1134" w:type="dxa"/>
            <w:shd w:val="clear" w:color="auto" w:fill="DAEEF3" w:themeFill="accent5" w:themeFillTint="33"/>
            <w:vAlign w:val="bottom"/>
          </w:tcPr>
          <w:p w14:paraId="721ABE19"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1A"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1B"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1C"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24" w14:textId="77777777" w:rsidTr="0052550D">
        <w:trPr>
          <w:trHeight w:val="250"/>
        </w:trPr>
        <w:tc>
          <w:tcPr>
            <w:tcW w:w="567" w:type="dxa"/>
          </w:tcPr>
          <w:p w14:paraId="721ABE1E"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1F"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JS-IPv6</w:t>
            </w:r>
          </w:p>
        </w:tc>
        <w:tc>
          <w:tcPr>
            <w:tcW w:w="1134" w:type="dxa"/>
            <w:shd w:val="clear" w:color="auto" w:fill="DAEEF3" w:themeFill="accent5" w:themeFillTint="33"/>
            <w:vAlign w:val="bottom"/>
          </w:tcPr>
          <w:p w14:paraId="721ABE20"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21"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22"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23"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2B" w14:textId="77777777" w:rsidTr="0052550D">
        <w:trPr>
          <w:trHeight w:val="250"/>
        </w:trPr>
        <w:tc>
          <w:tcPr>
            <w:tcW w:w="567" w:type="dxa"/>
          </w:tcPr>
          <w:p w14:paraId="721ABE25"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26"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S-ES-NPU</w:t>
            </w:r>
          </w:p>
        </w:tc>
        <w:tc>
          <w:tcPr>
            <w:tcW w:w="1134" w:type="dxa"/>
            <w:shd w:val="clear" w:color="auto" w:fill="DAEEF3" w:themeFill="accent5" w:themeFillTint="33"/>
            <w:vAlign w:val="bottom"/>
          </w:tcPr>
          <w:p w14:paraId="721ABE27"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28"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29"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2A"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32" w14:textId="77777777" w:rsidTr="0052550D">
        <w:trPr>
          <w:trHeight w:val="250"/>
        </w:trPr>
        <w:tc>
          <w:tcPr>
            <w:tcW w:w="567" w:type="dxa"/>
          </w:tcPr>
          <w:p w14:paraId="721ABE2C"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2D"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SVC-ND-MX240</w:t>
            </w:r>
          </w:p>
        </w:tc>
        <w:tc>
          <w:tcPr>
            <w:tcW w:w="1134" w:type="dxa"/>
            <w:shd w:val="clear" w:color="auto" w:fill="DAEEF3" w:themeFill="accent5" w:themeFillTint="33"/>
            <w:noWrap/>
            <w:vAlign w:val="bottom"/>
            <w:hideMark/>
          </w:tcPr>
          <w:p w14:paraId="721ABE2E" w14:textId="77777777" w:rsidR="0006231B" w:rsidRDefault="0006231B" w:rsidP="0006231B">
            <w:pPr>
              <w:bidi w:val="0"/>
              <w:jc w:val="center"/>
              <w:rPr>
                <w:rFonts w:ascii="Arial" w:hAnsi="Arial" w:cs="Arial"/>
                <w:sz w:val="20"/>
                <w:szCs w:val="20"/>
              </w:rPr>
            </w:pPr>
            <w:r>
              <w:rPr>
                <w:rFonts w:ascii="Arial" w:hAnsi="Arial" w:cs="Arial" w:hint="cs"/>
                <w:sz w:val="20"/>
                <w:szCs w:val="20"/>
                <w:rtl/>
              </w:rPr>
              <w:t>60</w:t>
            </w:r>
          </w:p>
        </w:tc>
        <w:tc>
          <w:tcPr>
            <w:tcW w:w="851" w:type="dxa"/>
            <w:shd w:val="clear" w:color="auto" w:fill="DAEEF3" w:themeFill="accent5" w:themeFillTint="33"/>
            <w:vAlign w:val="bottom"/>
            <w:hideMark/>
          </w:tcPr>
          <w:p w14:paraId="721ABE2F"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30"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31"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39" w14:textId="77777777" w:rsidTr="0052550D">
        <w:trPr>
          <w:trHeight w:val="250"/>
        </w:trPr>
        <w:tc>
          <w:tcPr>
            <w:tcW w:w="567" w:type="dxa"/>
          </w:tcPr>
          <w:p w14:paraId="721ABE33"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34"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SVC-ND-MPC3NG-R</w:t>
            </w:r>
          </w:p>
        </w:tc>
        <w:tc>
          <w:tcPr>
            <w:tcW w:w="1134" w:type="dxa"/>
            <w:shd w:val="clear" w:color="auto" w:fill="DAEEF3" w:themeFill="accent5" w:themeFillTint="33"/>
            <w:noWrap/>
            <w:vAlign w:val="bottom"/>
          </w:tcPr>
          <w:p w14:paraId="721ABE35"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721ABE36"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37"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38"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40" w14:textId="77777777" w:rsidTr="0052550D">
        <w:trPr>
          <w:trHeight w:val="250"/>
        </w:trPr>
        <w:tc>
          <w:tcPr>
            <w:tcW w:w="567" w:type="dxa"/>
          </w:tcPr>
          <w:p w14:paraId="721ABE3A"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3B"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SVC-ND-MPC2NG-R</w:t>
            </w:r>
          </w:p>
        </w:tc>
        <w:tc>
          <w:tcPr>
            <w:tcW w:w="1134" w:type="dxa"/>
            <w:shd w:val="clear" w:color="auto" w:fill="DAEEF3" w:themeFill="accent5" w:themeFillTint="33"/>
            <w:noWrap/>
            <w:vAlign w:val="bottom"/>
          </w:tcPr>
          <w:p w14:paraId="721ABE3C"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721ABE3D"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3E"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3F"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47" w14:textId="77777777" w:rsidTr="0052550D">
        <w:trPr>
          <w:trHeight w:val="250"/>
        </w:trPr>
        <w:tc>
          <w:tcPr>
            <w:tcW w:w="567" w:type="dxa"/>
          </w:tcPr>
          <w:p w14:paraId="721ABE41"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42"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SVC-COR-S-ES-NPU</w:t>
            </w:r>
          </w:p>
        </w:tc>
        <w:tc>
          <w:tcPr>
            <w:tcW w:w="1134" w:type="dxa"/>
            <w:shd w:val="clear" w:color="auto" w:fill="DAEEF3" w:themeFill="accent5" w:themeFillTint="33"/>
            <w:noWrap/>
            <w:vAlign w:val="bottom"/>
          </w:tcPr>
          <w:p w14:paraId="721ABE43"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721ABE44"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45"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46"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4E" w14:textId="77777777" w:rsidTr="0052550D">
        <w:trPr>
          <w:trHeight w:val="250"/>
        </w:trPr>
        <w:tc>
          <w:tcPr>
            <w:tcW w:w="567" w:type="dxa"/>
          </w:tcPr>
          <w:p w14:paraId="721ABE48"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49"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SFPP-10GE-LR</w:t>
            </w:r>
          </w:p>
        </w:tc>
        <w:tc>
          <w:tcPr>
            <w:tcW w:w="1134" w:type="dxa"/>
            <w:shd w:val="clear" w:color="auto" w:fill="DAEEF3" w:themeFill="accent5" w:themeFillTint="33"/>
            <w:noWrap/>
            <w:vAlign w:val="bottom"/>
          </w:tcPr>
          <w:p w14:paraId="721ABE4A"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4B" w14:textId="77777777" w:rsidR="0006231B" w:rsidRDefault="0006231B" w:rsidP="0006231B">
            <w:pPr>
              <w:bidi w:val="0"/>
              <w:jc w:val="center"/>
              <w:rPr>
                <w:rFonts w:ascii="Arial" w:hAnsi="Arial" w:cs="Arial"/>
                <w:sz w:val="20"/>
                <w:szCs w:val="20"/>
              </w:rPr>
            </w:pPr>
            <w:r>
              <w:rPr>
                <w:rFonts w:ascii="Arial" w:hAnsi="Arial" w:cs="Arial"/>
                <w:sz w:val="20"/>
                <w:szCs w:val="20"/>
              </w:rPr>
              <w:t>3</w:t>
            </w:r>
          </w:p>
        </w:tc>
        <w:tc>
          <w:tcPr>
            <w:tcW w:w="1808" w:type="dxa"/>
          </w:tcPr>
          <w:p w14:paraId="721ABE4C"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4D"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55" w14:textId="77777777" w:rsidTr="0052550D">
        <w:trPr>
          <w:trHeight w:val="250"/>
        </w:trPr>
        <w:tc>
          <w:tcPr>
            <w:tcW w:w="567" w:type="dxa"/>
          </w:tcPr>
          <w:p w14:paraId="721ABE4F"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50"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SFPP-10GE-ZR</w:t>
            </w:r>
          </w:p>
        </w:tc>
        <w:tc>
          <w:tcPr>
            <w:tcW w:w="1134" w:type="dxa"/>
            <w:shd w:val="clear" w:color="auto" w:fill="DAEEF3" w:themeFill="accent5" w:themeFillTint="33"/>
            <w:noWrap/>
            <w:vAlign w:val="bottom"/>
          </w:tcPr>
          <w:p w14:paraId="721ABE51"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52" w14:textId="77777777" w:rsidR="0006231B" w:rsidRDefault="0006231B" w:rsidP="0006231B">
            <w:pPr>
              <w:bidi w:val="0"/>
              <w:jc w:val="center"/>
              <w:rPr>
                <w:rFonts w:ascii="Arial" w:hAnsi="Arial" w:cs="Arial"/>
                <w:sz w:val="20"/>
                <w:szCs w:val="20"/>
              </w:rPr>
            </w:pPr>
            <w:r>
              <w:rPr>
                <w:rFonts w:ascii="Arial" w:hAnsi="Arial" w:cs="Arial"/>
                <w:sz w:val="20"/>
                <w:szCs w:val="20"/>
              </w:rPr>
              <w:t>9</w:t>
            </w:r>
          </w:p>
        </w:tc>
        <w:tc>
          <w:tcPr>
            <w:tcW w:w="1808" w:type="dxa"/>
          </w:tcPr>
          <w:p w14:paraId="721ABE53"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54"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5C" w14:textId="77777777" w:rsidTr="0052550D">
        <w:trPr>
          <w:trHeight w:val="250"/>
        </w:trPr>
        <w:tc>
          <w:tcPr>
            <w:tcW w:w="567" w:type="dxa"/>
          </w:tcPr>
          <w:p w14:paraId="721ABE56"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57"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SFPP-10GE-ER</w:t>
            </w:r>
          </w:p>
        </w:tc>
        <w:tc>
          <w:tcPr>
            <w:tcW w:w="1134" w:type="dxa"/>
            <w:shd w:val="clear" w:color="auto" w:fill="DAEEF3" w:themeFill="accent5" w:themeFillTint="33"/>
            <w:noWrap/>
            <w:vAlign w:val="bottom"/>
          </w:tcPr>
          <w:p w14:paraId="721ABE58"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59" w14:textId="77777777" w:rsidR="0006231B" w:rsidRDefault="0006231B" w:rsidP="0006231B">
            <w:pPr>
              <w:bidi w:val="0"/>
              <w:jc w:val="center"/>
              <w:rPr>
                <w:rFonts w:ascii="Arial" w:hAnsi="Arial" w:cs="Arial"/>
                <w:sz w:val="20"/>
                <w:szCs w:val="20"/>
              </w:rPr>
            </w:pPr>
            <w:r>
              <w:rPr>
                <w:rFonts w:ascii="Arial" w:hAnsi="Arial" w:cs="Arial"/>
                <w:sz w:val="20"/>
                <w:szCs w:val="20"/>
              </w:rPr>
              <w:t>3</w:t>
            </w:r>
          </w:p>
        </w:tc>
        <w:tc>
          <w:tcPr>
            <w:tcW w:w="1808" w:type="dxa"/>
          </w:tcPr>
          <w:p w14:paraId="721ABE5A"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5B"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63" w14:textId="77777777" w:rsidTr="0052550D">
        <w:trPr>
          <w:trHeight w:val="250"/>
        </w:trPr>
        <w:tc>
          <w:tcPr>
            <w:tcW w:w="567" w:type="dxa"/>
          </w:tcPr>
          <w:p w14:paraId="721ABE5D"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5E"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SFPP-10GE-SR</w:t>
            </w:r>
          </w:p>
        </w:tc>
        <w:tc>
          <w:tcPr>
            <w:tcW w:w="1134" w:type="dxa"/>
            <w:shd w:val="clear" w:color="auto" w:fill="DAEEF3" w:themeFill="accent5" w:themeFillTint="33"/>
            <w:noWrap/>
            <w:vAlign w:val="bottom"/>
          </w:tcPr>
          <w:p w14:paraId="721ABE5F"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60" w14:textId="77777777" w:rsidR="0006231B" w:rsidRDefault="0006231B" w:rsidP="0006231B">
            <w:pPr>
              <w:bidi w:val="0"/>
              <w:jc w:val="center"/>
              <w:rPr>
                <w:rFonts w:ascii="Arial" w:hAnsi="Arial" w:cs="Arial"/>
                <w:sz w:val="20"/>
                <w:szCs w:val="20"/>
              </w:rPr>
            </w:pPr>
            <w:r>
              <w:rPr>
                <w:rFonts w:ascii="Arial" w:hAnsi="Arial" w:cs="Arial"/>
                <w:sz w:val="20"/>
                <w:szCs w:val="20"/>
              </w:rPr>
              <w:t>13</w:t>
            </w:r>
          </w:p>
        </w:tc>
        <w:tc>
          <w:tcPr>
            <w:tcW w:w="1808" w:type="dxa"/>
          </w:tcPr>
          <w:p w14:paraId="721ABE61"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62"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6A" w14:textId="77777777" w:rsidTr="0052550D">
        <w:trPr>
          <w:trHeight w:val="250"/>
        </w:trPr>
        <w:tc>
          <w:tcPr>
            <w:tcW w:w="567" w:type="dxa"/>
          </w:tcPr>
          <w:p w14:paraId="721ABE64"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65"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SFP-1GE-T</w:t>
            </w:r>
          </w:p>
        </w:tc>
        <w:tc>
          <w:tcPr>
            <w:tcW w:w="1134" w:type="dxa"/>
            <w:shd w:val="clear" w:color="auto" w:fill="DAEEF3" w:themeFill="accent5" w:themeFillTint="33"/>
            <w:noWrap/>
            <w:vAlign w:val="bottom"/>
          </w:tcPr>
          <w:p w14:paraId="721ABE66"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67" w14:textId="77777777" w:rsidR="0006231B" w:rsidRDefault="0006231B" w:rsidP="0006231B">
            <w:pPr>
              <w:bidi w:val="0"/>
              <w:jc w:val="center"/>
              <w:rPr>
                <w:rFonts w:ascii="Arial" w:hAnsi="Arial" w:cs="Arial"/>
                <w:sz w:val="20"/>
                <w:szCs w:val="20"/>
              </w:rPr>
            </w:pPr>
            <w:r>
              <w:rPr>
                <w:rFonts w:ascii="Arial" w:hAnsi="Arial" w:cs="Arial"/>
                <w:sz w:val="20"/>
                <w:szCs w:val="20"/>
              </w:rPr>
              <w:t>25</w:t>
            </w:r>
          </w:p>
        </w:tc>
        <w:tc>
          <w:tcPr>
            <w:tcW w:w="1808" w:type="dxa"/>
          </w:tcPr>
          <w:p w14:paraId="721ABE68"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69"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71" w14:textId="77777777" w:rsidTr="0052550D">
        <w:trPr>
          <w:trHeight w:val="250"/>
        </w:trPr>
        <w:tc>
          <w:tcPr>
            <w:tcW w:w="567" w:type="dxa"/>
          </w:tcPr>
          <w:p w14:paraId="721ABE6B"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6C"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SFP-1GE-SX</w:t>
            </w:r>
          </w:p>
        </w:tc>
        <w:tc>
          <w:tcPr>
            <w:tcW w:w="1134" w:type="dxa"/>
            <w:shd w:val="clear" w:color="auto" w:fill="DAEEF3" w:themeFill="accent5" w:themeFillTint="33"/>
            <w:noWrap/>
            <w:vAlign w:val="bottom"/>
          </w:tcPr>
          <w:p w14:paraId="721ABE6D"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6E" w14:textId="77777777" w:rsidR="0006231B" w:rsidRDefault="0006231B" w:rsidP="0006231B">
            <w:pPr>
              <w:bidi w:val="0"/>
              <w:jc w:val="center"/>
              <w:rPr>
                <w:rFonts w:ascii="Arial" w:hAnsi="Arial" w:cs="Arial"/>
                <w:sz w:val="20"/>
                <w:szCs w:val="20"/>
              </w:rPr>
            </w:pPr>
            <w:r>
              <w:rPr>
                <w:rFonts w:ascii="Arial" w:hAnsi="Arial" w:cs="Arial"/>
                <w:sz w:val="20"/>
                <w:szCs w:val="20"/>
              </w:rPr>
              <w:t>4</w:t>
            </w:r>
          </w:p>
        </w:tc>
        <w:tc>
          <w:tcPr>
            <w:tcW w:w="1808" w:type="dxa"/>
          </w:tcPr>
          <w:p w14:paraId="721ABE6F"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70"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78" w14:textId="77777777" w:rsidTr="0052550D">
        <w:trPr>
          <w:trHeight w:val="250"/>
        </w:trPr>
        <w:tc>
          <w:tcPr>
            <w:tcW w:w="567" w:type="dxa"/>
          </w:tcPr>
          <w:p w14:paraId="721ABE72"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73"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SFP-1GE-LX</w:t>
            </w:r>
          </w:p>
        </w:tc>
        <w:tc>
          <w:tcPr>
            <w:tcW w:w="1134" w:type="dxa"/>
            <w:shd w:val="clear" w:color="auto" w:fill="DAEEF3" w:themeFill="accent5" w:themeFillTint="33"/>
            <w:noWrap/>
            <w:vAlign w:val="bottom"/>
          </w:tcPr>
          <w:p w14:paraId="721ABE74"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75" w14:textId="77777777" w:rsidR="0006231B" w:rsidRDefault="0006231B" w:rsidP="0006231B">
            <w:pPr>
              <w:bidi w:val="0"/>
              <w:jc w:val="center"/>
              <w:rPr>
                <w:rFonts w:ascii="Arial" w:hAnsi="Arial" w:cs="Arial"/>
                <w:sz w:val="20"/>
                <w:szCs w:val="20"/>
              </w:rPr>
            </w:pPr>
            <w:r>
              <w:rPr>
                <w:rFonts w:ascii="Arial" w:hAnsi="Arial" w:cs="Arial"/>
                <w:sz w:val="20"/>
                <w:szCs w:val="20"/>
              </w:rPr>
              <w:t>12</w:t>
            </w:r>
          </w:p>
        </w:tc>
        <w:tc>
          <w:tcPr>
            <w:tcW w:w="1808" w:type="dxa"/>
          </w:tcPr>
          <w:p w14:paraId="721ABE76"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77"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7F" w14:textId="77777777" w:rsidTr="0052550D">
        <w:trPr>
          <w:trHeight w:val="250"/>
        </w:trPr>
        <w:tc>
          <w:tcPr>
            <w:tcW w:w="567" w:type="dxa"/>
          </w:tcPr>
          <w:p w14:paraId="721ABE79"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7A"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SFP-GE40KM</w:t>
            </w:r>
          </w:p>
        </w:tc>
        <w:tc>
          <w:tcPr>
            <w:tcW w:w="1134" w:type="dxa"/>
            <w:shd w:val="clear" w:color="auto" w:fill="DAEEF3" w:themeFill="accent5" w:themeFillTint="33"/>
            <w:noWrap/>
            <w:vAlign w:val="bottom"/>
          </w:tcPr>
          <w:p w14:paraId="721ABE7B"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7C"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7D"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7E"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86" w14:textId="77777777" w:rsidTr="0052550D">
        <w:trPr>
          <w:trHeight w:val="250"/>
        </w:trPr>
        <w:tc>
          <w:tcPr>
            <w:tcW w:w="567" w:type="dxa"/>
          </w:tcPr>
          <w:p w14:paraId="721ABE80"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tcPr>
          <w:p w14:paraId="721ABE81"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SFP-GE80KCW1470-ET</w:t>
            </w:r>
          </w:p>
        </w:tc>
        <w:tc>
          <w:tcPr>
            <w:tcW w:w="1134" w:type="dxa"/>
            <w:shd w:val="clear" w:color="auto" w:fill="DAEEF3" w:themeFill="accent5" w:themeFillTint="33"/>
            <w:noWrap/>
            <w:vAlign w:val="bottom"/>
          </w:tcPr>
          <w:p w14:paraId="721ABE82" w14:textId="77777777" w:rsidR="0006231B" w:rsidRDefault="0006231B" w:rsidP="0006231B">
            <w:pPr>
              <w:bidi w:val="0"/>
              <w:jc w:val="center"/>
              <w:rPr>
                <w:rFonts w:ascii="Arial" w:hAnsi="Arial" w:cs="Arial"/>
                <w:sz w:val="20"/>
                <w:szCs w:val="20"/>
              </w:rPr>
            </w:pPr>
          </w:p>
        </w:tc>
        <w:tc>
          <w:tcPr>
            <w:tcW w:w="851" w:type="dxa"/>
            <w:shd w:val="clear" w:color="auto" w:fill="DAEEF3" w:themeFill="accent5" w:themeFillTint="33"/>
            <w:vAlign w:val="bottom"/>
          </w:tcPr>
          <w:p w14:paraId="721ABE83" w14:textId="77777777" w:rsidR="0006231B" w:rsidRDefault="0006231B" w:rsidP="0006231B">
            <w:pPr>
              <w:bidi w:val="0"/>
              <w:jc w:val="center"/>
              <w:rPr>
                <w:rFonts w:ascii="Arial" w:hAnsi="Arial" w:cs="Arial"/>
                <w:sz w:val="20"/>
                <w:szCs w:val="20"/>
              </w:rPr>
            </w:pPr>
            <w:r>
              <w:rPr>
                <w:rFonts w:ascii="Arial" w:hAnsi="Arial" w:cs="Arial"/>
                <w:sz w:val="20"/>
                <w:szCs w:val="20"/>
              </w:rPr>
              <w:t>2</w:t>
            </w:r>
          </w:p>
        </w:tc>
        <w:tc>
          <w:tcPr>
            <w:tcW w:w="1808" w:type="dxa"/>
          </w:tcPr>
          <w:p w14:paraId="721ABE84"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85"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8A" w14:textId="77777777" w:rsidTr="0052550D">
        <w:trPr>
          <w:trHeight w:val="260"/>
        </w:trPr>
        <w:tc>
          <w:tcPr>
            <w:tcW w:w="567" w:type="dxa"/>
            <w:shd w:val="clear" w:color="auto" w:fill="C6D9F1" w:themeFill="text2" w:themeFillTint="33"/>
          </w:tcPr>
          <w:p w14:paraId="721ABE87" w14:textId="77777777" w:rsidR="0006231B" w:rsidRPr="000D1246" w:rsidRDefault="0006231B" w:rsidP="0052550D">
            <w:pPr>
              <w:pStyle w:val="TableNumeric"/>
              <w:numPr>
                <w:ilvl w:val="0"/>
                <w:numId w:val="0"/>
              </w:numPr>
              <w:bidi w:val="0"/>
              <w:rPr>
                <w:b/>
                <w:bCs/>
              </w:rPr>
            </w:pPr>
          </w:p>
        </w:tc>
        <w:tc>
          <w:tcPr>
            <w:tcW w:w="6345" w:type="dxa"/>
            <w:gridSpan w:val="4"/>
            <w:shd w:val="clear" w:color="auto" w:fill="C6D9F1" w:themeFill="text2" w:themeFillTint="33"/>
            <w:noWrap/>
          </w:tcPr>
          <w:p w14:paraId="721ABE88" w14:textId="77777777" w:rsidR="0006231B" w:rsidRPr="000D1246" w:rsidRDefault="0006231B" w:rsidP="0006231B">
            <w:pPr>
              <w:spacing w:line="300" w:lineRule="atLeast"/>
              <w:ind w:left="-360"/>
              <w:jc w:val="right"/>
              <w:rPr>
                <w:rFonts w:asciiTheme="majorBidi" w:hAnsiTheme="majorBidi" w:cstheme="majorBidi"/>
                <w:sz w:val="20"/>
                <w:szCs w:val="20"/>
              </w:rPr>
            </w:pPr>
            <w:r>
              <w:rPr>
                <w:rFonts w:asciiTheme="majorBidi" w:hAnsiTheme="majorBidi" w:cstheme="majorBidi"/>
                <w:b/>
                <w:bCs/>
              </w:rPr>
              <w:t xml:space="preserve">Total cost </w:t>
            </w:r>
          </w:p>
        </w:tc>
        <w:tc>
          <w:tcPr>
            <w:tcW w:w="2728" w:type="dxa"/>
            <w:shd w:val="clear" w:color="auto" w:fill="92D050"/>
          </w:tcPr>
          <w:p w14:paraId="721ABE89" w14:textId="77777777" w:rsidR="0006231B" w:rsidRPr="00CA5208" w:rsidRDefault="0006231B" w:rsidP="0006231B">
            <w:pPr>
              <w:spacing w:line="300" w:lineRule="atLeast"/>
              <w:ind w:left="-360"/>
              <w:jc w:val="center"/>
              <w:rPr>
                <w:rFonts w:asciiTheme="majorBidi" w:hAnsiTheme="majorBidi" w:cstheme="majorBidi"/>
                <w:sz w:val="20"/>
                <w:szCs w:val="20"/>
              </w:rPr>
            </w:pPr>
          </w:p>
        </w:tc>
      </w:tr>
      <w:tr w:rsidR="0006231B" w:rsidRPr="000D1246" w14:paraId="721ABE91" w14:textId="77777777" w:rsidTr="0052550D">
        <w:trPr>
          <w:trHeight w:val="260"/>
        </w:trPr>
        <w:tc>
          <w:tcPr>
            <w:tcW w:w="567" w:type="dxa"/>
            <w:shd w:val="clear" w:color="auto" w:fill="C6D9F1" w:themeFill="text2" w:themeFillTint="33"/>
          </w:tcPr>
          <w:p w14:paraId="721ABE8B" w14:textId="77777777" w:rsidR="0006231B" w:rsidRPr="000D1246" w:rsidRDefault="0006231B" w:rsidP="0052550D">
            <w:pPr>
              <w:pStyle w:val="TableNumeric"/>
              <w:numPr>
                <w:ilvl w:val="0"/>
                <w:numId w:val="0"/>
              </w:numPr>
              <w:bidi w:val="0"/>
              <w:rPr>
                <w:b/>
                <w:bCs/>
              </w:rPr>
            </w:pPr>
          </w:p>
        </w:tc>
        <w:tc>
          <w:tcPr>
            <w:tcW w:w="2552" w:type="dxa"/>
            <w:shd w:val="clear" w:color="auto" w:fill="C6D9F1" w:themeFill="text2" w:themeFillTint="33"/>
            <w:noWrap/>
            <w:hideMark/>
          </w:tcPr>
          <w:p w14:paraId="721ABE8C" w14:textId="77777777" w:rsidR="0006231B" w:rsidRPr="000D1246" w:rsidRDefault="0006231B" w:rsidP="0006231B">
            <w:pPr>
              <w:spacing w:line="300" w:lineRule="atLeast"/>
              <w:ind w:left="-360"/>
              <w:jc w:val="right"/>
              <w:rPr>
                <w:rFonts w:asciiTheme="majorBidi" w:hAnsiTheme="majorBidi" w:cstheme="majorBidi"/>
                <w:b/>
                <w:bCs/>
                <w:rtl/>
              </w:rPr>
            </w:pPr>
            <w:r w:rsidRPr="000D1246">
              <w:rPr>
                <w:rFonts w:asciiTheme="majorBidi" w:hAnsiTheme="majorBidi" w:cstheme="majorBidi"/>
                <w:b/>
                <w:bCs/>
              </w:rPr>
              <w:t>Additional</w:t>
            </w:r>
            <w:r w:rsidRPr="000D1246">
              <w:rPr>
                <w:rFonts w:asciiTheme="majorBidi" w:hAnsiTheme="majorBidi" w:cstheme="majorBidi"/>
                <w:b/>
                <w:bCs/>
                <w:sz w:val="20"/>
                <w:szCs w:val="20"/>
              </w:rPr>
              <w:t xml:space="preserve"> </w:t>
            </w:r>
            <w:r w:rsidRPr="000D1246">
              <w:rPr>
                <w:rFonts w:asciiTheme="majorBidi" w:hAnsiTheme="majorBidi" w:cstheme="majorBidi"/>
                <w:b/>
                <w:bCs/>
              </w:rPr>
              <w:t>Items</w:t>
            </w:r>
          </w:p>
        </w:tc>
        <w:tc>
          <w:tcPr>
            <w:tcW w:w="1134" w:type="dxa"/>
            <w:shd w:val="clear" w:color="auto" w:fill="C6D9F1" w:themeFill="text2" w:themeFillTint="33"/>
            <w:noWrap/>
            <w:hideMark/>
          </w:tcPr>
          <w:p w14:paraId="721ABE8D"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851" w:type="dxa"/>
            <w:shd w:val="clear" w:color="auto" w:fill="C6D9F1" w:themeFill="text2" w:themeFillTint="33"/>
          </w:tcPr>
          <w:p w14:paraId="721ABE8E"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1808" w:type="dxa"/>
            <w:shd w:val="clear" w:color="auto" w:fill="C6D9F1" w:themeFill="text2" w:themeFillTint="33"/>
          </w:tcPr>
          <w:p w14:paraId="721ABE8F"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C6D9F1" w:themeFill="text2" w:themeFillTint="33"/>
          </w:tcPr>
          <w:p w14:paraId="721ABE90"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98" w14:textId="77777777" w:rsidTr="0052550D">
        <w:trPr>
          <w:trHeight w:val="250"/>
        </w:trPr>
        <w:tc>
          <w:tcPr>
            <w:tcW w:w="567" w:type="dxa"/>
          </w:tcPr>
          <w:p w14:paraId="721ABE92"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93"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S-SFM-FLOWTAP-IN</w:t>
            </w:r>
          </w:p>
        </w:tc>
        <w:tc>
          <w:tcPr>
            <w:tcW w:w="1134" w:type="dxa"/>
            <w:shd w:val="clear" w:color="auto" w:fill="DAEEF3" w:themeFill="accent5" w:themeFillTint="33"/>
            <w:noWrap/>
            <w:vAlign w:val="bottom"/>
            <w:hideMark/>
          </w:tcPr>
          <w:p w14:paraId="721ABE94"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721ABE95"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96"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97"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9F" w14:textId="77777777" w:rsidTr="0052550D">
        <w:trPr>
          <w:trHeight w:val="250"/>
        </w:trPr>
        <w:tc>
          <w:tcPr>
            <w:tcW w:w="567" w:type="dxa"/>
          </w:tcPr>
          <w:p w14:paraId="721ABE99"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9A"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JS-PLATFORM</w:t>
            </w:r>
          </w:p>
        </w:tc>
        <w:tc>
          <w:tcPr>
            <w:tcW w:w="1134" w:type="dxa"/>
            <w:shd w:val="clear" w:color="auto" w:fill="DAEEF3" w:themeFill="accent5" w:themeFillTint="33"/>
            <w:noWrap/>
            <w:vAlign w:val="bottom"/>
            <w:hideMark/>
          </w:tcPr>
          <w:p w14:paraId="721ABE9B"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721ABE9C"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9D"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9E"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A6" w14:textId="77777777" w:rsidTr="0052550D">
        <w:trPr>
          <w:trHeight w:val="250"/>
        </w:trPr>
        <w:tc>
          <w:tcPr>
            <w:tcW w:w="567" w:type="dxa"/>
          </w:tcPr>
          <w:p w14:paraId="721ABEA0"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A1"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CSD-BASE</w:t>
            </w:r>
          </w:p>
        </w:tc>
        <w:tc>
          <w:tcPr>
            <w:tcW w:w="1134" w:type="dxa"/>
            <w:shd w:val="clear" w:color="auto" w:fill="DAEEF3" w:themeFill="accent5" w:themeFillTint="33"/>
            <w:noWrap/>
            <w:vAlign w:val="bottom"/>
            <w:hideMark/>
          </w:tcPr>
          <w:p w14:paraId="721ABEA2"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721ABEA3"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A4"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A5"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AD" w14:textId="77777777" w:rsidTr="0052550D">
        <w:trPr>
          <w:trHeight w:val="260"/>
        </w:trPr>
        <w:tc>
          <w:tcPr>
            <w:tcW w:w="567" w:type="dxa"/>
          </w:tcPr>
          <w:p w14:paraId="721ABEA7"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A8"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CSD-1G</w:t>
            </w:r>
          </w:p>
        </w:tc>
        <w:tc>
          <w:tcPr>
            <w:tcW w:w="1134" w:type="dxa"/>
            <w:shd w:val="clear" w:color="auto" w:fill="DAEEF3" w:themeFill="accent5" w:themeFillTint="33"/>
            <w:noWrap/>
            <w:vAlign w:val="bottom"/>
            <w:hideMark/>
          </w:tcPr>
          <w:p w14:paraId="721ABEA9"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721ABEAA"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AB"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AC"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B4" w14:textId="77777777" w:rsidTr="0052550D">
        <w:trPr>
          <w:trHeight w:val="260"/>
        </w:trPr>
        <w:tc>
          <w:tcPr>
            <w:tcW w:w="567" w:type="dxa"/>
          </w:tcPr>
          <w:p w14:paraId="721ABEAE"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AF"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CSD-10G</w:t>
            </w:r>
          </w:p>
        </w:tc>
        <w:tc>
          <w:tcPr>
            <w:tcW w:w="1134" w:type="dxa"/>
            <w:shd w:val="clear" w:color="auto" w:fill="DAEEF3" w:themeFill="accent5" w:themeFillTint="33"/>
            <w:noWrap/>
            <w:vAlign w:val="bottom"/>
          </w:tcPr>
          <w:p w14:paraId="721ABEB0"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721ABEB1"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B2"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B3"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BB" w14:textId="77777777" w:rsidTr="0052550D">
        <w:trPr>
          <w:trHeight w:val="260"/>
        </w:trPr>
        <w:tc>
          <w:tcPr>
            <w:tcW w:w="567" w:type="dxa"/>
          </w:tcPr>
          <w:p w14:paraId="721ABEB5"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B6"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CSD-40G</w:t>
            </w:r>
          </w:p>
        </w:tc>
        <w:tc>
          <w:tcPr>
            <w:tcW w:w="1134" w:type="dxa"/>
            <w:shd w:val="clear" w:color="auto" w:fill="DAEEF3" w:themeFill="accent5" w:themeFillTint="33"/>
            <w:noWrap/>
            <w:vAlign w:val="bottom"/>
          </w:tcPr>
          <w:p w14:paraId="721ABEB7"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721ABEB8"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B9"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BA"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C2" w14:textId="77777777" w:rsidTr="0052550D">
        <w:trPr>
          <w:trHeight w:val="260"/>
        </w:trPr>
        <w:tc>
          <w:tcPr>
            <w:tcW w:w="567" w:type="dxa"/>
          </w:tcPr>
          <w:p w14:paraId="721ABEBC"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BD"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CSD-100G</w:t>
            </w:r>
          </w:p>
        </w:tc>
        <w:tc>
          <w:tcPr>
            <w:tcW w:w="1134" w:type="dxa"/>
            <w:shd w:val="clear" w:color="auto" w:fill="DAEEF3" w:themeFill="accent5" w:themeFillTint="33"/>
            <w:noWrap/>
            <w:vAlign w:val="bottom"/>
          </w:tcPr>
          <w:p w14:paraId="721ABEBE" w14:textId="77777777" w:rsidR="0006231B" w:rsidRDefault="0006231B" w:rsidP="0006231B">
            <w:pPr>
              <w:bidi w:val="0"/>
              <w:rPr>
                <w:rFonts w:ascii="Arial" w:hAnsi="Arial" w:cs="Arial"/>
                <w:sz w:val="20"/>
                <w:szCs w:val="20"/>
              </w:rPr>
            </w:pPr>
            <w:r>
              <w:rPr>
                <w:rFonts w:ascii="Arial" w:hAnsi="Arial" w:cs="Arial"/>
                <w:sz w:val="20"/>
                <w:szCs w:val="20"/>
              </w:rPr>
              <w:t> </w:t>
            </w:r>
          </w:p>
        </w:tc>
        <w:tc>
          <w:tcPr>
            <w:tcW w:w="851" w:type="dxa"/>
            <w:shd w:val="clear" w:color="auto" w:fill="DAEEF3" w:themeFill="accent5" w:themeFillTint="33"/>
            <w:vAlign w:val="bottom"/>
          </w:tcPr>
          <w:p w14:paraId="721ABEBF"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C0"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C1"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C9" w14:textId="77777777" w:rsidTr="0052550D">
        <w:trPr>
          <w:trHeight w:val="260"/>
        </w:trPr>
        <w:tc>
          <w:tcPr>
            <w:tcW w:w="567" w:type="dxa"/>
          </w:tcPr>
          <w:p w14:paraId="721ABEC3"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C4"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SVC-SWA-CSD-100G</w:t>
            </w:r>
          </w:p>
        </w:tc>
        <w:tc>
          <w:tcPr>
            <w:tcW w:w="1134" w:type="dxa"/>
            <w:shd w:val="clear" w:color="auto" w:fill="DAEEF3" w:themeFill="accent5" w:themeFillTint="33"/>
            <w:noWrap/>
            <w:vAlign w:val="bottom"/>
          </w:tcPr>
          <w:p w14:paraId="721ABEC5"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721ABEC6"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C7"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C8"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D0" w14:textId="77777777" w:rsidTr="0052550D">
        <w:trPr>
          <w:trHeight w:val="260"/>
        </w:trPr>
        <w:tc>
          <w:tcPr>
            <w:tcW w:w="567" w:type="dxa"/>
          </w:tcPr>
          <w:p w14:paraId="721ABECA"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CB"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SVC-SWA-CSD-10G</w:t>
            </w:r>
          </w:p>
        </w:tc>
        <w:tc>
          <w:tcPr>
            <w:tcW w:w="1134" w:type="dxa"/>
            <w:shd w:val="clear" w:color="auto" w:fill="DAEEF3" w:themeFill="accent5" w:themeFillTint="33"/>
            <w:noWrap/>
            <w:vAlign w:val="bottom"/>
          </w:tcPr>
          <w:p w14:paraId="721ABECC"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721ABECD"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CE"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CF"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D7" w14:textId="77777777" w:rsidTr="0052550D">
        <w:trPr>
          <w:trHeight w:val="260"/>
        </w:trPr>
        <w:tc>
          <w:tcPr>
            <w:tcW w:w="567" w:type="dxa"/>
          </w:tcPr>
          <w:p w14:paraId="721ABED1"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D2"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SVC-SWA-CSD-1G</w:t>
            </w:r>
          </w:p>
        </w:tc>
        <w:tc>
          <w:tcPr>
            <w:tcW w:w="1134" w:type="dxa"/>
            <w:shd w:val="clear" w:color="auto" w:fill="DAEEF3" w:themeFill="accent5" w:themeFillTint="33"/>
            <w:noWrap/>
            <w:vAlign w:val="bottom"/>
          </w:tcPr>
          <w:p w14:paraId="721ABED3"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721ABED4"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D5"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D6"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DE" w14:textId="77777777" w:rsidTr="0052550D">
        <w:trPr>
          <w:trHeight w:val="260"/>
        </w:trPr>
        <w:tc>
          <w:tcPr>
            <w:tcW w:w="567" w:type="dxa"/>
          </w:tcPr>
          <w:p w14:paraId="721ABED8"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D9"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SVC-SWA-CSD-40G</w:t>
            </w:r>
          </w:p>
        </w:tc>
        <w:tc>
          <w:tcPr>
            <w:tcW w:w="1134" w:type="dxa"/>
            <w:shd w:val="clear" w:color="auto" w:fill="DAEEF3" w:themeFill="accent5" w:themeFillTint="33"/>
            <w:noWrap/>
            <w:vAlign w:val="bottom"/>
          </w:tcPr>
          <w:p w14:paraId="721ABEDA"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721ABEDB"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DC"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DD"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E5" w14:textId="77777777" w:rsidTr="0052550D">
        <w:trPr>
          <w:trHeight w:val="260"/>
        </w:trPr>
        <w:tc>
          <w:tcPr>
            <w:tcW w:w="567" w:type="dxa"/>
          </w:tcPr>
          <w:p w14:paraId="721ABEDF"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E0"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SVC-SWA-CSD-BASE</w:t>
            </w:r>
          </w:p>
        </w:tc>
        <w:tc>
          <w:tcPr>
            <w:tcW w:w="1134" w:type="dxa"/>
            <w:shd w:val="clear" w:color="auto" w:fill="DAEEF3" w:themeFill="accent5" w:themeFillTint="33"/>
            <w:noWrap/>
            <w:vAlign w:val="bottom"/>
          </w:tcPr>
          <w:p w14:paraId="721ABEE1"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721ABEE2"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E3"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E4" w14:textId="77777777" w:rsidR="0006231B" w:rsidRPr="000D1246" w:rsidRDefault="0006231B" w:rsidP="0006231B">
            <w:pPr>
              <w:spacing w:line="300" w:lineRule="atLeast"/>
              <w:ind w:left="-360"/>
              <w:jc w:val="center"/>
              <w:rPr>
                <w:rFonts w:asciiTheme="majorBidi" w:hAnsiTheme="majorBidi" w:cstheme="majorBidi"/>
                <w:sz w:val="20"/>
                <w:szCs w:val="20"/>
              </w:rPr>
            </w:pPr>
          </w:p>
        </w:tc>
      </w:tr>
      <w:tr w:rsidR="0006231B" w:rsidRPr="000D1246" w14:paraId="721ABEEC" w14:textId="77777777" w:rsidTr="0052550D">
        <w:trPr>
          <w:trHeight w:val="260"/>
        </w:trPr>
        <w:tc>
          <w:tcPr>
            <w:tcW w:w="567" w:type="dxa"/>
          </w:tcPr>
          <w:p w14:paraId="721ABEE6" w14:textId="77777777" w:rsidR="0006231B" w:rsidRPr="000D1246" w:rsidRDefault="0006231B" w:rsidP="0052550D">
            <w:pPr>
              <w:pStyle w:val="TableNumeric"/>
              <w:numPr>
                <w:ilvl w:val="0"/>
                <w:numId w:val="91"/>
              </w:numPr>
              <w:bidi w:val="0"/>
            </w:pPr>
          </w:p>
        </w:tc>
        <w:tc>
          <w:tcPr>
            <w:tcW w:w="2552" w:type="dxa"/>
            <w:shd w:val="clear" w:color="auto" w:fill="DAEEF3" w:themeFill="accent5" w:themeFillTint="33"/>
            <w:noWrap/>
            <w:vAlign w:val="bottom"/>
          </w:tcPr>
          <w:p w14:paraId="721ABEE7" w14:textId="77777777" w:rsidR="0006231B" w:rsidRPr="00C028A6" w:rsidRDefault="0006231B" w:rsidP="0006231B">
            <w:pPr>
              <w:bidi w:val="0"/>
              <w:rPr>
                <w:rFonts w:ascii="Helvetica" w:hAnsi="Helvetica" w:cs="Arial"/>
                <w:sz w:val="18"/>
                <w:szCs w:val="18"/>
              </w:rPr>
            </w:pPr>
            <w:r w:rsidRPr="00C028A6">
              <w:rPr>
                <w:rFonts w:ascii="Helvetica" w:hAnsi="Helvetica" w:cs="Arial"/>
                <w:sz w:val="18"/>
                <w:szCs w:val="18"/>
              </w:rPr>
              <w:t>SVC-SWA-JS-PLATFRM</w:t>
            </w:r>
          </w:p>
        </w:tc>
        <w:tc>
          <w:tcPr>
            <w:tcW w:w="1134" w:type="dxa"/>
            <w:shd w:val="clear" w:color="auto" w:fill="DAEEF3" w:themeFill="accent5" w:themeFillTint="33"/>
            <w:noWrap/>
            <w:vAlign w:val="bottom"/>
          </w:tcPr>
          <w:p w14:paraId="721ABEE8" w14:textId="77777777" w:rsidR="0006231B" w:rsidRDefault="0006231B" w:rsidP="0006231B">
            <w:pPr>
              <w:bidi w:val="0"/>
              <w:jc w:val="center"/>
              <w:rPr>
                <w:rFonts w:ascii="Arial" w:hAnsi="Arial" w:cs="Arial"/>
                <w:sz w:val="20"/>
                <w:szCs w:val="20"/>
              </w:rPr>
            </w:pPr>
            <w:r>
              <w:rPr>
                <w:rFonts w:ascii="Arial" w:hAnsi="Arial" w:cs="Arial"/>
                <w:sz w:val="20"/>
                <w:szCs w:val="20"/>
              </w:rPr>
              <w:t>60</w:t>
            </w:r>
          </w:p>
        </w:tc>
        <w:tc>
          <w:tcPr>
            <w:tcW w:w="851" w:type="dxa"/>
            <w:shd w:val="clear" w:color="auto" w:fill="DAEEF3" w:themeFill="accent5" w:themeFillTint="33"/>
            <w:vAlign w:val="bottom"/>
          </w:tcPr>
          <w:p w14:paraId="721ABEE9" w14:textId="77777777" w:rsidR="0006231B" w:rsidRDefault="0006231B" w:rsidP="0006231B">
            <w:pPr>
              <w:bidi w:val="0"/>
              <w:jc w:val="center"/>
              <w:rPr>
                <w:rFonts w:ascii="Arial" w:hAnsi="Arial" w:cs="Arial"/>
                <w:sz w:val="20"/>
                <w:szCs w:val="20"/>
              </w:rPr>
            </w:pPr>
            <w:r>
              <w:rPr>
                <w:rFonts w:ascii="Arial" w:hAnsi="Arial" w:cs="Arial"/>
                <w:sz w:val="20"/>
                <w:szCs w:val="20"/>
              </w:rPr>
              <w:t>1</w:t>
            </w:r>
          </w:p>
        </w:tc>
        <w:tc>
          <w:tcPr>
            <w:tcW w:w="1808" w:type="dxa"/>
          </w:tcPr>
          <w:p w14:paraId="721ABEEA" w14:textId="77777777" w:rsidR="0006231B" w:rsidRPr="000D1246" w:rsidRDefault="0006231B" w:rsidP="0006231B">
            <w:pPr>
              <w:spacing w:line="300" w:lineRule="atLeast"/>
              <w:ind w:left="-360"/>
              <w:jc w:val="center"/>
              <w:rPr>
                <w:rFonts w:asciiTheme="majorBidi" w:hAnsiTheme="majorBidi" w:cstheme="majorBidi"/>
                <w:sz w:val="20"/>
                <w:szCs w:val="20"/>
              </w:rPr>
            </w:pPr>
          </w:p>
        </w:tc>
        <w:tc>
          <w:tcPr>
            <w:tcW w:w="2728" w:type="dxa"/>
            <w:shd w:val="clear" w:color="auto" w:fill="D6E3BC" w:themeFill="accent3" w:themeFillTint="66"/>
          </w:tcPr>
          <w:p w14:paraId="721ABEEB" w14:textId="77777777" w:rsidR="0006231B" w:rsidRPr="000D1246" w:rsidRDefault="0006231B" w:rsidP="0006231B">
            <w:pPr>
              <w:spacing w:line="300" w:lineRule="atLeast"/>
              <w:ind w:left="-360"/>
              <w:jc w:val="center"/>
              <w:rPr>
                <w:rFonts w:asciiTheme="majorBidi" w:hAnsiTheme="majorBidi" w:cstheme="majorBidi"/>
                <w:sz w:val="20"/>
                <w:szCs w:val="20"/>
              </w:rPr>
            </w:pPr>
          </w:p>
        </w:tc>
      </w:tr>
    </w:tbl>
    <w:p w14:paraId="721ABEED" w14:textId="77777777" w:rsidR="0006231B" w:rsidRPr="0006231B" w:rsidRDefault="0006231B" w:rsidP="0006231B">
      <w:pPr>
        <w:pStyle w:val="Heading3"/>
        <w:rPr>
          <w:rtl/>
        </w:rPr>
      </w:pPr>
      <w:r>
        <w:rPr>
          <w:rFonts w:hint="cs"/>
          <w:rtl/>
        </w:rPr>
        <w:t xml:space="preserve">חלופת </w:t>
      </w:r>
      <w:r>
        <w:t>Cisco</w:t>
      </w:r>
    </w:p>
    <w:tbl>
      <w:tblPr>
        <w:tblpPr w:leftFromText="180" w:rightFromText="180" w:vertAnchor="text" w:horzAnchor="margin" w:tblpY="596"/>
        <w:tblW w:w="5595" w:type="pct"/>
        <w:tblLayout w:type="fixed"/>
        <w:tblLook w:val="04A0" w:firstRow="1" w:lastRow="0" w:firstColumn="1" w:lastColumn="0" w:noHBand="0" w:noVBand="1"/>
      </w:tblPr>
      <w:tblGrid>
        <w:gridCol w:w="670"/>
        <w:gridCol w:w="1139"/>
        <w:gridCol w:w="2407"/>
        <w:gridCol w:w="1279"/>
        <w:gridCol w:w="992"/>
        <w:gridCol w:w="1702"/>
        <w:gridCol w:w="2124"/>
      </w:tblGrid>
      <w:tr w:rsidR="0006231B" w:rsidRPr="008E651F" w14:paraId="721ABEF5" w14:textId="77777777" w:rsidTr="0006231B">
        <w:trPr>
          <w:trHeight w:val="570"/>
        </w:trPr>
        <w:tc>
          <w:tcPr>
            <w:tcW w:w="325"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tcPr>
          <w:p w14:paraId="721ABEEE" w14:textId="77777777" w:rsidR="0006231B" w:rsidRPr="008E651F" w:rsidRDefault="0006231B" w:rsidP="0006231B">
            <w:pPr>
              <w:pStyle w:val="TableHead"/>
              <w:bidi w:val="0"/>
              <w:jc w:val="left"/>
            </w:pPr>
            <w:bookmarkStart w:id="523" w:name="_Toc32735098"/>
            <w:r>
              <w:t>#</w:t>
            </w:r>
          </w:p>
        </w:tc>
        <w:tc>
          <w:tcPr>
            <w:tcW w:w="552"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721ABEEF" w14:textId="77777777" w:rsidR="0006231B" w:rsidRPr="008E651F" w:rsidRDefault="0006231B" w:rsidP="0006231B">
            <w:pPr>
              <w:pStyle w:val="TableHead"/>
              <w:bidi w:val="0"/>
            </w:pPr>
            <w:r w:rsidRPr="008E651F">
              <w:t>Line Number</w:t>
            </w:r>
          </w:p>
        </w:tc>
        <w:tc>
          <w:tcPr>
            <w:tcW w:w="1167"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721ABEF0" w14:textId="77777777" w:rsidR="0006231B" w:rsidRPr="008E651F" w:rsidRDefault="0006231B" w:rsidP="0006231B">
            <w:pPr>
              <w:pStyle w:val="TableHead"/>
              <w:bidi w:val="0"/>
            </w:pPr>
            <w:r w:rsidRPr="008E651F">
              <w:t>Part Number</w:t>
            </w:r>
          </w:p>
        </w:tc>
        <w:tc>
          <w:tcPr>
            <w:tcW w:w="620"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721ABEF1" w14:textId="77777777" w:rsidR="0006231B" w:rsidRPr="008E651F" w:rsidRDefault="0006231B" w:rsidP="0006231B">
            <w:pPr>
              <w:pStyle w:val="TableHead"/>
              <w:bidi w:val="0"/>
            </w:pPr>
            <w:r w:rsidRPr="008E651F">
              <w:t>Service Duration (Months)</w:t>
            </w:r>
          </w:p>
        </w:tc>
        <w:tc>
          <w:tcPr>
            <w:tcW w:w="481"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noWrap/>
            <w:vAlign w:val="center"/>
            <w:hideMark/>
          </w:tcPr>
          <w:p w14:paraId="721ABEF2" w14:textId="77777777" w:rsidR="0006231B" w:rsidRPr="008E651F" w:rsidRDefault="0006231B" w:rsidP="0006231B">
            <w:pPr>
              <w:pStyle w:val="TableHead"/>
              <w:bidi w:val="0"/>
            </w:pPr>
            <w:r w:rsidRPr="008E651F">
              <w:t>Qty</w:t>
            </w:r>
          </w:p>
        </w:tc>
        <w:tc>
          <w:tcPr>
            <w:tcW w:w="825"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tcPr>
          <w:p w14:paraId="721ABEF3" w14:textId="77777777" w:rsidR="0006231B" w:rsidRPr="007822D0" w:rsidRDefault="0006231B" w:rsidP="0006231B">
            <w:pPr>
              <w:pStyle w:val="TableHead"/>
              <w:bidi w:val="0"/>
            </w:pPr>
            <w:r w:rsidRPr="007822D0">
              <w:t>Cost for Unit $</w:t>
            </w:r>
          </w:p>
        </w:tc>
        <w:tc>
          <w:tcPr>
            <w:tcW w:w="1030" w:type="pct"/>
            <w:tcBorders>
              <w:top w:val="single" w:sz="4" w:space="0" w:color="C0C0C0"/>
              <w:left w:val="single" w:sz="4" w:space="0" w:color="C0C0C0"/>
              <w:bottom w:val="single" w:sz="4" w:space="0" w:color="C0C0C0"/>
              <w:right w:val="single" w:sz="4" w:space="0" w:color="C0C0C0"/>
            </w:tcBorders>
            <w:shd w:val="clear" w:color="000000" w:fill="D9D9D9" w:themeFill="background1" w:themeFillShade="D9"/>
          </w:tcPr>
          <w:p w14:paraId="721ABEF4" w14:textId="77777777" w:rsidR="0006231B" w:rsidRDefault="0006231B" w:rsidP="0006231B">
            <w:pPr>
              <w:pStyle w:val="TableHead"/>
              <w:bidi w:val="0"/>
            </w:pPr>
            <w:r w:rsidRPr="007822D0">
              <w:t>Cost for the entire Qty</w:t>
            </w:r>
          </w:p>
        </w:tc>
      </w:tr>
      <w:tr w:rsidR="0006231B" w:rsidRPr="008E651F" w14:paraId="721ABEF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721ABEF6" w14:textId="77777777" w:rsidR="0006231B" w:rsidRPr="00CC3842" w:rsidRDefault="0006231B" w:rsidP="0006231B">
            <w:pPr>
              <w:bidi w:val="0"/>
              <w:rPr>
                <w:b/>
                <w:bCs/>
              </w:rPr>
            </w:pPr>
          </w:p>
        </w:tc>
        <w:tc>
          <w:tcPr>
            <w:tcW w:w="2820" w:type="pct"/>
            <w:gridSpan w:val="4"/>
            <w:tcBorders>
              <w:top w:val="single" w:sz="4" w:space="0" w:color="C0C0C0"/>
              <w:left w:val="single" w:sz="4" w:space="0" w:color="C0C0C0"/>
              <w:bottom w:val="single" w:sz="4" w:space="0" w:color="C0C0C0"/>
              <w:right w:val="single" w:sz="4" w:space="0" w:color="C0C0C0"/>
            </w:tcBorders>
            <w:shd w:val="clear" w:color="auto" w:fill="BFBFBF" w:themeFill="background1" w:themeFillShade="BF"/>
            <w:noWrap/>
          </w:tcPr>
          <w:p w14:paraId="721ABEF7" w14:textId="77777777" w:rsidR="0006231B" w:rsidRPr="00CC3842" w:rsidRDefault="0006231B" w:rsidP="0006231B">
            <w:pPr>
              <w:bidi w:val="0"/>
              <w:rPr>
                <w:rFonts w:ascii="Helvetica" w:hAnsi="Helvetica" w:cs="Arial"/>
                <w:b/>
                <w:bCs/>
                <w:sz w:val="18"/>
                <w:szCs w:val="18"/>
              </w:rPr>
            </w:pPr>
            <w:r w:rsidRPr="00CC3842">
              <w:rPr>
                <w:b/>
                <w:bCs/>
              </w:rPr>
              <w:t>Group Name: 8 x ASR1009-X 8x10G 18x1G</w:t>
            </w:r>
          </w:p>
        </w:tc>
        <w:tc>
          <w:tcPr>
            <w:tcW w:w="825" w:type="pct"/>
            <w:tcBorders>
              <w:top w:val="single" w:sz="4" w:space="0" w:color="C0C0C0"/>
              <w:left w:val="single" w:sz="4" w:space="0" w:color="C0C0C0"/>
              <w:bottom w:val="single" w:sz="4" w:space="0" w:color="C0C0C0"/>
              <w:right w:val="single" w:sz="4" w:space="0" w:color="C0C0C0"/>
            </w:tcBorders>
          </w:tcPr>
          <w:p w14:paraId="721ABEF8" w14:textId="77777777" w:rsidR="0006231B" w:rsidRPr="008E651F" w:rsidRDefault="0006231B" w:rsidP="0006231B">
            <w:pPr>
              <w:bidi w:val="0"/>
              <w:jc w:val="center"/>
              <w:rPr>
                <w:rFonts w:ascii="Helvetica" w:hAnsi="Helvetica" w:cs="Arial"/>
                <w:sz w:val="18"/>
                <w:szCs w:val="18"/>
              </w:rPr>
            </w:pPr>
            <w:r>
              <w:rPr>
                <w:rFonts w:ascii="Helvetica" w:hAnsi="Helvetica" w:cs="Arial" w:hint="cs"/>
                <w:sz w:val="18"/>
                <w:szCs w:val="18"/>
                <w:rtl/>
              </w:rPr>
              <w:t xml:space="preserve"> </w:t>
            </w: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EF9" w14:textId="77777777" w:rsidR="0006231B" w:rsidRPr="00112BCB" w:rsidRDefault="0006231B" w:rsidP="0006231B">
            <w:pPr>
              <w:spacing w:line="300" w:lineRule="atLeast"/>
              <w:ind w:left="-360"/>
              <w:jc w:val="center"/>
              <w:rPr>
                <w:rFonts w:asciiTheme="majorBidi" w:hAnsiTheme="majorBidi" w:cstheme="majorBidi"/>
                <w:sz w:val="20"/>
                <w:szCs w:val="20"/>
              </w:rPr>
            </w:pPr>
            <w:r>
              <w:rPr>
                <w:rFonts w:asciiTheme="majorBidi" w:hAnsiTheme="majorBidi" w:cstheme="majorBidi"/>
                <w:sz w:val="20"/>
                <w:szCs w:val="20"/>
              </w:rPr>
              <w:t>SubTotal</w:t>
            </w:r>
          </w:p>
        </w:tc>
      </w:tr>
      <w:tr w:rsidR="0006231B" w:rsidRPr="008E651F" w14:paraId="721ABF0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EFB" w14:textId="77777777" w:rsidR="0006231B" w:rsidRPr="00F854CE" w:rsidRDefault="0006231B" w:rsidP="0052550D">
            <w:pPr>
              <w:pStyle w:val="ListParagraph"/>
              <w:numPr>
                <w:ilvl w:val="0"/>
                <w:numId w:val="100"/>
              </w:numPr>
              <w:bidi w:val="0"/>
              <w:rPr>
                <w:rFonts w:ascii="Helvetica" w:hAnsi="Helvetica" w:cs="Arial"/>
                <w:b/>
                <w:bCs/>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EFC"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1.0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EFD"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ASR1009-X</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EF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EF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0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01" w14:textId="77777777" w:rsidR="0006231B" w:rsidRPr="00112BCB" w:rsidRDefault="0006231B" w:rsidP="0006231B">
            <w:pPr>
              <w:spacing w:line="300" w:lineRule="atLeast"/>
              <w:ind w:left="-360"/>
              <w:jc w:val="center"/>
              <w:rPr>
                <w:rFonts w:asciiTheme="majorBidi" w:hAnsiTheme="majorBidi" w:cstheme="majorBidi"/>
                <w:sz w:val="20"/>
                <w:szCs w:val="20"/>
                <w:highlight w:val="yellow"/>
              </w:rPr>
            </w:pPr>
          </w:p>
        </w:tc>
      </w:tr>
      <w:tr w:rsidR="0006231B" w:rsidRPr="008E651F" w14:paraId="721ABF0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0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0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0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CON-SNT-ASR9XTBU</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06"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0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0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0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1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0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0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0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NETWORK-PNP-LIC</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0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0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1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1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1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1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1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1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ASR1K-INTERNET</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1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1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1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1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2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1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1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1.3</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1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ASR1000X-FAN</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1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1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18</w:t>
            </w:r>
          </w:p>
        </w:tc>
        <w:tc>
          <w:tcPr>
            <w:tcW w:w="825" w:type="pct"/>
            <w:tcBorders>
              <w:top w:val="single" w:sz="4" w:space="0" w:color="C0C0C0"/>
              <w:left w:val="single" w:sz="4" w:space="0" w:color="C0C0C0"/>
              <w:bottom w:val="single" w:sz="4" w:space="0" w:color="C0C0C0"/>
              <w:right w:val="single" w:sz="4" w:space="0" w:color="C0C0C0"/>
            </w:tcBorders>
          </w:tcPr>
          <w:p w14:paraId="721ABF2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2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2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2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2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1.4</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2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ASR1000-ESP100</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2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2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2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2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3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2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2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1.4.0.1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2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CON-SNT-ASR10ESP</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2E"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2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3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3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3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3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3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1.5</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3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ASR1000-ESP-BLANK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3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3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3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3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4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3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3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1.6</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3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ASR1000-RP-BLANK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3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3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4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4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4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4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4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1.7</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4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ASR1013-ESP-BAFFL</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4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4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721ABF4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4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5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4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4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1.8</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4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ASR1KX-PWR-BLANK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4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4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721ABF5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5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5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5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5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1.9</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5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ASR1000-RP3</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5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5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5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5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6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5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5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1.9.0.1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5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CON-SNT-ASR100RA</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5E"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5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6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6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6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6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6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6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M-ASR1K-RP3-8GB</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6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6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6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6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7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6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6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6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SLASR1-AES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6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6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7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7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7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7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7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1.11.0.1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7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CON-SNT-SLASR1AM</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76"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7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7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7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8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7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7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7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M-ASR1K-SSD-100GB</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7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7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8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8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8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8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8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1.13</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8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ASR1KX-AC-1100W-D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8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8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721ABF8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8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9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8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8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1.14</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8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CAB-ACE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8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8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721ABF9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9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9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9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9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1.15</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9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ASR1000-MIP100</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9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9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9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9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A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9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9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1.15.0.1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9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CON-SNT-ASR1000M</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9E"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9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A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A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A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A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A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1.16</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A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ASR1000X-AC-1100W</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A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A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721ABFA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A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B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A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A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1.17</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A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CAB-ACE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A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A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721ABFB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B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B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B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B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1.18</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B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ASR1000-SIP-BLANK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B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B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721ABFB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B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C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B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B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1.19</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B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EPA-18X1GE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B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B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C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C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C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C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C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1.19.0.1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C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CON-SNT-EPEG18X1</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C6"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C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C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C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D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C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C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1.20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C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EPA-10X10GE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C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C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D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D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D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D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D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1.20.0.1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D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CON-SNT-EPA10X1P</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D6"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D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D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D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E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D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D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1.21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D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SASR1KRPUK9-169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D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D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BFE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E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E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E3" w14:textId="77777777" w:rsidR="0006231B" w:rsidRPr="00F854CE" w:rsidRDefault="0006231B" w:rsidP="0052550D">
            <w:pPr>
              <w:pStyle w:val="ListParagraph"/>
              <w:numPr>
                <w:ilvl w:val="0"/>
                <w:numId w:val="100"/>
              </w:numPr>
              <w:bidi w:val="0"/>
              <w:rPr>
                <w:rFonts w:ascii="Helvetica" w:hAnsi="Helvetica" w:cs="Arial"/>
                <w:b/>
                <w:bCs/>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E4"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2.0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BFE5"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ASR1009-X</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E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E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BFE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E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F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E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E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E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CON-SNT-ASR9XTBU</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EE"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E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BFF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F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BFF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F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F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F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NETWORK-PNP-LIC</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F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F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BFF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BFF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0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BFF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F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F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ASR1K-INTERNET</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F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BFF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0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0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0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0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0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2.3</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0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ASR1000X-FAN</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0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0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w:t>
            </w:r>
          </w:p>
        </w:tc>
        <w:tc>
          <w:tcPr>
            <w:tcW w:w="825" w:type="pct"/>
            <w:tcBorders>
              <w:top w:val="single" w:sz="4" w:space="0" w:color="C0C0C0"/>
              <w:left w:val="single" w:sz="4" w:space="0" w:color="C0C0C0"/>
              <w:bottom w:val="single" w:sz="4" w:space="0" w:color="C0C0C0"/>
              <w:right w:val="single" w:sz="4" w:space="0" w:color="C0C0C0"/>
            </w:tcBorders>
          </w:tcPr>
          <w:p w14:paraId="721AC00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0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1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0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0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2.4</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0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ASR1000-ESP100</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0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0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1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1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1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1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1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2.4.0.1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1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CON-SNT-ASR10ESP</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16"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1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1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1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2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1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1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2.5</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1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ASR1000-ESP-BLANK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1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1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2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2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2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2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2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2.6</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2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ASR1000-RP-BLANK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2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2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2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2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3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2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2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2.7</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2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ASR1013-ESP-BAFFL</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2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2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721AC03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3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3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3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3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2.8</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3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ASR1KX-PWR-BLANK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3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3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721AC03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3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4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3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3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2.9</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3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ASR1000-RP3</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3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3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4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4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4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4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4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2.9.0.1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4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CON-SNT-ASR100RA</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46"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4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4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4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5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4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4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4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M-ASR1K-RP3-8GB</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4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4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5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5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5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5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5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5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SLASR1-AES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5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5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5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5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6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5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5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2.11.0.1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5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CON-SNT-SLASR1AM</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5E" w14:textId="77777777" w:rsidR="0006231B" w:rsidRPr="008E651F" w:rsidRDefault="0006231B" w:rsidP="0006231B">
            <w:pPr>
              <w:bidi w:val="0"/>
              <w:jc w:val="center"/>
              <w:rPr>
                <w:rFonts w:ascii="Helvetica" w:hAnsi="Helvetica" w:cs="Arial"/>
                <w:sz w:val="18"/>
                <w:szCs w:val="18"/>
                <w:rtl/>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5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6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6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6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6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6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6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M-ASR1K-SSD-100GB</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6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6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6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6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7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6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6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2.13</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6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ASR1KX-AC-1100W-D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6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6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721AC07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7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7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7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7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2.14</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7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CAB-ACE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7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7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721AC07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7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8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7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7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2.15</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7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ASR1000-MIP100</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7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7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8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8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8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8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8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2.15.0.1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8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CON-SNT-ASR1000M</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86"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8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8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8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9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8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8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2.16</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8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ASR1000X-AC-1100W</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8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8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721AC09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9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9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9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9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2.17</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9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CAB-ACE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9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9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721AC09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9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A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9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9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2.18</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9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ASR1000-SIP-BLANK</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9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9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721AC0A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A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A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A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A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2.19</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A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EPA-18X1GE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A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A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A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A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B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A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A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2.19.0.1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A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CON-SNT-EPEG18X1</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AE"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A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B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B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B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B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B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B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EPA-10X10GE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B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B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B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B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C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B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B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2.20.0.1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B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CON-SNT-EPA10X1P</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BE"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B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C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C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C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C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C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C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SASR1KRPUK9-169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C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C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C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C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D2"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CB"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C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CD"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FLASR1-IPSEC-RTU</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C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CF"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D0"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D1"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DA"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D3"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D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2.22.0.1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D5"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CON-SNT-ASRIPSEC</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D6" w14:textId="77777777" w:rsidR="0006231B" w:rsidRPr="008E651F" w:rsidRDefault="0006231B" w:rsidP="0006231B">
            <w:pPr>
              <w:bidi w:val="0"/>
              <w:jc w:val="center"/>
              <w:rPr>
                <w:rFonts w:ascii="Helvetica" w:hAnsi="Helvetica" w:cs="Arial"/>
                <w:sz w:val="18"/>
                <w:szCs w:val="18"/>
              </w:rPr>
            </w:pPr>
            <w:r>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0D7"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0D8"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D9"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DE" w14:textId="77777777" w:rsidTr="0006231B">
        <w:trPr>
          <w:trHeight w:val="250"/>
        </w:trPr>
        <w:tc>
          <w:tcPr>
            <w:tcW w:w="3145" w:type="pct"/>
            <w:gridSpan w:val="5"/>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721AC0DB" w14:textId="77777777" w:rsidR="0006231B" w:rsidRPr="00F854CE" w:rsidRDefault="0006231B" w:rsidP="0052550D">
            <w:pPr>
              <w:pStyle w:val="ListParagraph"/>
              <w:numPr>
                <w:ilvl w:val="0"/>
                <w:numId w:val="100"/>
              </w:numPr>
              <w:bidi w:val="0"/>
              <w:rPr>
                <w:rFonts w:ascii="Helvetica" w:hAnsi="Helvetica" w:cs="Arial"/>
                <w:sz w:val="18"/>
                <w:szCs w:val="18"/>
              </w:rPr>
            </w:pPr>
            <w:r w:rsidRPr="00F854CE">
              <w:rPr>
                <w:rFonts w:ascii="Helvetica" w:hAnsi="Helvetica" w:cs="Arial"/>
                <w:b/>
                <w:bCs/>
                <w:sz w:val="18"/>
                <w:szCs w:val="18"/>
              </w:rPr>
              <w:t>Group Name: SFPs</w:t>
            </w:r>
          </w:p>
        </w:tc>
        <w:tc>
          <w:tcPr>
            <w:tcW w:w="825" w:type="pct"/>
            <w:tcBorders>
              <w:top w:val="single" w:sz="4" w:space="0" w:color="C0C0C0"/>
              <w:left w:val="single" w:sz="4" w:space="0" w:color="C0C0C0"/>
              <w:bottom w:val="single" w:sz="4" w:space="0" w:color="C0C0C0"/>
              <w:right w:val="single" w:sz="4" w:space="0" w:color="C0C0C0"/>
            </w:tcBorders>
            <w:shd w:val="clear" w:color="auto" w:fill="FFFFFF" w:themeFill="background1"/>
          </w:tcPr>
          <w:p w14:paraId="721AC0DC"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DD" w14:textId="77777777" w:rsidR="0006231B" w:rsidRPr="001272C0" w:rsidRDefault="0006231B" w:rsidP="0006231B">
            <w:pPr>
              <w:bidi w:val="0"/>
              <w:jc w:val="center"/>
              <w:rPr>
                <w:rFonts w:ascii="Helvetica" w:hAnsi="Helvetica" w:cs="Arial"/>
                <w:b/>
                <w:bCs/>
                <w:sz w:val="18"/>
                <w:szCs w:val="18"/>
              </w:rPr>
            </w:pPr>
            <w:r w:rsidRPr="001272C0">
              <w:rPr>
                <w:rFonts w:ascii="Helvetica" w:hAnsi="Helvetica" w:cs="Arial"/>
                <w:b/>
                <w:bCs/>
                <w:sz w:val="18"/>
                <w:szCs w:val="18"/>
              </w:rPr>
              <w:t>SubToatl</w:t>
            </w:r>
          </w:p>
        </w:tc>
      </w:tr>
      <w:tr w:rsidR="0006231B" w:rsidRPr="008E651F" w14:paraId="721AC0E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D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E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5.0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721AC0E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SFP-10G-LR-S=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E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E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3</w:t>
            </w:r>
          </w:p>
        </w:tc>
        <w:tc>
          <w:tcPr>
            <w:tcW w:w="825" w:type="pct"/>
            <w:tcBorders>
              <w:top w:val="single" w:sz="4" w:space="0" w:color="C0C0C0"/>
              <w:left w:val="single" w:sz="4" w:space="0" w:color="C0C0C0"/>
              <w:bottom w:val="single" w:sz="4" w:space="0" w:color="C0C0C0"/>
              <w:right w:val="single" w:sz="4" w:space="0" w:color="C0C0C0"/>
            </w:tcBorders>
          </w:tcPr>
          <w:p w14:paraId="721AC0E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E5"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E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E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E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6.0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721AC0E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SFP-10G-ZR-S=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E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E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9</w:t>
            </w:r>
          </w:p>
        </w:tc>
        <w:tc>
          <w:tcPr>
            <w:tcW w:w="825" w:type="pct"/>
            <w:tcBorders>
              <w:top w:val="single" w:sz="4" w:space="0" w:color="C0C0C0"/>
              <w:left w:val="single" w:sz="4" w:space="0" w:color="C0C0C0"/>
              <w:bottom w:val="single" w:sz="4" w:space="0" w:color="C0C0C0"/>
              <w:right w:val="single" w:sz="4" w:space="0" w:color="C0C0C0"/>
            </w:tcBorders>
          </w:tcPr>
          <w:p w14:paraId="721AC0EC"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ED"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F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E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F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7.0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721AC0F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SFP-10G-ER-S=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F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F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3</w:t>
            </w:r>
          </w:p>
        </w:tc>
        <w:tc>
          <w:tcPr>
            <w:tcW w:w="825" w:type="pct"/>
            <w:tcBorders>
              <w:top w:val="single" w:sz="4" w:space="0" w:color="C0C0C0"/>
              <w:left w:val="single" w:sz="4" w:space="0" w:color="C0C0C0"/>
              <w:bottom w:val="single" w:sz="4" w:space="0" w:color="C0C0C0"/>
              <w:right w:val="single" w:sz="4" w:space="0" w:color="C0C0C0"/>
            </w:tcBorders>
          </w:tcPr>
          <w:p w14:paraId="721AC0F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F5"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0F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F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F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8.0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721AC0F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SFP-10G-SR-S=</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F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0F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13</w:t>
            </w:r>
          </w:p>
        </w:tc>
        <w:tc>
          <w:tcPr>
            <w:tcW w:w="825" w:type="pct"/>
            <w:tcBorders>
              <w:top w:val="single" w:sz="4" w:space="0" w:color="C0C0C0"/>
              <w:left w:val="single" w:sz="4" w:space="0" w:color="C0C0C0"/>
              <w:bottom w:val="single" w:sz="4" w:space="0" w:color="C0C0C0"/>
              <w:right w:val="single" w:sz="4" w:space="0" w:color="C0C0C0"/>
            </w:tcBorders>
          </w:tcPr>
          <w:p w14:paraId="721AC0FC"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0FD"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0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0F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0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9.0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721AC10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GLC-TE=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0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0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25</w:t>
            </w:r>
          </w:p>
        </w:tc>
        <w:tc>
          <w:tcPr>
            <w:tcW w:w="825" w:type="pct"/>
            <w:tcBorders>
              <w:top w:val="single" w:sz="4" w:space="0" w:color="C0C0C0"/>
              <w:left w:val="single" w:sz="4" w:space="0" w:color="C0C0C0"/>
              <w:bottom w:val="single" w:sz="4" w:space="0" w:color="C0C0C0"/>
              <w:right w:val="single" w:sz="4" w:space="0" w:color="C0C0C0"/>
            </w:tcBorders>
          </w:tcPr>
          <w:p w14:paraId="721AC10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05"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0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0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0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10.0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721AC10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GLC-SX-MMD=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0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0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4</w:t>
            </w:r>
          </w:p>
        </w:tc>
        <w:tc>
          <w:tcPr>
            <w:tcW w:w="825" w:type="pct"/>
            <w:tcBorders>
              <w:top w:val="single" w:sz="4" w:space="0" w:color="C0C0C0"/>
              <w:left w:val="single" w:sz="4" w:space="0" w:color="C0C0C0"/>
              <w:bottom w:val="single" w:sz="4" w:space="0" w:color="C0C0C0"/>
              <w:right w:val="single" w:sz="4" w:space="0" w:color="C0C0C0"/>
            </w:tcBorders>
          </w:tcPr>
          <w:p w14:paraId="721AC10C"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0D"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1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0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1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11.0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721AC11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GLC-LH-SMD=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1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1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12</w:t>
            </w:r>
          </w:p>
        </w:tc>
        <w:tc>
          <w:tcPr>
            <w:tcW w:w="825" w:type="pct"/>
            <w:tcBorders>
              <w:top w:val="single" w:sz="4" w:space="0" w:color="C0C0C0"/>
              <w:left w:val="single" w:sz="4" w:space="0" w:color="C0C0C0"/>
              <w:bottom w:val="single" w:sz="4" w:space="0" w:color="C0C0C0"/>
              <w:right w:val="single" w:sz="4" w:space="0" w:color="C0C0C0"/>
            </w:tcBorders>
          </w:tcPr>
          <w:p w14:paraId="721AC11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15"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1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1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1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12.0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721AC11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GLC-EX-SMD=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1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1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11C"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1D"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2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1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2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13.0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tcPr>
          <w:p w14:paraId="721AC12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GLC-ZX-SMD=</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2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2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2</w:t>
            </w:r>
          </w:p>
        </w:tc>
        <w:tc>
          <w:tcPr>
            <w:tcW w:w="825" w:type="pct"/>
            <w:tcBorders>
              <w:top w:val="single" w:sz="4" w:space="0" w:color="C0C0C0"/>
              <w:left w:val="single" w:sz="4" w:space="0" w:color="C0C0C0"/>
              <w:bottom w:val="single" w:sz="4" w:space="0" w:color="C0C0C0"/>
              <w:right w:val="single" w:sz="4" w:space="0" w:color="C0C0C0"/>
            </w:tcBorders>
          </w:tcPr>
          <w:p w14:paraId="721AC12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25"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29" w14:textId="77777777" w:rsidTr="0006231B">
        <w:trPr>
          <w:trHeight w:val="250"/>
        </w:trPr>
        <w:tc>
          <w:tcPr>
            <w:tcW w:w="3970" w:type="pct"/>
            <w:gridSpan w:val="6"/>
            <w:tcBorders>
              <w:top w:val="single" w:sz="4" w:space="0" w:color="C0C0C0"/>
              <w:left w:val="single" w:sz="4" w:space="0" w:color="C0C0C0"/>
              <w:bottom w:val="single" w:sz="4" w:space="0" w:color="C0C0C0"/>
              <w:right w:val="single" w:sz="4" w:space="0" w:color="C0C0C0"/>
            </w:tcBorders>
            <w:shd w:val="clear" w:color="auto" w:fill="B6DDE8" w:themeFill="accent5" w:themeFillTint="66"/>
          </w:tcPr>
          <w:p w14:paraId="721AC127" w14:textId="77777777" w:rsidR="0006231B" w:rsidRPr="00F854CE" w:rsidRDefault="0006231B" w:rsidP="0052550D">
            <w:pPr>
              <w:pStyle w:val="ListParagraph"/>
              <w:numPr>
                <w:ilvl w:val="0"/>
                <w:numId w:val="100"/>
              </w:numPr>
              <w:bidi w:val="0"/>
              <w:rPr>
                <w:rFonts w:ascii="Helvetica" w:hAnsi="Helvetica" w:cs="Arial"/>
                <w:sz w:val="18"/>
                <w:szCs w:val="18"/>
              </w:rPr>
            </w:pPr>
            <w:r w:rsidRPr="00F854CE">
              <w:rPr>
                <w:rFonts w:asciiTheme="majorBidi" w:hAnsiTheme="majorBidi" w:cstheme="majorBidi"/>
                <w:b/>
                <w:bCs/>
              </w:rPr>
              <w:t>Total cost</w:t>
            </w:r>
          </w:p>
        </w:tc>
        <w:tc>
          <w:tcPr>
            <w:tcW w:w="1030" w:type="pct"/>
            <w:tcBorders>
              <w:top w:val="single" w:sz="4" w:space="0" w:color="C0C0C0"/>
              <w:left w:val="single" w:sz="4" w:space="0" w:color="C0C0C0"/>
              <w:bottom w:val="single" w:sz="4" w:space="0" w:color="C0C0C0"/>
              <w:right w:val="single" w:sz="4" w:space="0" w:color="C0C0C0"/>
            </w:tcBorders>
            <w:shd w:val="clear" w:color="auto" w:fill="00B050"/>
          </w:tcPr>
          <w:p w14:paraId="721AC128"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2C" w14:textId="77777777" w:rsidTr="0006231B">
        <w:trPr>
          <w:trHeight w:val="250"/>
        </w:trPr>
        <w:tc>
          <w:tcPr>
            <w:tcW w:w="3970" w:type="pct"/>
            <w:gridSpan w:val="6"/>
            <w:tcBorders>
              <w:top w:val="single" w:sz="4" w:space="0" w:color="C0C0C0"/>
              <w:left w:val="single" w:sz="4" w:space="0" w:color="C0C0C0"/>
              <w:bottom w:val="single" w:sz="4" w:space="0" w:color="C0C0C0"/>
              <w:right w:val="single" w:sz="4" w:space="0" w:color="C0C0C0"/>
            </w:tcBorders>
            <w:shd w:val="clear" w:color="auto" w:fill="B6DDE8" w:themeFill="accent5" w:themeFillTint="66"/>
          </w:tcPr>
          <w:p w14:paraId="721AC12A" w14:textId="77777777" w:rsidR="0006231B" w:rsidRPr="00F854CE" w:rsidRDefault="0006231B" w:rsidP="0052550D">
            <w:pPr>
              <w:pStyle w:val="ListParagraph"/>
              <w:numPr>
                <w:ilvl w:val="0"/>
                <w:numId w:val="100"/>
              </w:numPr>
              <w:bidi w:val="0"/>
              <w:spacing w:line="300" w:lineRule="atLeast"/>
              <w:rPr>
                <w:rFonts w:asciiTheme="majorBidi" w:hAnsiTheme="majorBidi" w:cstheme="majorBidi"/>
                <w:sz w:val="20"/>
                <w:szCs w:val="20"/>
              </w:rPr>
            </w:pPr>
            <w:r w:rsidRPr="00F854CE">
              <w:rPr>
                <w:rFonts w:asciiTheme="majorBidi" w:hAnsiTheme="majorBidi" w:cstheme="majorBidi"/>
                <w:b/>
                <w:bCs/>
              </w:rPr>
              <w:t>Additional</w:t>
            </w:r>
            <w:r w:rsidRPr="00F854CE">
              <w:rPr>
                <w:rFonts w:asciiTheme="majorBidi" w:hAnsiTheme="majorBidi" w:cstheme="majorBidi"/>
                <w:b/>
                <w:bCs/>
                <w:sz w:val="20"/>
                <w:szCs w:val="20"/>
              </w:rPr>
              <w:t xml:space="preserve"> </w:t>
            </w:r>
            <w:r w:rsidRPr="00F854CE">
              <w:rPr>
                <w:rFonts w:asciiTheme="majorBidi" w:hAnsiTheme="majorBidi" w:cstheme="majorBidi"/>
                <w:b/>
                <w:bCs/>
              </w:rPr>
              <w:t>Items</w:t>
            </w: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2B"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3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721AC12D" w14:textId="77777777" w:rsidR="0006231B" w:rsidRPr="00F854CE" w:rsidRDefault="0006231B" w:rsidP="0052550D">
            <w:pPr>
              <w:pStyle w:val="ListParagraph"/>
              <w:numPr>
                <w:ilvl w:val="0"/>
                <w:numId w:val="100"/>
              </w:numPr>
              <w:bidi w:val="0"/>
              <w:rPr>
                <w:rFonts w:ascii="Helvetica" w:hAnsi="Helvetica" w:cs="Arial"/>
                <w:b/>
                <w:bCs/>
                <w:sz w:val="18"/>
                <w:szCs w:val="18"/>
              </w:rPr>
            </w:pPr>
          </w:p>
        </w:tc>
        <w:tc>
          <w:tcPr>
            <w:tcW w:w="2820" w:type="pct"/>
            <w:gridSpan w:val="4"/>
            <w:tcBorders>
              <w:top w:val="single" w:sz="4" w:space="0" w:color="C0C0C0"/>
              <w:left w:val="single" w:sz="4" w:space="0" w:color="C0C0C0"/>
              <w:bottom w:val="single" w:sz="4" w:space="0" w:color="C0C0C0"/>
              <w:right w:val="single" w:sz="4" w:space="0" w:color="C0C0C0"/>
            </w:tcBorders>
            <w:shd w:val="clear" w:color="auto" w:fill="BFBFBF" w:themeFill="background1" w:themeFillShade="BF"/>
            <w:noWrap/>
            <w:vAlign w:val="center"/>
          </w:tcPr>
          <w:p w14:paraId="721AC12E" w14:textId="77777777" w:rsidR="0006231B" w:rsidRPr="00CC3842" w:rsidRDefault="0006231B" w:rsidP="0006231B">
            <w:pPr>
              <w:bidi w:val="0"/>
              <w:rPr>
                <w:rFonts w:ascii="Helvetica" w:hAnsi="Helvetica" w:cs="Arial"/>
                <w:b/>
                <w:bCs/>
                <w:sz w:val="18"/>
                <w:szCs w:val="18"/>
              </w:rPr>
            </w:pPr>
            <w:r w:rsidRPr="00CC3842">
              <w:rPr>
                <w:rFonts w:ascii="Helvetica" w:hAnsi="Helvetica" w:cs="Arial"/>
                <w:b/>
                <w:bCs/>
                <w:sz w:val="18"/>
                <w:szCs w:val="18"/>
              </w:rPr>
              <w:t>Group Name: Management for 8xASR1009X (optional)</w:t>
            </w:r>
          </w:p>
        </w:tc>
        <w:tc>
          <w:tcPr>
            <w:tcW w:w="825" w:type="pct"/>
            <w:tcBorders>
              <w:top w:val="single" w:sz="4" w:space="0" w:color="C0C0C0"/>
              <w:left w:val="single" w:sz="4" w:space="0" w:color="C0C0C0"/>
              <w:bottom w:val="single" w:sz="4" w:space="0" w:color="C0C0C0"/>
              <w:right w:val="single" w:sz="4" w:space="0" w:color="C0C0C0"/>
            </w:tcBorders>
          </w:tcPr>
          <w:p w14:paraId="721AC12F"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30" w14:textId="77777777" w:rsidR="0006231B" w:rsidRPr="00CC3842" w:rsidRDefault="0006231B" w:rsidP="0006231B">
            <w:pPr>
              <w:bidi w:val="0"/>
              <w:jc w:val="center"/>
              <w:rPr>
                <w:rFonts w:ascii="Helvetica" w:hAnsi="Helvetica" w:cs="Arial"/>
                <w:b/>
                <w:bCs/>
                <w:sz w:val="18"/>
                <w:szCs w:val="18"/>
                <w:rtl/>
              </w:rPr>
            </w:pPr>
            <w:r w:rsidRPr="00CC3842">
              <w:rPr>
                <w:rFonts w:ascii="Helvetica" w:hAnsi="Helvetica" w:cs="Arial"/>
                <w:b/>
                <w:bCs/>
                <w:sz w:val="18"/>
                <w:szCs w:val="18"/>
              </w:rPr>
              <w:t>SubTotal</w:t>
            </w:r>
          </w:p>
        </w:tc>
      </w:tr>
      <w:tr w:rsidR="0006231B" w:rsidRPr="008E651F" w14:paraId="721AC139"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32" w14:textId="77777777" w:rsidR="0006231B" w:rsidRPr="00F854CE" w:rsidRDefault="0006231B" w:rsidP="0052550D">
            <w:pPr>
              <w:pStyle w:val="ListParagraph"/>
              <w:numPr>
                <w:ilvl w:val="0"/>
                <w:numId w:val="100"/>
              </w:numPr>
              <w:bidi w:val="0"/>
              <w:rPr>
                <w:rFonts w:ascii="Helvetica" w:hAnsi="Helvetica" w:cs="Arial"/>
                <w:b/>
                <w:bCs/>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33"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3.0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C134" w14:textId="77777777" w:rsidR="0006231B" w:rsidRPr="008E651F" w:rsidRDefault="0006231B" w:rsidP="0006231B">
            <w:pPr>
              <w:bidi w:val="0"/>
              <w:rPr>
                <w:rFonts w:ascii="Helvetica" w:hAnsi="Helvetica" w:cs="Arial"/>
                <w:b/>
                <w:bCs/>
                <w:sz w:val="18"/>
                <w:szCs w:val="18"/>
              </w:rPr>
            </w:pPr>
            <w:r w:rsidRPr="008E651F">
              <w:rPr>
                <w:rFonts w:ascii="Helvetica" w:hAnsi="Helvetica" w:cs="Arial"/>
                <w:b/>
                <w:bCs/>
                <w:sz w:val="18"/>
                <w:szCs w:val="18"/>
              </w:rPr>
              <w:t>R-MGMT3X-N-K9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3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3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721AC137"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38"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4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3A"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3B"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3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CON-ECMU-RMGMT3XN</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3D"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3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721AC13F"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40"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49"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42"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4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4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R-PI36-SW-K9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4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4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721AC147"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48"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5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4A"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4B"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3.1.0.1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4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CON-ECMU-RPI36SW9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4D"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4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721AC14F"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50"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59"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52"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5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3.2</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5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L-MGMT3X-PI-BASE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5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5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721AC157"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58"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6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5A"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5B"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3.2.0.1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5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CON-ECMU-LMGMBASE</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5D"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5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721AC15F"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60"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69"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62"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63"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3.3</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64"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L-MGMT3X-ASR1K9</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65"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66"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8</w:t>
            </w:r>
          </w:p>
        </w:tc>
        <w:tc>
          <w:tcPr>
            <w:tcW w:w="825" w:type="pct"/>
            <w:tcBorders>
              <w:top w:val="single" w:sz="4" w:space="0" w:color="C0C0C0"/>
              <w:left w:val="single" w:sz="4" w:space="0" w:color="C0C0C0"/>
              <w:bottom w:val="single" w:sz="4" w:space="0" w:color="C0C0C0"/>
              <w:right w:val="single" w:sz="4" w:space="0" w:color="C0C0C0"/>
            </w:tcBorders>
          </w:tcPr>
          <w:p w14:paraId="721AC167"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68"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71"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6A"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6B"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3.3.0.1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6C"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CON-ECMU-LMGMTSR1</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tcPr>
          <w:p w14:paraId="721AC16D" w14:textId="77777777" w:rsidR="0006231B" w:rsidRPr="008E651F" w:rsidRDefault="0006231B" w:rsidP="0006231B">
            <w:pPr>
              <w:bidi w:val="0"/>
              <w:jc w:val="center"/>
              <w:rPr>
                <w:rFonts w:ascii="Helvetica" w:hAnsi="Helvetica" w:cs="Arial"/>
                <w:sz w:val="18"/>
                <w:szCs w:val="18"/>
              </w:rPr>
            </w:pP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6E"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8</w:t>
            </w:r>
          </w:p>
        </w:tc>
        <w:tc>
          <w:tcPr>
            <w:tcW w:w="825" w:type="pct"/>
            <w:tcBorders>
              <w:top w:val="single" w:sz="4" w:space="0" w:color="C0C0C0"/>
              <w:left w:val="single" w:sz="4" w:space="0" w:color="C0C0C0"/>
              <w:bottom w:val="single" w:sz="4" w:space="0" w:color="C0C0C0"/>
              <w:right w:val="single" w:sz="4" w:space="0" w:color="C0C0C0"/>
            </w:tcBorders>
          </w:tcPr>
          <w:p w14:paraId="721AC16F"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70"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7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shd w:val="clear" w:color="auto" w:fill="BFBFBF" w:themeFill="background1" w:themeFillShade="BF"/>
          </w:tcPr>
          <w:p w14:paraId="721AC172" w14:textId="77777777" w:rsidR="0006231B" w:rsidRPr="00F854CE" w:rsidRDefault="0006231B" w:rsidP="0052550D">
            <w:pPr>
              <w:pStyle w:val="ListParagraph"/>
              <w:numPr>
                <w:ilvl w:val="0"/>
                <w:numId w:val="100"/>
              </w:numPr>
              <w:bidi w:val="0"/>
              <w:rPr>
                <w:rFonts w:ascii="Helvetica" w:hAnsi="Helvetica" w:cs="Arial"/>
                <w:b/>
                <w:bCs/>
                <w:sz w:val="18"/>
                <w:szCs w:val="18"/>
              </w:rPr>
            </w:pPr>
          </w:p>
        </w:tc>
        <w:tc>
          <w:tcPr>
            <w:tcW w:w="2820" w:type="pct"/>
            <w:gridSpan w:val="4"/>
            <w:tcBorders>
              <w:top w:val="single" w:sz="4" w:space="0" w:color="C0C0C0"/>
              <w:left w:val="single" w:sz="4" w:space="0" w:color="C0C0C0"/>
              <w:bottom w:val="single" w:sz="4" w:space="0" w:color="C0C0C0"/>
              <w:right w:val="single" w:sz="4" w:space="0" w:color="C0C0C0"/>
            </w:tcBorders>
            <w:shd w:val="clear" w:color="auto" w:fill="BFBFBF" w:themeFill="background1" w:themeFillShade="BF"/>
            <w:noWrap/>
          </w:tcPr>
          <w:p w14:paraId="721AC173" w14:textId="77777777" w:rsidR="0006231B" w:rsidRPr="00112BCB" w:rsidRDefault="0006231B" w:rsidP="0006231B">
            <w:pPr>
              <w:bidi w:val="0"/>
              <w:rPr>
                <w:rFonts w:ascii="Helvetica" w:hAnsi="Helvetica" w:cs="Arial"/>
                <w:b/>
                <w:bCs/>
                <w:sz w:val="18"/>
                <w:szCs w:val="18"/>
              </w:rPr>
            </w:pPr>
            <w:r w:rsidRPr="00CC3842">
              <w:rPr>
                <w:rFonts w:ascii="Helvetica" w:hAnsi="Helvetica" w:cs="Arial"/>
                <w:b/>
                <w:bCs/>
                <w:sz w:val="18"/>
                <w:szCs w:val="18"/>
              </w:rPr>
              <w:t>Group Name:  LI in the future ASR1K Optional)</w:t>
            </w:r>
          </w:p>
        </w:tc>
        <w:tc>
          <w:tcPr>
            <w:tcW w:w="825" w:type="pct"/>
            <w:tcBorders>
              <w:top w:val="single" w:sz="4" w:space="0" w:color="C0C0C0"/>
              <w:left w:val="single" w:sz="4" w:space="0" w:color="C0C0C0"/>
              <w:bottom w:val="single" w:sz="4" w:space="0" w:color="C0C0C0"/>
              <w:right w:val="single" w:sz="4" w:space="0" w:color="C0C0C0"/>
            </w:tcBorders>
          </w:tcPr>
          <w:p w14:paraId="721AC174" w14:textId="77777777" w:rsidR="0006231B" w:rsidRPr="00112BCB" w:rsidRDefault="0006231B" w:rsidP="0006231B">
            <w:pPr>
              <w:bidi w:val="0"/>
              <w:jc w:val="center"/>
              <w:rPr>
                <w:rFonts w:ascii="Helvetica" w:hAnsi="Helvetica" w:cs="Arial"/>
                <w:b/>
                <w:bCs/>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75" w14:textId="77777777" w:rsidR="0006231B" w:rsidRPr="00112BCB" w:rsidRDefault="0006231B" w:rsidP="0006231B">
            <w:pPr>
              <w:bidi w:val="0"/>
              <w:jc w:val="center"/>
              <w:rPr>
                <w:rFonts w:ascii="Helvetica" w:hAnsi="Helvetica" w:cs="Arial"/>
                <w:b/>
                <w:bCs/>
                <w:sz w:val="18"/>
                <w:szCs w:val="18"/>
              </w:rPr>
            </w:pPr>
            <w:r w:rsidRPr="001272C0">
              <w:rPr>
                <w:rFonts w:ascii="Helvetica" w:hAnsi="Helvetica" w:cs="Arial"/>
                <w:b/>
                <w:bCs/>
                <w:sz w:val="18"/>
                <w:szCs w:val="18"/>
              </w:rPr>
              <w:t>SubTotal</w:t>
            </w:r>
          </w:p>
        </w:tc>
      </w:tr>
      <w:tr w:rsidR="0006231B" w:rsidRPr="008E651F" w14:paraId="721AC17E"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77"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78"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4.0</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hideMark/>
          </w:tcPr>
          <w:p w14:paraId="721AC179"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L-FLASR1LI-RTU=</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7A"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7B"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721AC17C"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7D" w14:textId="77777777" w:rsidR="0006231B" w:rsidRPr="00112BCB" w:rsidRDefault="0006231B" w:rsidP="0006231B">
            <w:pPr>
              <w:bidi w:val="0"/>
              <w:jc w:val="center"/>
              <w:rPr>
                <w:rFonts w:ascii="Helvetica" w:hAnsi="Helvetica" w:cs="Arial"/>
                <w:sz w:val="18"/>
                <w:szCs w:val="18"/>
                <w:highlight w:val="yellow"/>
              </w:rPr>
            </w:pPr>
          </w:p>
        </w:tc>
      </w:tr>
      <w:tr w:rsidR="0006231B" w:rsidRPr="008E651F" w14:paraId="721AC186" w14:textId="77777777" w:rsidTr="0006231B">
        <w:trPr>
          <w:trHeight w:val="250"/>
        </w:trPr>
        <w:tc>
          <w:tcPr>
            <w:tcW w:w="325" w:type="pct"/>
            <w:tcBorders>
              <w:top w:val="single" w:sz="4" w:space="0" w:color="C0C0C0"/>
              <w:left w:val="single" w:sz="4" w:space="0" w:color="C0C0C0"/>
              <w:bottom w:val="single" w:sz="4" w:space="0" w:color="C0C0C0"/>
              <w:right w:val="single" w:sz="4" w:space="0" w:color="C0C0C0"/>
            </w:tcBorders>
          </w:tcPr>
          <w:p w14:paraId="721AC17F" w14:textId="77777777" w:rsidR="0006231B" w:rsidRPr="00F854CE" w:rsidRDefault="0006231B" w:rsidP="0052550D">
            <w:pPr>
              <w:pStyle w:val="ListParagraph"/>
              <w:numPr>
                <w:ilvl w:val="0"/>
                <w:numId w:val="100"/>
              </w:numPr>
              <w:bidi w:val="0"/>
              <w:rPr>
                <w:rFonts w:ascii="Helvetica" w:hAnsi="Helvetica" w:cs="Arial"/>
                <w:sz w:val="18"/>
                <w:szCs w:val="18"/>
              </w:rPr>
            </w:pPr>
          </w:p>
        </w:tc>
        <w:tc>
          <w:tcPr>
            <w:tcW w:w="552"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80"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4.0.1</w:t>
            </w:r>
          </w:p>
        </w:tc>
        <w:tc>
          <w:tcPr>
            <w:tcW w:w="1167"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81" w14:textId="77777777" w:rsidR="0006231B" w:rsidRPr="008E651F" w:rsidRDefault="0006231B" w:rsidP="0006231B">
            <w:pPr>
              <w:bidi w:val="0"/>
              <w:rPr>
                <w:rFonts w:ascii="Helvetica" w:hAnsi="Helvetica" w:cs="Arial"/>
                <w:sz w:val="18"/>
                <w:szCs w:val="18"/>
              </w:rPr>
            </w:pPr>
            <w:r w:rsidRPr="008E651F">
              <w:rPr>
                <w:rFonts w:ascii="Helvetica" w:hAnsi="Helvetica" w:cs="Arial"/>
                <w:sz w:val="18"/>
                <w:szCs w:val="18"/>
              </w:rPr>
              <w:t>CON-SNT-ASR1LIR</w:t>
            </w:r>
          </w:p>
        </w:tc>
        <w:tc>
          <w:tcPr>
            <w:tcW w:w="620"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82"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60</w:t>
            </w:r>
          </w:p>
        </w:tc>
        <w:tc>
          <w:tcPr>
            <w:tcW w:w="481" w:type="pc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721AC183" w14:textId="77777777" w:rsidR="0006231B" w:rsidRPr="008E651F" w:rsidRDefault="0006231B" w:rsidP="0006231B">
            <w:pPr>
              <w:bidi w:val="0"/>
              <w:jc w:val="center"/>
              <w:rPr>
                <w:rFonts w:ascii="Helvetica" w:hAnsi="Helvetica" w:cs="Arial"/>
                <w:sz w:val="18"/>
                <w:szCs w:val="18"/>
              </w:rPr>
            </w:pPr>
            <w:r w:rsidRPr="008E651F">
              <w:rPr>
                <w:rFonts w:ascii="Helvetica" w:hAnsi="Helvetica" w:cs="Arial"/>
                <w:sz w:val="18"/>
                <w:szCs w:val="18"/>
              </w:rPr>
              <w:t>1</w:t>
            </w:r>
          </w:p>
        </w:tc>
        <w:tc>
          <w:tcPr>
            <w:tcW w:w="825" w:type="pct"/>
            <w:tcBorders>
              <w:top w:val="single" w:sz="4" w:space="0" w:color="C0C0C0"/>
              <w:left w:val="single" w:sz="4" w:space="0" w:color="C0C0C0"/>
              <w:bottom w:val="single" w:sz="4" w:space="0" w:color="C0C0C0"/>
              <w:right w:val="single" w:sz="4" w:space="0" w:color="C0C0C0"/>
            </w:tcBorders>
          </w:tcPr>
          <w:p w14:paraId="721AC184" w14:textId="77777777" w:rsidR="0006231B" w:rsidRPr="008E651F" w:rsidRDefault="0006231B" w:rsidP="0006231B">
            <w:pPr>
              <w:bidi w:val="0"/>
              <w:jc w:val="center"/>
              <w:rPr>
                <w:rFonts w:ascii="Helvetica" w:hAnsi="Helvetica" w:cs="Arial"/>
                <w:sz w:val="18"/>
                <w:szCs w:val="18"/>
              </w:rPr>
            </w:pPr>
          </w:p>
        </w:tc>
        <w:tc>
          <w:tcPr>
            <w:tcW w:w="1030" w:type="pct"/>
            <w:tcBorders>
              <w:top w:val="single" w:sz="4" w:space="0" w:color="C0C0C0"/>
              <w:left w:val="single" w:sz="4" w:space="0" w:color="C0C0C0"/>
              <w:bottom w:val="single" w:sz="4" w:space="0" w:color="C0C0C0"/>
              <w:right w:val="single" w:sz="4" w:space="0" w:color="C0C0C0"/>
            </w:tcBorders>
            <w:shd w:val="clear" w:color="auto" w:fill="D6E3BC" w:themeFill="accent3" w:themeFillTint="66"/>
          </w:tcPr>
          <w:p w14:paraId="721AC185" w14:textId="77777777" w:rsidR="0006231B" w:rsidRPr="00112BCB" w:rsidRDefault="0006231B" w:rsidP="0006231B">
            <w:pPr>
              <w:bidi w:val="0"/>
              <w:jc w:val="center"/>
              <w:rPr>
                <w:rFonts w:ascii="Helvetica" w:hAnsi="Helvetica" w:cs="Arial"/>
                <w:sz w:val="18"/>
                <w:szCs w:val="18"/>
                <w:highlight w:val="yellow"/>
              </w:rPr>
            </w:pPr>
          </w:p>
        </w:tc>
      </w:tr>
    </w:tbl>
    <w:p w14:paraId="721AC187" w14:textId="77777777" w:rsidR="00676100" w:rsidRDefault="00150E88" w:rsidP="00676100">
      <w:pPr>
        <w:pStyle w:val="Heading2"/>
        <w:rPr>
          <w:rtl/>
        </w:rPr>
      </w:pPr>
      <w:bookmarkStart w:id="524" w:name="_Toc32735099"/>
      <w:bookmarkEnd w:id="523"/>
      <w:r>
        <w:rPr>
          <w:rFonts w:hint="cs"/>
          <w:rtl/>
        </w:rPr>
        <w:t>שירותים</w:t>
      </w:r>
      <w:bookmarkEnd w:id="524"/>
    </w:p>
    <w:p w14:paraId="721AC188" w14:textId="77777777" w:rsidR="00676100" w:rsidRDefault="00676100" w:rsidP="0052550D">
      <w:pPr>
        <w:pStyle w:val="AlphaList2"/>
        <w:numPr>
          <w:ilvl w:val="0"/>
          <w:numId w:val="97"/>
        </w:numPr>
      </w:pPr>
      <w:r>
        <w:rPr>
          <w:rFonts w:hint="cs"/>
          <w:rtl/>
        </w:rPr>
        <w:t xml:space="preserve">הכמות עבור שירות מומחה הנה </w:t>
      </w:r>
      <w:r w:rsidR="004F729D">
        <w:rPr>
          <w:rFonts w:hint="cs"/>
          <w:rtl/>
        </w:rPr>
        <w:t>אומדן למשך תקופת ההתקשרות לצורך השוואת עלויות</w:t>
      </w:r>
    </w:p>
    <w:p w14:paraId="721AC189" w14:textId="77777777" w:rsidR="00193CE7" w:rsidRDefault="00193CE7" w:rsidP="003E7D5A">
      <w:pPr>
        <w:pStyle w:val="AlphaList2"/>
      </w:pPr>
      <w:r>
        <w:rPr>
          <w:rFonts w:hint="cs"/>
          <w:rtl/>
        </w:rPr>
        <w:t>התשלום בגין התקנת הנתבים מותנה באישור מב</w:t>
      </w:r>
      <w:r w:rsidR="00D348F3">
        <w:rPr>
          <w:rFonts w:hint="cs"/>
          <w:rtl/>
        </w:rPr>
        <w:t>ח</w:t>
      </w:r>
      <w:r>
        <w:rPr>
          <w:rFonts w:hint="cs"/>
          <w:rtl/>
        </w:rPr>
        <w:t>ן קבלה של המוסד.</w:t>
      </w:r>
    </w:p>
    <w:p w14:paraId="721AC18A" w14:textId="77777777" w:rsidR="00EA0119" w:rsidRDefault="003E7D5A" w:rsidP="003E7D5A">
      <w:pPr>
        <w:pStyle w:val="AlphaList2"/>
      </w:pPr>
      <w:r>
        <w:rPr>
          <w:rFonts w:hint="cs"/>
          <w:rtl/>
        </w:rPr>
        <w:t xml:space="preserve">התשלום בגין ההתקנה יבוצע </w:t>
      </w:r>
      <w:r w:rsidR="00EE1F9F">
        <w:rPr>
          <w:rFonts w:hint="cs"/>
          <w:rtl/>
        </w:rPr>
        <w:t>ל</w:t>
      </w:r>
      <w:r>
        <w:rPr>
          <w:rFonts w:hint="cs"/>
          <w:rtl/>
        </w:rPr>
        <w:t>כל נתב בנפרד.</w:t>
      </w:r>
    </w:p>
    <w:p w14:paraId="721AC18B" w14:textId="77777777" w:rsidR="00D86EF7" w:rsidRDefault="00D86EF7" w:rsidP="00E80135">
      <w:pPr>
        <w:pStyle w:val="AlphaList2"/>
      </w:pPr>
      <w:r>
        <w:rPr>
          <w:rFonts w:hint="cs"/>
          <w:rtl/>
        </w:rPr>
        <w:t xml:space="preserve">התשלום בגין תחזוקת ספק יבוצע באופן מרוכז אחת </w:t>
      </w:r>
      <w:r w:rsidR="00E80135">
        <w:rPr>
          <w:rFonts w:hint="cs"/>
          <w:rtl/>
        </w:rPr>
        <w:t xml:space="preserve">לתחילת </w:t>
      </w:r>
      <w:r>
        <w:rPr>
          <w:rFonts w:hint="cs"/>
          <w:rtl/>
        </w:rPr>
        <w:t>שנה.</w:t>
      </w:r>
    </w:p>
    <w:p w14:paraId="721AC18C" w14:textId="77777777" w:rsidR="0006231B" w:rsidRDefault="0006231B" w:rsidP="0006231B">
      <w:pPr>
        <w:pStyle w:val="AlphaList2"/>
      </w:pPr>
      <w:r>
        <w:rPr>
          <w:rFonts w:hint="cs"/>
          <w:rtl/>
        </w:rPr>
        <w:t>לצורך השוואת עלויות הוחלט על ביצוע סימולציה בה ניתן יהיה לרכוש תחזוקת יצרן לשנה וחצי נוספות מתום רכש התחזוקה הראשוני, בשנה וחצי האחרונים לשירות הספק יהיה אחראי על תחזוקת חומרה בלבד באמצעות חלפים מקוריים ישנים של היצרן.</w:t>
      </w:r>
    </w:p>
    <w:p w14:paraId="721AC18D" w14:textId="77777777" w:rsidR="00D86EF7" w:rsidRDefault="00D86EF7" w:rsidP="00D86EF7">
      <w:pPr>
        <w:pStyle w:val="AlphaList2"/>
      </w:pPr>
      <w:r>
        <w:rPr>
          <w:rFonts w:hint="cs"/>
          <w:rtl/>
        </w:rPr>
        <w:t>התשלום בגין הדרכה יתבצע לאחר סיום ביצוע ההדרכה, על בסיס שוטף + 30 ימים.</w:t>
      </w:r>
    </w:p>
    <w:p w14:paraId="721AC18E" w14:textId="77777777" w:rsidR="00D86EF7" w:rsidRDefault="00D86EF7" w:rsidP="00D86EF7">
      <w:pPr>
        <w:pStyle w:val="AlphaList2"/>
      </w:pPr>
      <w:r>
        <w:rPr>
          <w:rFonts w:hint="cs"/>
          <w:rtl/>
        </w:rPr>
        <w:t>שירותי מומחה ישולמו על בסיס שעות בפועל. הספק יגיש חשבונית בתחילת החודש עבור שירותים שבוצעו בחודש שחלף. תנאי תשלום שוטף + 30.</w:t>
      </w:r>
    </w:p>
    <w:p w14:paraId="721AC18F" w14:textId="77777777" w:rsidR="00DA7726" w:rsidRPr="00EA0119" w:rsidRDefault="00DA7726" w:rsidP="0073119D">
      <w:pPr>
        <w:pStyle w:val="Heading3"/>
        <w:rPr>
          <w:rtl/>
        </w:rPr>
      </w:pPr>
      <w:bookmarkStart w:id="525" w:name="_Toc32735100"/>
      <w:r>
        <w:rPr>
          <w:rFonts w:hint="cs"/>
          <w:rtl/>
        </w:rPr>
        <w:t xml:space="preserve">חלופת </w:t>
      </w:r>
      <w:r>
        <w:t>Juniper</w:t>
      </w:r>
      <w:bookmarkEnd w:id="525"/>
    </w:p>
    <w:tbl>
      <w:tblPr>
        <w:tblStyle w:val="TableGrid"/>
        <w:bidiVisual/>
        <w:tblW w:w="5000" w:type="pct"/>
        <w:tblLook w:val="04A0" w:firstRow="1" w:lastRow="0" w:firstColumn="1" w:lastColumn="0" w:noHBand="0" w:noVBand="1"/>
      </w:tblPr>
      <w:tblGrid>
        <w:gridCol w:w="375"/>
        <w:gridCol w:w="751"/>
        <w:gridCol w:w="3175"/>
        <w:gridCol w:w="1003"/>
        <w:gridCol w:w="878"/>
        <w:gridCol w:w="752"/>
        <w:gridCol w:w="774"/>
        <w:gridCol w:w="1508"/>
      </w:tblGrid>
      <w:tr w:rsidR="00192BA8" w14:paraId="721AC197" w14:textId="77777777" w:rsidTr="00192BA8">
        <w:tc>
          <w:tcPr>
            <w:tcW w:w="205" w:type="pct"/>
            <w:shd w:val="clear" w:color="auto" w:fill="C6D9F1" w:themeFill="text2" w:themeFillTint="33"/>
          </w:tcPr>
          <w:p w14:paraId="721AC190" w14:textId="77777777" w:rsidR="00192BA8" w:rsidRDefault="00192BA8" w:rsidP="00EA0119">
            <w:pPr>
              <w:pStyle w:val="TableHead"/>
              <w:rPr>
                <w:rtl/>
              </w:rPr>
            </w:pPr>
            <w:r>
              <w:rPr>
                <w:rFonts w:hint="cs"/>
                <w:rtl/>
              </w:rPr>
              <w:t>#</w:t>
            </w:r>
          </w:p>
        </w:tc>
        <w:tc>
          <w:tcPr>
            <w:tcW w:w="2133" w:type="pct"/>
            <w:gridSpan w:val="2"/>
            <w:shd w:val="clear" w:color="auto" w:fill="C6D9F1" w:themeFill="text2" w:themeFillTint="33"/>
          </w:tcPr>
          <w:p w14:paraId="721AC191" w14:textId="77777777" w:rsidR="00192BA8" w:rsidRDefault="00192BA8" w:rsidP="00EA0119">
            <w:pPr>
              <w:pStyle w:val="TableHead"/>
              <w:rPr>
                <w:rtl/>
              </w:rPr>
            </w:pPr>
            <w:r>
              <w:rPr>
                <w:rFonts w:hint="cs"/>
                <w:rtl/>
              </w:rPr>
              <w:t>שירות</w:t>
            </w:r>
          </w:p>
        </w:tc>
        <w:tc>
          <w:tcPr>
            <w:tcW w:w="546" w:type="pct"/>
            <w:shd w:val="clear" w:color="auto" w:fill="C6D9F1" w:themeFill="text2" w:themeFillTint="33"/>
          </w:tcPr>
          <w:p w14:paraId="721AC192" w14:textId="77777777" w:rsidR="00192BA8" w:rsidRDefault="00192BA8" w:rsidP="00EA0119">
            <w:pPr>
              <w:pStyle w:val="TableHead"/>
              <w:rPr>
                <w:rtl/>
              </w:rPr>
            </w:pPr>
            <w:r>
              <w:rPr>
                <w:rFonts w:hint="cs"/>
                <w:rtl/>
              </w:rPr>
              <w:t>עלות בש"ח ללא מע"מ</w:t>
            </w:r>
          </w:p>
        </w:tc>
        <w:tc>
          <w:tcPr>
            <w:tcW w:w="478" w:type="pct"/>
            <w:shd w:val="clear" w:color="auto" w:fill="C6D9F1" w:themeFill="text2" w:themeFillTint="33"/>
          </w:tcPr>
          <w:p w14:paraId="721AC193" w14:textId="77777777" w:rsidR="00192BA8" w:rsidRPr="00FB0FB3" w:rsidRDefault="00192BA8" w:rsidP="00FB0FB3">
            <w:pPr>
              <w:pStyle w:val="TableHead"/>
              <w:rPr>
                <w:b w:val="0"/>
                <w:bCs w:val="0"/>
                <w:rtl/>
              </w:rPr>
            </w:pPr>
            <w:r>
              <w:rPr>
                <w:rFonts w:hint="cs"/>
                <w:b w:val="0"/>
                <w:bCs w:val="0"/>
                <w:rtl/>
              </w:rPr>
              <w:t>עלות ב- $ ארה"ב ללא מע"מ</w:t>
            </w:r>
          </w:p>
        </w:tc>
        <w:tc>
          <w:tcPr>
            <w:tcW w:w="409" w:type="pct"/>
            <w:shd w:val="clear" w:color="auto" w:fill="C6D9F1" w:themeFill="text2" w:themeFillTint="33"/>
          </w:tcPr>
          <w:p w14:paraId="721AC194" w14:textId="77777777" w:rsidR="00192BA8" w:rsidRPr="00FB0FB3" w:rsidRDefault="00192BA8" w:rsidP="00FB0FB3">
            <w:pPr>
              <w:pStyle w:val="TableHead"/>
              <w:rPr>
                <w:b w:val="0"/>
                <w:bCs w:val="0"/>
                <w:rtl/>
              </w:rPr>
            </w:pPr>
            <w:r w:rsidRPr="00FB0FB3">
              <w:rPr>
                <w:rFonts w:hint="cs"/>
                <w:b w:val="0"/>
                <w:bCs w:val="0"/>
                <w:rtl/>
              </w:rPr>
              <w:t xml:space="preserve">כמות </w:t>
            </w:r>
          </w:p>
        </w:tc>
        <w:tc>
          <w:tcPr>
            <w:tcW w:w="410" w:type="pct"/>
            <w:shd w:val="clear" w:color="auto" w:fill="C6D9F1" w:themeFill="text2" w:themeFillTint="33"/>
          </w:tcPr>
          <w:p w14:paraId="721AC195" w14:textId="77777777" w:rsidR="00192BA8" w:rsidRDefault="00192BA8" w:rsidP="00EA0119">
            <w:pPr>
              <w:pStyle w:val="TableHead"/>
              <w:rPr>
                <w:rtl/>
              </w:rPr>
            </w:pPr>
            <w:r>
              <w:rPr>
                <w:rFonts w:hint="cs"/>
                <w:rtl/>
              </w:rPr>
              <w:t>גורם מכפיל</w:t>
            </w:r>
          </w:p>
        </w:tc>
        <w:tc>
          <w:tcPr>
            <w:tcW w:w="820" w:type="pct"/>
            <w:shd w:val="clear" w:color="auto" w:fill="C6D9F1" w:themeFill="text2" w:themeFillTint="33"/>
          </w:tcPr>
          <w:p w14:paraId="721AC196" w14:textId="77777777" w:rsidR="00192BA8" w:rsidRDefault="00192BA8" w:rsidP="00EA0119">
            <w:pPr>
              <w:pStyle w:val="TableHead"/>
              <w:rPr>
                <w:rtl/>
              </w:rPr>
            </w:pPr>
            <w:r>
              <w:rPr>
                <w:rFonts w:hint="cs"/>
                <w:rtl/>
              </w:rPr>
              <w:t>סה"כ עלות לכמות המבוקשת בש"ח ללא מע"מ</w:t>
            </w:r>
          </w:p>
        </w:tc>
      </w:tr>
      <w:tr w:rsidR="00192BA8" w14:paraId="721AC19F" w14:textId="77777777" w:rsidTr="001A5F12">
        <w:tc>
          <w:tcPr>
            <w:tcW w:w="205" w:type="pct"/>
          </w:tcPr>
          <w:p w14:paraId="721AC198" w14:textId="77777777" w:rsidR="00192BA8" w:rsidRPr="00E26366" w:rsidRDefault="00192BA8" w:rsidP="0052550D">
            <w:pPr>
              <w:pStyle w:val="TableNumeric"/>
              <w:numPr>
                <w:ilvl w:val="0"/>
                <w:numId w:val="50"/>
              </w:numPr>
              <w:rPr>
                <w:rtl/>
              </w:rPr>
            </w:pPr>
          </w:p>
        </w:tc>
        <w:tc>
          <w:tcPr>
            <w:tcW w:w="2133" w:type="pct"/>
            <w:gridSpan w:val="2"/>
            <w:shd w:val="clear" w:color="auto" w:fill="DAEEF3" w:themeFill="accent5" w:themeFillTint="33"/>
          </w:tcPr>
          <w:p w14:paraId="721AC199" w14:textId="77777777" w:rsidR="00192BA8" w:rsidRDefault="00192BA8" w:rsidP="00EA0119">
            <w:pPr>
              <w:pStyle w:val="TableText"/>
              <w:rPr>
                <w:rtl/>
              </w:rPr>
            </w:pPr>
            <w:r w:rsidRPr="0075048F">
              <w:rPr>
                <w:rtl/>
              </w:rPr>
              <w:t>התקנת נתב קומפלט</w:t>
            </w:r>
            <w:r>
              <w:rPr>
                <w:rFonts w:hint="cs"/>
                <w:rtl/>
              </w:rPr>
              <w:t xml:space="preserve"> דגם </w:t>
            </w:r>
            <w:r w:rsidRPr="0075048F">
              <w:t>MX204</w:t>
            </w:r>
            <w:r w:rsidRPr="0075048F">
              <w:rPr>
                <w:rtl/>
              </w:rPr>
              <w:t xml:space="preserve"> </w:t>
            </w:r>
            <w:r>
              <w:t>Juniper</w:t>
            </w:r>
            <w:r>
              <w:rPr>
                <w:rFonts w:hint="cs"/>
                <w:rtl/>
              </w:rPr>
              <w:t xml:space="preserve"> </w:t>
            </w:r>
            <w:r w:rsidRPr="0075048F">
              <w:rPr>
                <w:rtl/>
              </w:rPr>
              <w:t>בחצר המוסד או הלקוח</w:t>
            </w:r>
          </w:p>
        </w:tc>
        <w:tc>
          <w:tcPr>
            <w:tcW w:w="546" w:type="pct"/>
          </w:tcPr>
          <w:p w14:paraId="721AC19A" w14:textId="77777777" w:rsidR="00192BA8" w:rsidRPr="00BE6869" w:rsidRDefault="00192BA8" w:rsidP="00EA0119">
            <w:pPr>
              <w:pStyle w:val="TableText"/>
              <w:rPr>
                <w:rtl/>
              </w:rPr>
            </w:pPr>
          </w:p>
        </w:tc>
        <w:tc>
          <w:tcPr>
            <w:tcW w:w="478" w:type="pct"/>
            <w:shd w:val="clear" w:color="auto" w:fill="A6A6A6" w:themeFill="background1" w:themeFillShade="A6"/>
          </w:tcPr>
          <w:p w14:paraId="721AC19B" w14:textId="77777777" w:rsidR="00192BA8" w:rsidRDefault="00192BA8" w:rsidP="00EA0119">
            <w:pPr>
              <w:pStyle w:val="TableText"/>
              <w:jc w:val="center"/>
              <w:rPr>
                <w:rtl/>
              </w:rPr>
            </w:pPr>
          </w:p>
        </w:tc>
        <w:tc>
          <w:tcPr>
            <w:tcW w:w="409" w:type="pct"/>
            <w:shd w:val="clear" w:color="auto" w:fill="DAEEF3" w:themeFill="accent5" w:themeFillTint="33"/>
          </w:tcPr>
          <w:p w14:paraId="721AC19C" w14:textId="77777777" w:rsidR="00192BA8" w:rsidRDefault="00192BA8" w:rsidP="00EA0119">
            <w:pPr>
              <w:pStyle w:val="TableText"/>
              <w:jc w:val="center"/>
              <w:rPr>
                <w:rtl/>
              </w:rPr>
            </w:pPr>
            <w:r>
              <w:rPr>
                <w:rFonts w:hint="cs"/>
                <w:rtl/>
              </w:rPr>
              <w:t>6</w:t>
            </w:r>
          </w:p>
        </w:tc>
        <w:tc>
          <w:tcPr>
            <w:tcW w:w="410" w:type="pct"/>
            <w:shd w:val="clear" w:color="auto" w:fill="D6E3BC" w:themeFill="accent3" w:themeFillTint="66"/>
          </w:tcPr>
          <w:p w14:paraId="721AC19D" w14:textId="77777777" w:rsidR="00192BA8" w:rsidRPr="009528FB" w:rsidRDefault="009528FB" w:rsidP="009528FB">
            <w:pPr>
              <w:pStyle w:val="TableText"/>
              <w:jc w:val="center"/>
              <w:rPr>
                <w:rtl/>
              </w:rPr>
            </w:pPr>
            <w:r w:rsidRPr="009528FB">
              <w:rPr>
                <w:rFonts w:hint="cs"/>
                <w:rtl/>
              </w:rPr>
              <w:t>1</w:t>
            </w:r>
          </w:p>
        </w:tc>
        <w:tc>
          <w:tcPr>
            <w:tcW w:w="820" w:type="pct"/>
            <w:shd w:val="clear" w:color="auto" w:fill="D6E3BC" w:themeFill="accent3" w:themeFillTint="66"/>
          </w:tcPr>
          <w:p w14:paraId="721AC19E" w14:textId="77777777" w:rsidR="00192BA8" w:rsidRPr="00260E61" w:rsidRDefault="00192BA8" w:rsidP="00EA0119">
            <w:pPr>
              <w:pStyle w:val="TableText"/>
              <w:rPr>
                <w:highlight w:val="yellow"/>
                <w:rtl/>
              </w:rPr>
            </w:pPr>
          </w:p>
        </w:tc>
      </w:tr>
      <w:tr w:rsidR="00192BA8" w14:paraId="721AC1A7" w14:textId="77777777" w:rsidTr="001A5F12">
        <w:tc>
          <w:tcPr>
            <w:tcW w:w="205" w:type="pct"/>
          </w:tcPr>
          <w:p w14:paraId="721AC1A0" w14:textId="77777777" w:rsidR="00192BA8" w:rsidRPr="00E26366" w:rsidRDefault="00192BA8" w:rsidP="0052550D">
            <w:pPr>
              <w:pStyle w:val="TableNumeric"/>
              <w:numPr>
                <w:ilvl w:val="0"/>
                <w:numId w:val="50"/>
              </w:numPr>
              <w:rPr>
                <w:rtl/>
              </w:rPr>
            </w:pPr>
          </w:p>
        </w:tc>
        <w:tc>
          <w:tcPr>
            <w:tcW w:w="2133" w:type="pct"/>
            <w:gridSpan w:val="2"/>
            <w:shd w:val="clear" w:color="auto" w:fill="DAEEF3" w:themeFill="accent5" w:themeFillTint="33"/>
          </w:tcPr>
          <w:p w14:paraId="721AC1A1" w14:textId="77777777" w:rsidR="00192BA8" w:rsidRPr="0075048F" w:rsidRDefault="00192BA8" w:rsidP="0075048F">
            <w:pPr>
              <w:pStyle w:val="TableText"/>
              <w:rPr>
                <w:rtl/>
              </w:rPr>
            </w:pPr>
            <w:r w:rsidRPr="0075048F">
              <w:rPr>
                <w:rtl/>
              </w:rPr>
              <w:t>התקנת נתב קומפלט דגם</w:t>
            </w:r>
            <w:r>
              <w:t xml:space="preserve"> MX240 </w:t>
            </w:r>
            <w:r>
              <w:rPr>
                <w:rFonts w:hint="cs"/>
                <w:rtl/>
              </w:rPr>
              <w:t xml:space="preserve"> </w:t>
            </w:r>
            <w:r>
              <w:t xml:space="preserve"> </w:t>
            </w:r>
            <w:r w:rsidRPr="0075048F">
              <w:t>Juniper</w:t>
            </w:r>
            <w:r w:rsidRPr="0075048F">
              <w:rPr>
                <w:rtl/>
              </w:rPr>
              <w:t xml:space="preserve"> בחצר המוסד או הלקוח</w:t>
            </w:r>
          </w:p>
        </w:tc>
        <w:tc>
          <w:tcPr>
            <w:tcW w:w="546" w:type="pct"/>
          </w:tcPr>
          <w:p w14:paraId="721AC1A2" w14:textId="77777777" w:rsidR="00192BA8" w:rsidRPr="00BE6869" w:rsidRDefault="00192BA8" w:rsidP="00EA0119">
            <w:pPr>
              <w:pStyle w:val="TableText"/>
              <w:rPr>
                <w:rtl/>
              </w:rPr>
            </w:pPr>
          </w:p>
        </w:tc>
        <w:tc>
          <w:tcPr>
            <w:tcW w:w="478" w:type="pct"/>
            <w:shd w:val="clear" w:color="auto" w:fill="A6A6A6" w:themeFill="background1" w:themeFillShade="A6"/>
          </w:tcPr>
          <w:p w14:paraId="721AC1A3" w14:textId="77777777" w:rsidR="00192BA8" w:rsidRDefault="00192BA8" w:rsidP="00EA0119">
            <w:pPr>
              <w:pStyle w:val="TableText"/>
              <w:jc w:val="center"/>
              <w:rPr>
                <w:rtl/>
              </w:rPr>
            </w:pPr>
          </w:p>
        </w:tc>
        <w:tc>
          <w:tcPr>
            <w:tcW w:w="409" w:type="pct"/>
            <w:shd w:val="clear" w:color="auto" w:fill="DAEEF3" w:themeFill="accent5" w:themeFillTint="33"/>
          </w:tcPr>
          <w:p w14:paraId="721AC1A4" w14:textId="77777777" w:rsidR="00192BA8" w:rsidRDefault="00192BA8" w:rsidP="00EA0119">
            <w:pPr>
              <w:pStyle w:val="TableText"/>
              <w:jc w:val="center"/>
              <w:rPr>
                <w:rtl/>
              </w:rPr>
            </w:pPr>
            <w:r>
              <w:rPr>
                <w:rFonts w:hint="cs"/>
                <w:rtl/>
              </w:rPr>
              <w:t>2</w:t>
            </w:r>
          </w:p>
        </w:tc>
        <w:tc>
          <w:tcPr>
            <w:tcW w:w="410" w:type="pct"/>
            <w:shd w:val="clear" w:color="auto" w:fill="D6E3BC" w:themeFill="accent3" w:themeFillTint="66"/>
          </w:tcPr>
          <w:p w14:paraId="721AC1A5" w14:textId="77777777" w:rsidR="00192BA8" w:rsidRPr="009528FB" w:rsidRDefault="009528FB" w:rsidP="009528FB">
            <w:pPr>
              <w:pStyle w:val="TableText"/>
              <w:jc w:val="center"/>
              <w:rPr>
                <w:rtl/>
              </w:rPr>
            </w:pPr>
            <w:r w:rsidRPr="009528FB">
              <w:rPr>
                <w:rFonts w:hint="cs"/>
                <w:rtl/>
              </w:rPr>
              <w:t>1</w:t>
            </w:r>
          </w:p>
        </w:tc>
        <w:tc>
          <w:tcPr>
            <w:tcW w:w="820" w:type="pct"/>
            <w:shd w:val="clear" w:color="auto" w:fill="D6E3BC" w:themeFill="accent3" w:themeFillTint="66"/>
          </w:tcPr>
          <w:p w14:paraId="721AC1A6" w14:textId="77777777" w:rsidR="00192BA8" w:rsidRPr="00260E61" w:rsidRDefault="00192BA8" w:rsidP="00EA0119">
            <w:pPr>
              <w:pStyle w:val="TableText"/>
              <w:rPr>
                <w:highlight w:val="yellow"/>
                <w:rtl/>
              </w:rPr>
            </w:pPr>
          </w:p>
        </w:tc>
      </w:tr>
      <w:tr w:rsidR="00192BA8" w14:paraId="721AC1AF" w14:textId="77777777" w:rsidTr="001A5F12">
        <w:tc>
          <w:tcPr>
            <w:tcW w:w="205" w:type="pct"/>
          </w:tcPr>
          <w:p w14:paraId="721AC1A8" w14:textId="77777777" w:rsidR="00192BA8" w:rsidRDefault="00192BA8" w:rsidP="0052550D">
            <w:pPr>
              <w:pStyle w:val="TableNumeric"/>
              <w:numPr>
                <w:ilvl w:val="0"/>
                <w:numId w:val="50"/>
              </w:numPr>
              <w:rPr>
                <w:rtl/>
              </w:rPr>
            </w:pPr>
          </w:p>
        </w:tc>
        <w:tc>
          <w:tcPr>
            <w:tcW w:w="2133" w:type="pct"/>
            <w:gridSpan w:val="2"/>
            <w:shd w:val="clear" w:color="auto" w:fill="DAEEF3" w:themeFill="accent5" w:themeFillTint="33"/>
          </w:tcPr>
          <w:p w14:paraId="721AC1A9" w14:textId="77777777" w:rsidR="00192BA8" w:rsidRDefault="00192BA8" w:rsidP="00EA0119">
            <w:pPr>
              <w:pStyle w:val="TableText"/>
              <w:rPr>
                <w:rtl/>
              </w:rPr>
            </w:pPr>
            <w:r w:rsidRPr="0033533C">
              <w:rPr>
                <w:rtl/>
              </w:rPr>
              <w:t>תחזוקת</w:t>
            </w:r>
            <w:r>
              <w:rPr>
                <w:rFonts w:hint="cs"/>
                <w:rtl/>
              </w:rPr>
              <w:t xml:space="preserve"> ספק</w:t>
            </w:r>
            <w:r w:rsidRPr="0033533C">
              <w:rPr>
                <w:rtl/>
              </w:rPr>
              <w:t xml:space="preserve"> </w:t>
            </w:r>
            <w:r>
              <w:rPr>
                <w:rFonts w:hint="cs"/>
                <w:rtl/>
              </w:rPr>
              <w:t>(</w:t>
            </w:r>
            <w:r w:rsidRPr="0033533C">
              <w:rPr>
                <w:rtl/>
              </w:rPr>
              <w:t>אינטרגרטור</w:t>
            </w:r>
            <w:r>
              <w:rPr>
                <w:rFonts w:hint="cs"/>
                <w:rtl/>
              </w:rPr>
              <w:t>) שנתית על בסיס סעיף 3.1 עבור 8 נתבים בחצרות המוסדות</w:t>
            </w:r>
          </w:p>
        </w:tc>
        <w:tc>
          <w:tcPr>
            <w:tcW w:w="546" w:type="pct"/>
            <w:tcBorders>
              <w:bottom w:val="single" w:sz="4" w:space="0" w:color="auto"/>
            </w:tcBorders>
          </w:tcPr>
          <w:p w14:paraId="721AC1AA" w14:textId="77777777" w:rsidR="00192BA8" w:rsidRPr="00BE6869" w:rsidRDefault="00192BA8" w:rsidP="00EA0119">
            <w:pPr>
              <w:pStyle w:val="TableText"/>
              <w:rPr>
                <w:rtl/>
              </w:rPr>
            </w:pPr>
          </w:p>
        </w:tc>
        <w:tc>
          <w:tcPr>
            <w:tcW w:w="478" w:type="pct"/>
            <w:tcBorders>
              <w:bottom w:val="single" w:sz="4" w:space="0" w:color="auto"/>
            </w:tcBorders>
            <w:shd w:val="clear" w:color="auto" w:fill="A6A6A6" w:themeFill="background1" w:themeFillShade="A6"/>
          </w:tcPr>
          <w:p w14:paraId="721AC1AB" w14:textId="77777777" w:rsidR="00192BA8" w:rsidRDefault="00192BA8" w:rsidP="00EA0119">
            <w:pPr>
              <w:pStyle w:val="TableText"/>
              <w:jc w:val="center"/>
            </w:pPr>
          </w:p>
        </w:tc>
        <w:tc>
          <w:tcPr>
            <w:tcW w:w="409" w:type="pct"/>
            <w:tcBorders>
              <w:bottom w:val="single" w:sz="4" w:space="0" w:color="auto"/>
            </w:tcBorders>
            <w:shd w:val="clear" w:color="auto" w:fill="DAEEF3" w:themeFill="accent5" w:themeFillTint="33"/>
          </w:tcPr>
          <w:p w14:paraId="721AC1AC" w14:textId="77777777" w:rsidR="00192BA8" w:rsidRDefault="00192BA8" w:rsidP="00EA0119">
            <w:pPr>
              <w:pStyle w:val="TableText"/>
              <w:jc w:val="center"/>
              <w:rPr>
                <w:rtl/>
              </w:rPr>
            </w:pPr>
            <w:r>
              <w:t>8</w:t>
            </w:r>
          </w:p>
        </w:tc>
        <w:tc>
          <w:tcPr>
            <w:tcW w:w="410" w:type="pct"/>
            <w:tcBorders>
              <w:bottom w:val="single" w:sz="4" w:space="0" w:color="auto"/>
            </w:tcBorders>
            <w:shd w:val="clear" w:color="auto" w:fill="D6E3BC" w:themeFill="accent3" w:themeFillTint="66"/>
          </w:tcPr>
          <w:p w14:paraId="721AC1AD" w14:textId="77777777" w:rsidR="00192BA8" w:rsidRPr="009528FB" w:rsidRDefault="009528FB" w:rsidP="009528FB">
            <w:pPr>
              <w:pStyle w:val="TableText"/>
              <w:jc w:val="center"/>
              <w:rPr>
                <w:rtl/>
              </w:rPr>
            </w:pPr>
            <w:r w:rsidRPr="009528FB">
              <w:rPr>
                <w:rFonts w:hint="cs"/>
                <w:rtl/>
              </w:rPr>
              <w:t>1</w:t>
            </w:r>
          </w:p>
        </w:tc>
        <w:tc>
          <w:tcPr>
            <w:tcW w:w="820" w:type="pct"/>
            <w:tcBorders>
              <w:bottom w:val="single" w:sz="4" w:space="0" w:color="auto"/>
            </w:tcBorders>
            <w:shd w:val="clear" w:color="auto" w:fill="D6E3BC" w:themeFill="accent3" w:themeFillTint="66"/>
          </w:tcPr>
          <w:p w14:paraId="721AC1AE" w14:textId="77777777" w:rsidR="00192BA8" w:rsidRPr="00260E61" w:rsidRDefault="00192BA8" w:rsidP="00EA0119">
            <w:pPr>
              <w:pStyle w:val="TableText"/>
              <w:rPr>
                <w:highlight w:val="yellow"/>
                <w:rtl/>
              </w:rPr>
            </w:pPr>
          </w:p>
        </w:tc>
      </w:tr>
      <w:tr w:rsidR="00192BA8" w14:paraId="721AC1B7" w14:textId="77777777" w:rsidTr="001A5F12">
        <w:tc>
          <w:tcPr>
            <w:tcW w:w="205" w:type="pct"/>
          </w:tcPr>
          <w:p w14:paraId="721AC1B0" w14:textId="77777777" w:rsidR="00192BA8" w:rsidRDefault="00192BA8" w:rsidP="0052550D">
            <w:pPr>
              <w:pStyle w:val="TableNumeric"/>
              <w:numPr>
                <w:ilvl w:val="0"/>
                <w:numId w:val="50"/>
              </w:numPr>
              <w:rPr>
                <w:rtl/>
              </w:rPr>
            </w:pPr>
          </w:p>
        </w:tc>
        <w:tc>
          <w:tcPr>
            <w:tcW w:w="2133" w:type="pct"/>
            <w:gridSpan w:val="2"/>
            <w:shd w:val="clear" w:color="auto" w:fill="DAEEF3" w:themeFill="accent5" w:themeFillTint="33"/>
          </w:tcPr>
          <w:p w14:paraId="721AC1B1" w14:textId="77777777" w:rsidR="00192BA8" w:rsidRDefault="00192BA8" w:rsidP="00C6442A">
            <w:pPr>
              <w:pStyle w:val="TableText"/>
              <w:rPr>
                <w:rtl/>
              </w:rPr>
            </w:pPr>
            <w:r>
              <w:rPr>
                <w:rFonts w:hint="cs"/>
                <w:rtl/>
              </w:rPr>
              <w:t>תחזוקת יצרן לשנה החל מתום תוקף התחזוקה הנרכשת בסעיף 5.1.1 (שנה 6 ואילך)</w:t>
            </w:r>
          </w:p>
        </w:tc>
        <w:tc>
          <w:tcPr>
            <w:tcW w:w="546" w:type="pct"/>
            <w:tcBorders>
              <w:bottom w:val="single" w:sz="4" w:space="0" w:color="auto"/>
            </w:tcBorders>
            <w:shd w:val="clear" w:color="auto" w:fill="A6A6A6" w:themeFill="background1" w:themeFillShade="A6"/>
          </w:tcPr>
          <w:p w14:paraId="721AC1B2" w14:textId="77777777" w:rsidR="00192BA8" w:rsidRPr="00BE6869" w:rsidRDefault="00192BA8" w:rsidP="00EA0119">
            <w:pPr>
              <w:pStyle w:val="TableText"/>
              <w:rPr>
                <w:rtl/>
              </w:rPr>
            </w:pPr>
          </w:p>
        </w:tc>
        <w:tc>
          <w:tcPr>
            <w:tcW w:w="478" w:type="pct"/>
            <w:tcBorders>
              <w:bottom w:val="single" w:sz="4" w:space="0" w:color="auto"/>
            </w:tcBorders>
            <w:shd w:val="clear" w:color="auto" w:fill="FFFFFF" w:themeFill="background1"/>
          </w:tcPr>
          <w:p w14:paraId="721AC1B3" w14:textId="3F6F71BD" w:rsidR="001A5F12" w:rsidRDefault="001A5F12" w:rsidP="00EA0119">
            <w:pPr>
              <w:pStyle w:val="TableText"/>
              <w:jc w:val="center"/>
              <w:rPr>
                <w:rtl/>
              </w:rPr>
            </w:pPr>
          </w:p>
          <w:p w14:paraId="316B3D3F" w14:textId="77777777" w:rsidR="00192BA8" w:rsidRPr="001A5F12" w:rsidRDefault="00192BA8" w:rsidP="001A5F12">
            <w:pPr>
              <w:rPr>
                <w:rtl/>
                <w:lang w:eastAsia="he-IL"/>
              </w:rPr>
            </w:pPr>
          </w:p>
        </w:tc>
        <w:tc>
          <w:tcPr>
            <w:tcW w:w="409" w:type="pct"/>
            <w:tcBorders>
              <w:bottom w:val="single" w:sz="4" w:space="0" w:color="auto"/>
            </w:tcBorders>
            <w:shd w:val="clear" w:color="auto" w:fill="DAEEF3" w:themeFill="accent5" w:themeFillTint="33"/>
          </w:tcPr>
          <w:p w14:paraId="721AC1B4" w14:textId="77777777" w:rsidR="00192BA8" w:rsidRDefault="00192BA8" w:rsidP="00EA0119">
            <w:pPr>
              <w:pStyle w:val="TableText"/>
              <w:jc w:val="center"/>
              <w:rPr>
                <w:rtl/>
              </w:rPr>
            </w:pPr>
            <w:r>
              <w:rPr>
                <w:rFonts w:hint="cs"/>
                <w:rtl/>
              </w:rPr>
              <w:t>1.5</w:t>
            </w:r>
          </w:p>
        </w:tc>
        <w:tc>
          <w:tcPr>
            <w:tcW w:w="410" w:type="pct"/>
            <w:tcBorders>
              <w:bottom w:val="single" w:sz="4" w:space="0" w:color="auto"/>
            </w:tcBorders>
            <w:shd w:val="clear" w:color="auto" w:fill="D6E3BC" w:themeFill="accent3" w:themeFillTint="66"/>
          </w:tcPr>
          <w:p w14:paraId="721AC1B5" w14:textId="77777777" w:rsidR="00192BA8" w:rsidRPr="00260E61" w:rsidRDefault="00192BA8" w:rsidP="00EA0119">
            <w:pPr>
              <w:pStyle w:val="TableText"/>
              <w:rPr>
                <w:highlight w:val="yellow"/>
                <w:rtl/>
              </w:rPr>
            </w:pPr>
            <w:r w:rsidRPr="00192BA8">
              <w:rPr>
                <w:rFonts w:hint="cs"/>
                <w:rtl/>
              </w:rPr>
              <w:t>שער הדולר</w:t>
            </w:r>
          </w:p>
        </w:tc>
        <w:tc>
          <w:tcPr>
            <w:tcW w:w="820" w:type="pct"/>
            <w:tcBorders>
              <w:bottom w:val="single" w:sz="4" w:space="0" w:color="auto"/>
            </w:tcBorders>
            <w:shd w:val="clear" w:color="auto" w:fill="D6E3BC" w:themeFill="accent3" w:themeFillTint="66"/>
          </w:tcPr>
          <w:p w14:paraId="721AC1B6" w14:textId="77777777" w:rsidR="00192BA8" w:rsidRPr="00260E61" w:rsidRDefault="00192BA8" w:rsidP="00EA0119">
            <w:pPr>
              <w:pStyle w:val="TableText"/>
              <w:rPr>
                <w:highlight w:val="yellow"/>
                <w:rtl/>
              </w:rPr>
            </w:pPr>
          </w:p>
        </w:tc>
      </w:tr>
      <w:tr w:rsidR="00192BA8" w14:paraId="721AC1BF" w14:textId="77777777" w:rsidTr="001A5F12">
        <w:tc>
          <w:tcPr>
            <w:tcW w:w="205" w:type="pct"/>
          </w:tcPr>
          <w:p w14:paraId="721AC1B8" w14:textId="77777777" w:rsidR="00192BA8" w:rsidRDefault="00192BA8" w:rsidP="0052550D">
            <w:pPr>
              <w:pStyle w:val="TableNumeric"/>
              <w:numPr>
                <w:ilvl w:val="0"/>
                <w:numId w:val="50"/>
              </w:numPr>
              <w:rPr>
                <w:rtl/>
              </w:rPr>
            </w:pPr>
          </w:p>
        </w:tc>
        <w:tc>
          <w:tcPr>
            <w:tcW w:w="2133" w:type="pct"/>
            <w:gridSpan w:val="2"/>
            <w:shd w:val="clear" w:color="auto" w:fill="DAEEF3" w:themeFill="accent5" w:themeFillTint="33"/>
          </w:tcPr>
          <w:p w14:paraId="721AC1B9" w14:textId="77777777" w:rsidR="00192BA8" w:rsidRDefault="00192BA8" w:rsidP="00EA0119">
            <w:pPr>
              <w:pStyle w:val="TableText"/>
              <w:rPr>
                <w:rtl/>
              </w:rPr>
            </w:pPr>
            <w:r>
              <w:rPr>
                <w:rFonts w:hint="cs"/>
                <w:rtl/>
              </w:rPr>
              <w:t>תחזוקת נתבים ברמת חומרה מתום תוקף התחזוקה הנרכשת בסעיף 5.1.1  (למקרה שלא ניתן לרכוש תחזוקת יצרן)</w:t>
            </w:r>
          </w:p>
        </w:tc>
        <w:tc>
          <w:tcPr>
            <w:tcW w:w="546" w:type="pct"/>
            <w:tcBorders>
              <w:bottom w:val="single" w:sz="4" w:space="0" w:color="auto"/>
            </w:tcBorders>
          </w:tcPr>
          <w:p w14:paraId="721AC1BA" w14:textId="77777777" w:rsidR="00192BA8" w:rsidRPr="00BE6869" w:rsidRDefault="00192BA8" w:rsidP="00EA0119">
            <w:pPr>
              <w:pStyle w:val="TableText"/>
              <w:rPr>
                <w:rtl/>
              </w:rPr>
            </w:pPr>
          </w:p>
        </w:tc>
        <w:tc>
          <w:tcPr>
            <w:tcW w:w="478" w:type="pct"/>
            <w:tcBorders>
              <w:bottom w:val="single" w:sz="4" w:space="0" w:color="auto"/>
            </w:tcBorders>
            <w:shd w:val="clear" w:color="auto" w:fill="A6A6A6" w:themeFill="background1" w:themeFillShade="A6"/>
          </w:tcPr>
          <w:p w14:paraId="721AC1BB" w14:textId="77777777" w:rsidR="00192BA8" w:rsidRDefault="00192BA8" w:rsidP="00EA0119">
            <w:pPr>
              <w:pStyle w:val="TableText"/>
              <w:jc w:val="center"/>
              <w:rPr>
                <w:rtl/>
              </w:rPr>
            </w:pPr>
          </w:p>
        </w:tc>
        <w:tc>
          <w:tcPr>
            <w:tcW w:w="409" w:type="pct"/>
            <w:tcBorders>
              <w:bottom w:val="single" w:sz="4" w:space="0" w:color="auto"/>
            </w:tcBorders>
            <w:shd w:val="clear" w:color="auto" w:fill="DAEEF3" w:themeFill="accent5" w:themeFillTint="33"/>
          </w:tcPr>
          <w:p w14:paraId="721AC1BC" w14:textId="77777777" w:rsidR="00192BA8" w:rsidRDefault="00192BA8" w:rsidP="00EA0119">
            <w:pPr>
              <w:pStyle w:val="TableText"/>
              <w:jc w:val="center"/>
              <w:rPr>
                <w:rtl/>
              </w:rPr>
            </w:pPr>
            <w:r>
              <w:rPr>
                <w:rFonts w:hint="cs"/>
                <w:rtl/>
              </w:rPr>
              <w:t>1.5</w:t>
            </w:r>
          </w:p>
        </w:tc>
        <w:tc>
          <w:tcPr>
            <w:tcW w:w="410" w:type="pct"/>
            <w:tcBorders>
              <w:bottom w:val="single" w:sz="4" w:space="0" w:color="auto"/>
            </w:tcBorders>
            <w:shd w:val="clear" w:color="auto" w:fill="D6E3BC" w:themeFill="accent3" w:themeFillTint="66"/>
          </w:tcPr>
          <w:p w14:paraId="721AC1BD" w14:textId="77777777" w:rsidR="00192BA8" w:rsidRPr="009528FB" w:rsidRDefault="009528FB" w:rsidP="009528FB">
            <w:pPr>
              <w:pStyle w:val="TableText"/>
              <w:jc w:val="center"/>
            </w:pPr>
            <w:r w:rsidRPr="009528FB">
              <w:rPr>
                <w:rFonts w:hint="cs"/>
                <w:rtl/>
              </w:rPr>
              <w:t>1</w:t>
            </w:r>
          </w:p>
        </w:tc>
        <w:tc>
          <w:tcPr>
            <w:tcW w:w="820" w:type="pct"/>
            <w:tcBorders>
              <w:bottom w:val="single" w:sz="4" w:space="0" w:color="auto"/>
            </w:tcBorders>
            <w:shd w:val="clear" w:color="auto" w:fill="D6E3BC" w:themeFill="accent3" w:themeFillTint="66"/>
          </w:tcPr>
          <w:p w14:paraId="721AC1BE" w14:textId="77777777" w:rsidR="00192BA8" w:rsidRPr="00260E61" w:rsidRDefault="00192BA8" w:rsidP="00EA0119">
            <w:pPr>
              <w:pStyle w:val="TableText"/>
              <w:rPr>
                <w:highlight w:val="yellow"/>
              </w:rPr>
            </w:pPr>
          </w:p>
        </w:tc>
      </w:tr>
      <w:tr w:rsidR="00192BA8" w14:paraId="721AC1C7" w14:textId="77777777" w:rsidTr="001A5F12">
        <w:tc>
          <w:tcPr>
            <w:tcW w:w="205" w:type="pct"/>
          </w:tcPr>
          <w:p w14:paraId="721AC1C0" w14:textId="77777777" w:rsidR="00192BA8" w:rsidRDefault="00192BA8" w:rsidP="0052550D">
            <w:pPr>
              <w:pStyle w:val="TableNumeric"/>
              <w:numPr>
                <w:ilvl w:val="0"/>
                <w:numId w:val="50"/>
              </w:numPr>
              <w:rPr>
                <w:rtl/>
              </w:rPr>
            </w:pPr>
          </w:p>
        </w:tc>
        <w:tc>
          <w:tcPr>
            <w:tcW w:w="2133" w:type="pct"/>
            <w:gridSpan w:val="2"/>
            <w:shd w:val="clear" w:color="auto" w:fill="DAEEF3" w:themeFill="accent5" w:themeFillTint="33"/>
          </w:tcPr>
          <w:p w14:paraId="721AC1C1" w14:textId="77777777" w:rsidR="00192BA8" w:rsidRDefault="00192BA8" w:rsidP="00EA0119">
            <w:pPr>
              <w:pStyle w:val="TableText"/>
              <w:rPr>
                <w:rtl/>
              </w:rPr>
            </w:pPr>
            <w:r>
              <w:rPr>
                <w:rFonts w:hint="cs"/>
                <w:rtl/>
              </w:rPr>
              <w:t>שירות מומחה על בסיס שעה</w:t>
            </w:r>
          </w:p>
        </w:tc>
        <w:tc>
          <w:tcPr>
            <w:tcW w:w="546" w:type="pct"/>
            <w:tcBorders>
              <w:bottom w:val="single" w:sz="4" w:space="0" w:color="auto"/>
            </w:tcBorders>
          </w:tcPr>
          <w:p w14:paraId="721AC1C2" w14:textId="77777777" w:rsidR="00192BA8" w:rsidRPr="00BE6869" w:rsidRDefault="00192BA8" w:rsidP="00EA0119">
            <w:pPr>
              <w:pStyle w:val="TableText"/>
              <w:rPr>
                <w:rtl/>
              </w:rPr>
            </w:pPr>
          </w:p>
        </w:tc>
        <w:tc>
          <w:tcPr>
            <w:tcW w:w="478" w:type="pct"/>
            <w:tcBorders>
              <w:bottom w:val="single" w:sz="4" w:space="0" w:color="auto"/>
            </w:tcBorders>
            <w:shd w:val="clear" w:color="auto" w:fill="A6A6A6" w:themeFill="background1" w:themeFillShade="A6"/>
          </w:tcPr>
          <w:p w14:paraId="721AC1C3" w14:textId="77777777" w:rsidR="00192BA8" w:rsidRDefault="00192BA8" w:rsidP="00EA0119">
            <w:pPr>
              <w:pStyle w:val="TableText"/>
              <w:jc w:val="center"/>
              <w:rPr>
                <w:rtl/>
              </w:rPr>
            </w:pPr>
          </w:p>
        </w:tc>
        <w:tc>
          <w:tcPr>
            <w:tcW w:w="409" w:type="pct"/>
            <w:tcBorders>
              <w:bottom w:val="single" w:sz="4" w:space="0" w:color="auto"/>
            </w:tcBorders>
            <w:shd w:val="clear" w:color="auto" w:fill="DAEEF3" w:themeFill="accent5" w:themeFillTint="33"/>
          </w:tcPr>
          <w:p w14:paraId="721AC1C4" w14:textId="77777777" w:rsidR="00192BA8" w:rsidRDefault="00192BA8" w:rsidP="00EA0119">
            <w:pPr>
              <w:pStyle w:val="TableText"/>
              <w:jc w:val="center"/>
              <w:rPr>
                <w:rtl/>
              </w:rPr>
            </w:pPr>
            <w:r>
              <w:rPr>
                <w:rFonts w:hint="cs"/>
                <w:rtl/>
              </w:rPr>
              <w:t>100</w:t>
            </w:r>
          </w:p>
        </w:tc>
        <w:tc>
          <w:tcPr>
            <w:tcW w:w="410" w:type="pct"/>
            <w:tcBorders>
              <w:bottom w:val="single" w:sz="4" w:space="0" w:color="auto"/>
            </w:tcBorders>
            <w:shd w:val="clear" w:color="auto" w:fill="D6E3BC" w:themeFill="accent3" w:themeFillTint="66"/>
          </w:tcPr>
          <w:p w14:paraId="721AC1C5" w14:textId="77777777" w:rsidR="00192BA8" w:rsidRPr="009528FB" w:rsidRDefault="009528FB" w:rsidP="009528FB">
            <w:pPr>
              <w:pStyle w:val="TableText"/>
              <w:jc w:val="center"/>
              <w:rPr>
                <w:rtl/>
              </w:rPr>
            </w:pPr>
            <w:r w:rsidRPr="009528FB">
              <w:rPr>
                <w:rFonts w:hint="cs"/>
                <w:rtl/>
              </w:rPr>
              <w:t>1</w:t>
            </w:r>
          </w:p>
        </w:tc>
        <w:tc>
          <w:tcPr>
            <w:tcW w:w="820" w:type="pct"/>
            <w:tcBorders>
              <w:bottom w:val="single" w:sz="4" w:space="0" w:color="auto"/>
            </w:tcBorders>
            <w:shd w:val="clear" w:color="auto" w:fill="D6E3BC" w:themeFill="accent3" w:themeFillTint="66"/>
          </w:tcPr>
          <w:p w14:paraId="721AC1C6" w14:textId="77777777" w:rsidR="00192BA8" w:rsidRPr="00260E61" w:rsidRDefault="00192BA8" w:rsidP="00EA0119">
            <w:pPr>
              <w:pStyle w:val="TableText"/>
              <w:rPr>
                <w:highlight w:val="yellow"/>
                <w:rtl/>
              </w:rPr>
            </w:pPr>
          </w:p>
        </w:tc>
      </w:tr>
      <w:tr w:rsidR="00192BA8" w14:paraId="721AC1CF" w14:textId="77777777" w:rsidTr="001A5F12">
        <w:tc>
          <w:tcPr>
            <w:tcW w:w="205" w:type="pct"/>
          </w:tcPr>
          <w:p w14:paraId="721AC1C8" w14:textId="77777777" w:rsidR="00192BA8" w:rsidRDefault="00192BA8" w:rsidP="0052550D">
            <w:pPr>
              <w:pStyle w:val="TableNumeric"/>
              <w:numPr>
                <w:ilvl w:val="0"/>
                <w:numId w:val="50"/>
              </w:numPr>
              <w:rPr>
                <w:rtl/>
              </w:rPr>
            </w:pPr>
          </w:p>
        </w:tc>
        <w:tc>
          <w:tcPr>
            <w:tcW w:w="2133" w:type="pct"/>
            <w:gridSpan w:val="2"/>
            <w:shd w:val="clear" w:color="auto" w:fill="DAEEF3" w:themeFill="accent5" w:themeFillTint="33"/>
          </w:tcPr>
          <w:p w14:paraId="721AC1C9" w14:textId="77777777" w:rsidR="00192BA8" w:rsidRDefault="00192BA8" w:rsidP="00B93756">
            <w:pPr>
              <w:pStyle w:val="TableText"/>
            </w:pPr>
            <w:r>
              <w:rPr>
                <w:rFonts w:hint="cs"/>
                <w:rtl/>
              </w:rPr>
              <w:t xml:space="preserve">הדרכה לפי סעיף 2.6.1 - </w:t>
            </w:r>
            <w:r>
              <w:t>Juniper</w:t>
            </w:r>
          </w:p>
        </w:tc>
        <w:tc>
          <w:tcPr>
            <w:tcW w:w="546" w:type="pct"/>
            <w:tcBorders>
              <w:bottom w:val="single" w:sz="4" w:space="0" w:color="auto"/>
            </w:tcBorders>
          </w:tcPr>
          <w:p w14:paraId="721AC1CA" w14:textId="77777777" w:rsidR="00192BA8" w:rsidRPr="00BE6869" w:rsidRDefault="00192BA8" w:rsidP="00EA0119">
            <w:pPr>
              <w:pStyle w:val="TableText"/>
              <w:rPr>
                <w:rtl/>
              </w:rPr>
            </w:pPr>
          </w:p>
        </w:tc>
        <w:tc>
          <w:tcPr>
            <w:tcW w:w="478" w:type="pct"/>
            <w:tcBorders>
              <w:bottom w:val="single" w:sz="4" w:space="0" w:color="auto"/>
            </w:tcBorders>
            <w:shd w:val="clear" w:color="auto" w:fill="A6A6A6" w:themeFill="background1" w:themeFillShade="A6"/>
          </w:tcPr>
          <w:p w14:paraId="721AC1CB" w14:textId="77777777" w:rsidR="00192BA8" w:rsidRDefault="00192BA8" w:rsidP="00EA0119">
            <w:pPr>
              <w:pStyle w:val="TableText"/>
              <w:jc w:val="center"/>
              <w:rPr>
                <w:rtl/>
              </w:rPr>
            </w:pPr>
          </w:p>
        </w:tc>
        <w:tc>
          <w:tcPr>
            <w:tcW w:w="409" w:type="pct"/>
            <w:tcBorders>
              <w:bottom w:val="single" w:sz="4" w:space="0" w:color="auto"/>
            </w:tcBorders>
            <w:shd w:val="clear" w:color="auto" w:fill="DAEEF3" w:themeFill="accent5" w:themeFillTint="33"/>
          </w:tcPr>
          <w:p w14:paraId="721AC1CC" w14:textId="77777777" w:rsidR="00192BA8" w:rsidRDefault="00192BA8" w:rsidP="00EA0119">
            <w:pPr>
              <w:pStyle w:val="TableText"/>
              <w:jc w:val="center"/>
              <w:rPr>
                <w:rtl/>
              </w:rPr>
            </w:pPr>
            <w:r>
              <w:rPr>
                <w:rFonts w:hint="cs"/>
                <w:rtl/>
              </w:rPr>
              <w:t>1</w:t>
            </w:r>
          </w:p>
        </w:tc>
        <w:tc>
          <w:tcPr>
            <w:tcW w:w="410" w:type="pct"/>
            <w:tcBorders>
              <w:bottom w:val="single" w:sz="4" w:space="0" w:color="auto"/>
            </w:tcBorders>
            <w:shd w:val="clear" w:color="auto" w:fill="D6E3BC" w:themeFill="accent3" w:themeFillTint="66"/>
          </w:tcPr>
          <w:p w14:paraId="721AC1CD" w14:textId="77777777" w:rsidR="00192BA8" w:rsidRPr="009528FB" w:rsidRDefault="009528FB" w:rsidP="009528FB">
            <w:pPr>
              <w:pStyle w:val="TableText"/>
              <w:jc w:val="center"/>
              <w:rPr>
                <w:rtl/>
              </w:rPr>
            </w:pPr>
            <w:r w:rsidRPr="009528FB">
              <w:rPr>
                <w:rFonts w:hint="cs"/>
                <w:rtl/>
              </w:rPr>
              <w:t>1</w:t>
            </w:r>
          </w:p>
        </w:tc>
        <w:tc>
          <w:tcPr>
            <w:tcW w:w="820" w:type="pct"/>
            <w:tcBorders>
              <w:bottom w:val="single" w:sz="4" w:space="0" w:color="auto"/>
            </w:tcBorders>
            <w:shd w:val="clear" w:color="auto" w:fill="D6E3BC" w:themeFill="accent3" w:themeFillTint="66"/>
          </w:tcPr>
          <w:p w14:paraId="721AC1CE" w14:textId="77777777" w:rsidR="00192BA8" w:rsidRPr="00260E61" w:rsidRDefault="00192BA8" w:rsidP="00EA0119">
            <w:pPr>
              <w:pStyle w:val="TableText"/>
              <w:rPr>
                <w:highlight w:val="yellow"/>
                <w:rtl/>
              </w:rPr>
            </w:pPr>
          </w:p>
        </w:tc>
      </w:tr>
      <w:tr w:rsidR="00192BA8" w14:paraId="721AC1D5" w14:textId="77777777" w:rsidTr="00192BA8">
        <w:tc>
          <w:tcPr>
            <w:tcW w:w="205" w:type="pct"/>
          </w:tcPr>
          <w:p w14:paraId="721AC1D0" w14:textId="77777777" w:rsidR="00192BA8" w:rsidRDefault="00192BA8" w:rsidP="0052550D">
            <w:pPr>
              <w:pStyle w:val="TableNumeric"/>
              <w:numPr>
                <w:ilvl w:val="0"/>
                <w:numId w:val="50"/>
              </w:numPr>
              <w:rPr>
                <w:rtl/>
              </w:rPr>
            </w:pPr>
          </w:p>
        </w:tc>
        <w:tc>
          <w:tcPr>
            <w:tcW w:w="409" w:type="pct"/>
            <w:shd w:val="clear" w:color="auto" w:fill="B8CCE4" w:themeFill="accent1" w:themeFillTint="66"/>
          </w:tcPr>
          <w:p w14:paraId="721AC1D1" w14:textId="77777777" w:rsidR="00192BA8" w:rsidRDefault="00192BA8" w:rsidP="00676100">
            <w:pPr>
              <w:pStyle w:val="TableText"/>
              <w:jc w:val="both"/>
              <w:rPr>
                <w:rtl/>
              </w:rPr>
            </w:pPr>
          </w:p>
        </w:tc>
        <w:tc>
          <w:tcPr>
            <w:tcW w:w="3157" w:type="pct"/>
            <w:gridSpan w:val="4"/>
            <w:shd w:val="clear" w:color="auto" w:fill="B8CCE4" w:themeFill="accent1" w:themeFillTint="66"/>
          </w:tcPr>
          <w:p w14:paraId="721AC1D2" w14:textId="77777777" w:rsidR="00192BA8" w:rsidRDefault="00192BA8" w:rsidP="00676100">
            <w:pPr>
              <w:pStyle w:val="TableText"/>
              <w:jc w:val="both"/>
              <w:rPr>
                <w:rtl/>
              </w:rPr>
            </w:pPr>
            <w:r>
              <w:rPr>
                <w:rFonts w:hint="cs"/>
                <w:rtl/>
              </w:rPr>
              <w:t>סה"כ אומדן לשירותים</w:t>
            </w:r>
          </w:p>
        </w:tc>
        <w:tc>
          <w:tcPr>
            <w:tcW w:w="410" w:type="pct"/>
            <w:shd w:val="clear" w:color="auto" w:fill="92D050"/>
          </w:tcPr>
          <w:p w14:paraId="721AC1D3" w14:textId="77777777" w:rsidR="00192BA8" w:rsidRDefault="00192BA8" w:rsidP="00EA0119">
            <w:pPr>
              <w:pStyle w:val="TableText"/>
              <w:rPr>
                <w:rtl/>
              </w:rPr>
            </w:pPr>
          </w:p>
        </w:tc>
        <w:tc>
          <w:tcPr>
            <w:tcW w:w="820" w:type="pct"/>
            <w:shd w:val="clear" w:color="auto" w:fill="92D050"/>
          </w:tcPr>
          <w:p w14:paraId="721AC1D4" w14:textId="77777777" w:rsidR="00192BA8" w:rsidRDefault="00192BA8" w:rsidP="00EA0119">
            <w:pPr>
              <w:pStyle w:val="TableText"/>
              <w:rPr>
                <w:rtl/>
              </w:rPr>
            </w:pPr>
          </w:p>
        </w:tc>
      </w:tr>
    </w:tbl>
    <w:p w14:paraId="721AC1D6" w14:textId="77777777" w:rsidR="00EA0119" w:rsidRDefault="00DA7726" w:rsidP="00F854CE">
      <w:pPr>
        <w:pStyle w:val="Heading3"/>
        <w:rPr>
          <w:rtl/>
        </w:rPr>
      </w:pPr>
      <w:bookmarkStart w:id="526" w:name="_Toc32735101"/>
      <w:r>
        <w:rPr>
          <w:rFonts w:hint="cs"/>
          <w:rtl/>
        </w:rPr>
        <w:t xml:space="preserve">חלופת </w:t>
      </w:r>
      <w:r>
        <w:t>Cisco</w:t>
      </w:r>
      <w:bookmarkEnd w:id="526"/>
    </w:p>
    <w:tbl>
      <w:tblPr>
        <w:tblStyle w:val="TableGrid"/>
        <w:bidiVisual/>
        <w:tblW w:w="5000" w:type="pct"/>
        <w:tblLook w:val="04A0" w:firstRow="1" w:lastRow="0" w:firstColumn="1" w:lastColumn="0" w:noHBand="0" w:noVBand="1"/>
      </w:tblPr>
      <w:tblGrid>
        <w:gridCol w:w="316"/>
        <w:gridCol w:w="581"/>
        <w:gridCol w:w="2802"/>
        <w:gridCol w:w="959"/>
        <w:gridCol w:w="821"/>
        <w:gridCol w:w="681"/>
        <w:gridCol w:w="774"/>
        <w:gridCol w:w="2282"/>
      </w:tblGrid>
      <w:tr w:rsidR="00192BA8" w14:paraId="721AC1DE" w14:textId="77777777" w:rsidTr="00192BA8">
        <w:tc>
          <w:tcPr>
            <w:tcW w:w="172" w:type="pct"/>
            <w:shd w:val="clear" w:color="auto" w:fill="C6D9F1" w:themeFill="text2" w:themeFillTint="33"/>
          </w:tcPr>
          <w:p w14:paraId="721AC1D7" w14:textId="77777777" w:rsidR="00192BA8" w:rsidRDefault="00192BA8" w:rsidP="00936C8B">
            <w:pPr>
              <w:pStyle w:val="TableHead"/>
              <w:rPr>
                <w:rtl/>
              </w:rPr>
            </w:pPr>
            <w:r>
              <w:rPr>
                <w:rFonts w:hint="cs"/>
                <w:rtl/>
              </w:rPr>
              <w:t>#</w:t>
            </w:r>
          </w:p>
        </w:tc>
        <w:tc>
          <w:tcPr>
            <w:tcW w:w="1897" w:type="pct"/>
            <w:gridSpan w:val="2"/>
            <w:shd w:val="clear" w:color="auto" w:fill="C6D9F1" w:themeFill="text2" w:themeFillTint="33"/>
          </w:tcPr>
          <w:p w14:paraId="721AC1D8" w14:textId="77777777" w:rsidR="00192BA8" w:rsidRDefault="00192BA8" w:rsidP="00936C8B">
            <w:pPr>
              <w:pStyle w:val="TableHead"/>
              <w:rPr>
                <w:rtl/>
              </w:rPr>
            </w:pPr>
            <w:r>
              <w:rPr>
                <w:rFonts w:hint="cs"/>
                <w:rtl/>
              </w:rPr>
              <w:t>שירות</w:t>
            </w:r>
          </w:p>
        </w:tc>
        <w:tc>
          <w:tcPr>
            <w:tcW w:w="541" w:type="pct"/>
            <w:shd w:val="clear" w:color="auto" w:fill="C6D9F1" w:themeFill="text2" w:themeFillTint="33"/>
          </w:tcPr>
          <w:p w14:paraId="721AC1D9" w14:textId="77777777" w:rsidR="00192BA8" w:rsidRDefault="00192BA8" w:rsidP="00936C8B">
            <w:pPr>
              <w:pStyle w:val="TableHead"/>
              <w:rPr>
                <w:rtl/>
              </w:rPr>
            </w:pPr>
            <w:r>
              <w:rPr>
                <w:rFonts w:hint="cs"/>
                <w:rtl/>
              </w:rPr>
              <w:t>עלות בש"ח ללא מע"מ</w:t>
            </w:r>
          </w:p>
        </w:tc>
        <w:tc>
          <w:tcPr>
            <w:tcW w:w="445" w:type="pct"/>
            <w:shd w:val="clear" w:color="auto" w:fill="C6D9F1" w:themeFill="text2" w:themeFillTint="33"/>
          </w:tcPr>
          <w:p w14:paraId="721AC1DA" w14:textId="77777777" w:rsidR="00192BA8" w:rsidRPr="00FB0FB3" w:rsidRDefault="00192BA8" w:rsidP="00936C8B">
            <w:pPr>
              <w:pStyle w:val="TableHead"/>
              <w:rPr>
                <w:b w:val="0"/>
                <w:bCs w:val="0"/>
                <w:rtl/>
              </w:rPr>
            </w:pPr>
            <w:r>
              <w:rPr>
                <w:rFonts w:hint="cs"/>
                <w:b w:val="0"/>
                <w:bCs w:val="0"/>
                <w:rtl/>
              </w:rPr>
              <w:t>עלות ב- $ ארה"ב ללא מע"מ</w:t>
            </w:r>
          </w:p>
        </w:tc>
        <w:tc>
          <w:tcPr>
            <w:tcW w:w="369" w:type="pct"/>
            <w:shd w:val="clear" w:color="auto" w:fill="C6D9F1" w:themeFill="text2" w:themeFillTint="33"/>
          </w:tcPr>
          <w:p w14:paraId="721AC1DB" w14:textId="77777777" w:rsidR="00192BA8" w:rsidRPr="00FB0FB3" w:rsidRDefault="00192BA8" w:rsidP="00936C8B">
            <w:pPr>
              <w:pStyle w:val="TableHead"/>
              <w:rPr>
                <w:b w:val="0"/>
                <w:bCs w:val="0"/>
                <w:rtl/>
              </w:rPr>
            </w:pPr>
            <w:r w:rsidRPr="00FB0FB3">
              <w:rPr>
                <w:rFonts w:hint="cs"/>
                <w:b w:val="0"/>
                <w:bCs w:val="0"/>
                <w:rtl/>
              </w:rPr>
              <w:t xml:space="preserve">כמות </w:t>
            </w:r>
          </w:p>
        </w:tc>
        <w:tc>
          <w:tcPr>
            <w:tcW w:w="296" w:type="pct"/>
            <w:shd w:val="clear" w:color="auto" w:fill="C6D9F1" w:themeFill="text2" w:themeFillTint="33"/>
          </w:tcPr>
          <w:p w14:paraId="721AC1DC" w14:textId="77777777" w:rsidR="00192BA8" w:rsidRDefault="00192BA8" w:rsidP="00BC6C53">
            <w:pPr>
              <w:pStyle w:val="TableHead"/>
              <w:rPr>
                <w:rtl/>
              </w:rPr>
            </w:pPr>
            <w:r>
              <w:rPr>
                <w:rFonts w:hint="cs"/>
                <w:rtl/>
              </w:rPr>
              <w:t>גורם מכפיל</w:t>
            </w:r>
          </w:p>
        </w:tc>
        <w:tc>
          <w:tcPr>
            <w:tcW w:w="1279" w:type="pct"/>
            <w:shd w:val="clear" w:color="auto" w:fill="C6D9F1" w:themeFill="text2" w:themeFillTint="33"/>
          </w:tcPr>
          <w:p w14:paraId="721AC1DD" w14:textId="77777777" w:rsidR="00192BA8" w:rsidRDefault="00192BA8" w:rsidP="00936C8B">
            <w:pPr>
              <w:pStyle w:val="TableHead"/>
              <w:rPr>
                <w:rtl/>
              </w:rPr>
            </w:pPr>
            <w:r>
              <w:rPr>
                <w:rFonts w:hint="cs"/>
                <w:rtl/>
              </w:rPr>
              <w:t>סה"כ עלות לכמות המבוקשת בש"ח ללא מע"מ</w:t>
            </w:r>
          </w:p>
        </w:tc>
      </w:tr>
      <w:tr w:rsidR="00192BA8" w14:paraId="721AC1E6" w14:textId="77777777" w:rsidTr="001A5F12">
        <w:tc>
          <w:tcPr>
            <w:tcW w:w="172" w:type="pct"/>
          </w:tcPr>
          <w:p w14:paraId="721AC1DF" w14:textId="77777777" w:rsidR="00192BA8" w:rsidRPr="00E26366" w:rsidRDefault="00192BA8" w:rsidP="0052550D">
            <w:pPr>
              <w:pStyle w:val="TableNumeric"/>
              <w:numPr>
                <w:ilvl w:val="0"/>
                <w:numId w:val="98"/>
              </w:numPr>
              <w:rPr>
                <w:rtl/>
              </w:rPr>
            </w:pPr>
          </w:p>
        </w:tc>
        <w:tc>
          <w:tcPr>
            <w:tcW w:w="1897" w:type="pct"/>
            <w:gridSpan w:val="2"/>
            <w:shd w:val="clear" w:color="auto" w:fill="DAEEF3" w:themeFill="accent5" w:themeFillTint="33"/>
          </w:tcPr>
          <w:p w14:paraId="721AC1E0" w14:textId="77777777" w:rsidR="00192BA8" w:rsidRPr="00BE6869" w:rsidRDefault="00192BA8" w:rsidP="00936C8B">
            <w:pPr>
              <w:pStyle w:val="TableText"/>
              <w:rPr>
                <w:rtl/>
              </w:rPr>
            </w:pPr>
            <w:r>
              <w:rPr>
                <w:rFonts w:hint="cs"/>
                <w:rtl/>
              </w:rPr>
              <w:t xml:space="preserve">התקנת נתב קומפלט דגם </w:t>
            </w:r>
            <w:r>
              <w:t>Cisco</w:t>
            </w:r>
            <w:r w:rsidRPr="00FE787C">
              <w:rPr>
                <w:b/>
                <w:bCs/>
              </w:rPr>
              <w:t xml:space="preserve"> ASR1009-X</w:t>
            </w:r>
            <w:r>
              <w:rPr>
                <w:rFonts w:hint="cs"/>
                <w:rtl/>
              </w:rPr>
              <w:t xml:space="preserve"> בחצר המוסד או הלקוח</w:t>
            </w:r>
          </w:p>
        </w:tc>
        <w:tc>
          <w:tcPr>
            <w:tcW w:w="541" w:type="pct"/>
          </w:tcPr>
          <w:p w14:paraId="721AC1E1" w14:textId="77777777" w:rsidR="00192BA8" w:rsidRPr="00BE6869" w:rsidRDefault="00192BA8" w:rsidP="00936C8B">
            <w:pPr>
              <w:pStyle w:val="TableText"/>
              <w:rPr>
                <w:rtl/>
              </w:rPr>
            </w:pPr>
          </w:p>
        </w:tc>
        <w:tc>
          <w:tcPr>
            <w:tcW w:w="445" w:type="pct"/>
            <w:shd w:val="clear" w:color="auto" w:fill="BFBFBF" w:themeFill="background1" w:themeFillShade="BF"/>
          </w:tcPr>
          <w:p w14:paraId="721AC1E2" w14:textId="77777777" w:rsidR="00192BA8" w:rsidRDefault="00192BA8" w:rsidP="00936C8B">
            <w:pPr>
              <w:pStyle w:val="TableText"/>
              <w:jc w:val="center"/>
              <w:rPr>
                <w:rtl/>
              </w:rPr>
            </w:pPr>
          </w:p>
        </w:tc>
        <w:tc>
          <w:tcPr>
            <w:tcW w:w="369" w:type="pct"/>
            <w:shd w:val="clear" w:color="auto" w:fill="DAEEF3" w:themeFill="accent5" w:themeFillTint="33"/>
          </w:tcPr>
          <w:p w14:paraId="721AC1E3" w14:textId="77777777" w:rsidR="00192BA8" w:rsidRPr="00FB0FB3" w:rsidRDefault="00192BA8" w:rsidP="00936C8B">
            <w:pPr>
              <w:pStyle w:val="TableText"/>
              <w:jc w:val="center"/>
              <w:rPr>
                <w:rtl/>
              </w:rPr>
            </w:pPr>
            <w:r>
              <w:rPr>
                <w:rFonts w:hint="cs"/>
                <w:rtl/>
              </w:rPr>
              <w:t>8</w:t>
            </w:r>
          </w:p>
        </w:tc>
        <w:tc>
          <w:tcPr>
            <w:tcW w:w="296" w:type="pct"/>
            <w:shd w:val="clear" w:color="auto" w:fill="D6E3BC" w:themeFill="accent3" w:themeFillTint="66"/>
          </w:tcPr>
          <w:p w14:paraId="721AC1E4" w14:textId="77777777" w:rsidR="00192BA8" w:rsidRPr="009528FB" w:rsidRDefault="009528FB" w:rsidP="009528FB">
            <w:pPr>
              <w:pStyle w:val="TableText"/>
              <w:jc w:val="center"/>
              <w:rPr>
                <w:rtl/>
              </w:rPr>
            </w:pPr>
            <w:r w:rsidRPr="009528FB">
              <w:rPr>
                <w:rFonts w:hint="cs"/>
                <w:rtl/>
              </w:rPr>
              <w:t>1</w:t>
            </w:r>
          </w:p>
        </w:tc>
        <w:tc>
          <w:tcPr>
            <w:tcW w:w="1279" w:type="pct"/>
            <w:shd w:val="clear" w:color="auto" w:fill="D6E3BC" w:themeFill="accent3" w:themeFillTint="66"/>
          </w:tcPr>
          <w:p w14:paraId="721AC1E5" w14:textId="77777777" w:rsidR="00192BA8" w:rsidRPr="00260E61" w:rsidRDefault="00192BA8" w:rsidP="00936C8B">
            <w:pPr>
              <w:pStyle w:val="TableText"/>
              <w:rPr>
                <w:highlight w:val="yellow"/>
                <w:rtl/>
              </w:rPr>
            </w:pPr>
          </w:p>
        </w:tc>
      </w:tr>
      <w:tr w:rsidR="00192BA8" w14:paraId="721AC1EE" w14:textId="77777777" w:rsidTr="001A5F12">
        <w:tc>
          <w:tcPr>
            <w:tcW w:w="172" w:type="pct"/>
          </w:tcPr>
          <w:p w14:paraId="721AC1E7" w14:textId="77777777" w:rsidR="00192BA8" w:rsidRDefault="00192BA8" w:rsidP="0052550D">
            <w:pPr>
              <w:pStyle w:val="TableNumeric"/>
              <w:numPr>
                <w:ilvl w:val="0"/>
                <w:numId w:val="98"/>
              </w:numPr>
              <w:rPr>
                <w:rtl/>
              </w:rPr>
            </w:pPr>
          </w:p>
        </w:tc>
        <w:tc>
          <w:tcPr>
            <w:tcW w:w="1897" w:type="pct"/>
            <w:gridSpan w:val="2"/>
            <w:shd w:val="clear" w:color="auto" w:fill="DAEEF3" w:themeFill="accent5" w:themeFillTint="33"/>
          </w:tcPr>
          <w:p w14:paraId="721AC1E8" w14:textId="77777777" w:rsidR="00192BA8" w:rsidRDefault="00192BA8" w:rsidP="00936C8B">
            <w:pPr>
              <w:pStyle w:val="TableText"/>
              <w:rPr>
                <w:rtl/>
              </w:rPr>
            </w:pPr>
            <w:r w:rsidRPr="0033533C">
              <w:rPr>
                <w:rtl/>
              </w:rPr>
              <w:t>תחזוקת</w:t>
            </w:r>
            <w:r>
              <w:rPr>
                <w:rFonts w:hint="cs"/>
                <w:rtl/>
              </w:rPr>
              <w:t xml:space="preserve"> ספק</w:t>
            </w:r>
            <w:r w:rsidRPr="0033533C">
              <w:rPr>
                <w:rtl/>
              </w:rPr>
              <w:t xml:space="preserve"> </w:t>
            </w:r>
            <w:r>
              <w:rPr>
                <w:rFonts w:hint="cs"/>
                <w:rtl/>
              </w:rPr>
              <w:t>(</w:t>
            </w:r>
            <w:r w:rsidRPr="0033533C">
              <w:rPr>
                <w:rtl/>
              </w:rPr>
              <w:t>אינטרגרטור</w:t>
            </w:r>
            <w:r>
              <w:rPr>
                <w:rFonts w:hint="cs"/>
                <w:rtl/>
              </w:rPr>
              <w:t>) שנתית על בסיס סעיף 3.1 עבור 8 נתבים בחצרות המוסדות</w:t>
            </w:r>
          </w:p>
        </w:tc>
        <w:tc>
          <w:tcPr>
            <w:tcW w:w="541" w:type="pct"/>
            <w:tcBorders>
              <w:bottom w:val="single" w:sz="4" w:space="0" w:color="auto"/>
            </w:tcBorders>
          </w:tcPr>
          <w:p w14:paraId="721AC1E9" w14:textId="77777777" w:rsidR="00192BA8" w:rsidRPr="00BE6869" w:rsidRDefault="00192BA8" w:rsidP="00936C8B">
            <w:pPr>
              <w:pStyle w:val="TableText"/>
              <w:rPr>
                <w:rtl/>
              </w:rPr>
            </w:pPr>
          </w:p>
        </w:tc>
        <w:tc>
          <w:tcPr>
            <w:tcW w:w="445" w:type="pct"/>
            <w:tcBorders>
              <w:bottom w:val="single" w:sz="4" w:space="0" w:color="auto"/>
            </w:tcBorders>
            <w:shd w:val="clear" w:color="auto" w:fill="BFBFBF" w:themeFill="background1" w:themeFillShade="BF"/>
          </w:tcPr>
          <w:p w14:paraId="721AC1EA" w14:textId="77777777" w:rsidR="00192BA8" w:rsidRDefault="00192BA8" w:rsidP="00936C8B">
            <w:pPr>
              <w:pStyle w:val="TableText"/>
              <w:jc w:val="center"/>
              <w:rPr>
                <w:rtl/>
              </w:rPr>
            </w:pPr>
          </w:p>
        </w:tc>
        <w:tc>
          <w:tcPr>
            <w:tcW w:w="369" w:type="pct"/>
            <w:tcBorders>
              <w:bottom w:val="single" w:sz="4" w:space="0" w:color="auto"/>
            </w:tcBorders>
            <w:shd w:val="clear" w:color="auto" w:fill="DAEEF3" w:themeFill="accent5" w:themeFillTint="33"/>
          </w:tcPr>
          <w:p w14:paraId="721AC1EB" w14:textId="77777777" w:rsidR="00192BA8" w:rsidRDefault="00192BA8" w:rsidP="00936C8B">
            <w:pPr>
              <w:pStyle w:val="TableText"/>
              <w:jc w:val="center"/>
              <w:rPr>
                <w:rtl/>
              </w:rPr>
            </w:pPr>
            <w:r>
              <w:rPr>
                <w:rFonts w:hint="cs"/>
                <w:rtl/>
              </w:rPr>
              <w:t>8</w:t>
            </w:r>
          </w:p>
        </w:tc>
        <w:tc>
          <w:tcPr>
            <w:tcW w:w="296" w:type="pct"/>
            <w:tcBorders>
              <w:bottom w:val="single" w:sz="4" w:space="0" w:color="auto"/>
            </w:tcBorders>
            <w:shd w:val="clear" w:color="auto" w:fill="D6E3BC" w:themeFill="accent3" w:themeFillTint="66"/>
          </w:tcPr>
          <w:p w14:paraId="721AC1EC" w14:textId="77777777" w:rsidR="00192BA8" w:rsidRPr="009528FB" w:rsidRDefault="009528FB" w:rsidP="009528FB">
            <w:pPr>
              <w:pStyle w:val="TableText"/>
              <w:jc w:val="center"/>
              <w:rPr>
                <w:rtl/>
              </w:rPr>
            </w:pPr>
            <w:r w:rsidRPr="009528FB">
              <w:rPr>
                <w:rFonts w:hint="cs"/>
                <w:rtl/>
              </w:rPr>
              <w:t>1</w:t>
            </w:r>
          </w:p>
        </w:tc>
        <w:tc>
          <w:tcPr>
            <w:tcW w:w="1279" w:type="pct"/>
            <w:tcBorders>
              <w:bottom w:val="single" w:sz="4" w:space="0" w:color="auto"/>
            </w:tcBorders>
            <w:shd w:val="clear" w:color="auto" w:fill="D6E3BC" w:themeFill="accent3" w:themeFillTint="66"/>
          </w:tcPr>
          <w:p w14:paraId="721AC1ED" w14:textId="77777777" w:rsidR="00192BA8" w:rsidRPr="00260E61" w:rsidRDefault="00192BA8" w:rsidP="00936C8B">
            <w:pPr>
              <w:pStyle w:val="TableText"/>
              <w:rPr>
                <w:highlight w:val="yellow"/>
                <w:rtl/>
              </w:rPr>
            </w:pPr>
          </w:p>
        </w:tc>
      </w:tr>
      <w:tr w:rsidR="00192BA8" w14:paraId="721AC1F6" w14:textId="77777777" w:rsidTr="001A5F12">
        <w:tc>
          <w:tcPr>
            <w:tcW w:w="172" w:type="pct"/>
          </w:tcPr>
          <w:p w14:paraId="721AC1EF" w14:textId="77777777" w:rsidR="00192BA8" w:rsidRDefault="00192BA8" w:rsidP="0052550D">
            <w:pPr>
              <w:pStyle w:val="TableNumeric"/>
              <w:numPr>
                <w:ilvl w:val="0"/>
                <w:numId w:val="98"/>
              </w:numPr>
              <w:rPr>
                <w:rtl/>
              </w:rPr>
            </w:pPr>
          </w:p>
        </w:tc>
        <w:tc>
          <w:tcPr>
            <w:tcW w:w="1897" w:type="pct"/>
            <w:gridSpan w:val="2"/>
            <w:shd w:val="clear" w:color="auto" w:fill="DAEEF3" w:themeFill="accent5" w:themeFillTint="33"/>
          </w:tcPr>
          <w:p w14:paraId="721AC1F0" w14:textId="77777777" w:rsidR="00192BA8" w:rsidRDefault="00192BA8" w:rsidP="00B94D8E">
            <w:pPr>
              <w:pStyle w:val="TableText"/>
              <w:rPr>
                <w:rtl/>
              </w:rPr>
            </w:pPr>
            <w:r>
              <w:rPr>
                <w:rFonts w:hint="cs"/>
                <w:rtl/>
              </w:rPr>
              <w:t>תחזוקת יצרן לשנה החל מתום תוקף התחזוקה הנרכשת בסעיף 5.1.2 (שנה 6 ואילך)</w:t>
            </w:r>
          </w:p>
        </w:tc>
        <w:tc>
          <w:tcPr>
            <w:tcW w:w="541" w:type="pct"/>
            <w:tcBorders>
              <w:bottom w:val="single" w:sz="4" w:space="0" w:color="auto"/>
            </w:tcBorders>
            <w:shd w:val="clear" w:color="auto" w:fill="BFBFBF" w:themeFill="background1" w:themeFillShade="BF"/>
          </w:tcPr>
          <w:p w14:paraId="721AC1F1" w14:textId="77777777" w:rsidR="00192BA8" w:rsidRPr="00BE6869" w:rsidRDefault="00192BA8" w:rsidP="00936C8B">
            <w:pPr>
              <w:pStyle w:val="TableText"/>
              <w:rPr>
                <w:rtl/>
              </w:rPr>
            </w:pPr>
          </w:p>
        </w:tc>
        <w:tc>
          <w:tcPr>
            <w:tcW w:w="445" w:type="pct"/>
            <w:tcBorders>
              <w:bottom w:val="single" w:sz="4" w:space="0" w:color="auto"/>
            </w:tcBorders>
            <w:shd w:val="clear" w:color="auto" w:fill="FFFFFF" w:themeFill="background1"/>
          </w:tcPr>
          <w:p w14:paraId="721AC1F2" w14:textId="77777777" w:rsidR="00192BA8" w:rsidRDefault="00192BA8" w:rsidP="00936C8B">
            <w:pPr>
              <w:pStyle w:val="TableText"/>
              <w:jc w:val="center"/>
              <w:rPr>
                <w:rtl/>
              </w:rPr>
            </w:pPr>
          </w:p>
        </w:tc>
        <w:tc>
          <w:tcPr>
            <w:tcW w:w="369" w:type="pct"/>
            <w:tcBorders>
              <w:bottom w:val="single" w:sz="4" w:space="0" w:color="auto"/>
            </w:tcBorders>
            <w:shd w:val="clear" w:color="auto" w:fill="DAEEF3" w:themeFill="accent5" w:themeFillTint="33"/>
          </w:tcPr>
          <w:p w14:paraId="721AC1F3" w14:textId="77777777" w:rsidR="00192BA8" w:rsidRDefault="00192BA8" w:rsidP="00936C8B">
            <w:pPr>
              <w:pStyle w:val="TableText"/>
              <w:jc w:val="center"/>
              <w:rPr>
                <w:rtl/>
              </w:rPr>
            </w:pPr>
            <w:r>
              <w:rPr>
                <w:rFonts w:hint="cs"/>
                <w:rtl/>
              </w:rPr>
              <w:t>1.5</w:t>
            </w:r>
          </w:p>
        </w:tc>
        <w:tc>
          <w:tcPr>
            <w:tcW w:w="296" w:type="pct"/>
            <w:tcBorders>
              <w:bottom w:val="single" w:sz="4" w:space="0" w:color="auto"/>
            </w:tcBorders>
            <w:shd w:val="clear" w:color="auto" w:fill="D6E3BC" w:themeFill="accent3" w:themeFillTint="66"/>
          </w:tcPr>
          <w:p w14:paraId="721AC1F4" w14:textId="77777777" w:rsidR="00192BA8" w:rsidRDefault="00192BA8" w:rsidP="00936C8B">
            <w:pPr>
              <w:pStyle w:val="TableText"/>
              <w:rPr>
                <w:rtl/>
              </w:rPr>
            </w:pPr>
            <w:r>
              <w:rPr>
                <w:rFonts w:hint="cs"/>
                <w:rtl/>
              </w:rPr>
              <w:t>שער דולר</w:t>
            </w:r>
          </w:p>
        </w:tc>
        <w:tc>
          <w:tcPr>
            <w:tcW w:w="1279" w:type="pct"/>
            <w:tcBorders>
              <w:bottom w:val="single" w:sz="4" w:space="0" w:color="auto"/>
            </w:tcBorders>
            <w:shd w:val="clear" w:color="auto" w:fill="D6E3BC" w:themeFill="accent3" w:themeFillTint="66"/>
          </w:tcPr>
          <w:p w14:paraId="721AC1F5" w14:textId="77777777" w:rsidR="00192BA8" w:rsidRPr="00260E61" w:rsidRDefault="00192BA8" w:rsidP="00936C8B">
            <w:pPr>
              <w:pStyle w:val="TableText"/>
              <w:rPr>
                <w:highlight w:val="yellow"/>
                <w:rtl/>
              </w:rPr>
            </w:pPr>
          </w:p>
        </w:tc>
      </w:tr>
      <w:tr w:rsidR="00192BA8" w14:paraId="721AC1FE" w14:textId="77777777" w:rsidTr="001A5F12">
        <w:tc>
          <w:tcPr>
            <w:tcW w:w="172" w:type="pct"/>
          </w:tcPr>
          <w:p w14:paraId="721AC1F7" w14:textId="77777777" w:rsidR="00192BA8" w:rsidRDefault="00192BA8" w:rsidP="0052550D">
            <w:pPr>
              <w:pStyle w:val="TableNumeric"/>
              <w:numPr>
                <w:ilvl w:val="0"/>
                <w:numId w:val="98"/>
              </w:numPr>
              <w:rPr>
                <w:rtl/>
              </w:rPr>
            </w:pPr>
          </w:p>
        </w:tc>
        <w:tc>
          <w:tcPr>
            <w:tcW w:w="1897" w:type="pct"/>
            <w:gridSpan w:val="2"/>
            <w:shd w:val="clear" w:color="auto" w:fill="DAEEF3" w:themeFill="accent5" w:themeFillTint="33"/>
          </w:tcPr>
          <w:p w14:paraId="721AC1F8" w14:textId="77777777" w:rsidR="00192BA8" w:rsidRDefault="00192BA8" w:rsidP="00B94D8E">
            <w:pPr>
              <w:pStyle w:val="TableText"/>
              <w:rPr>
                <w:rtl/>
              </w:rPr>
            </w:pPr>
            <w:r>
              <w:rPr>
                <w:rFonts w:hint="cs"/>
                <w:rtl/>
              </w:rPr>
              <w:t>תחזוקת נתבים ברמת חומרה מתום תוקף התחזוקה הנרכשת בסעיף 5.1.2  (למקרה שלא ניתן לרכוש תחזוקת יצרן)</w:t>
            </w:r>
          </w:p>
        </w:tc>
        <w:tc>
          <w:tcPr>
            <w:tcW w:w="541" w:type="pct"/>
            <w:tcBorders>
              <w:bottom w:val="single" w:sz="4" w:space="0" w:color="auto"/>
            </w:tcBorders>
          </w:tcPr>
          <w:p w14:paraId="721AC1F9" w14:textId="77777777" w:rsidR="00192BA8" w:rsidRPr="00BE6869" w:rsidRDefault="00192BA8" w:rsidP="00936C8B">
            <w:pPr>
              <w:pStyle w:val="TableText"/>
              <w:rPr>
                <w:rtl/>
              </w:rPr>
            </w:pPr>
          </w:p>
        </w:tc>
        <w:tc>
          <w:tcPr>
            <w:tcW w:w="445" w:type="pct"/>
            <w:tcBorders>
              <w:bottom w:val="single" w:sz="4" w:space="0" w:color="auto"/>
            </w:tcBorders>
            <w:shd w:val="clear" w:color="auto" w:fill="BFBFBF" w:themeFill="background1" w:themeFillShade="BF"/>
          </w:tcPr>
          <w:p w14:paraId="721AC1FA" w14:textId="77777777" w:rsidR="00192BA8" w:rsidRDefault="00192BA8" w:rsidP="00936C8B">
            <w:pPr>
              <w:pStyle w:val="TableText"/>
              <w:jc w:val="center"/>
              <w:rPr>
                <w:rtl/>
              </w:rPr>
            </w:pPr>
          </w:p>
        </w:tc>
        <w:tc>
          <w:tcPr>
            <w:tcW w:w="369" w:type="pct"/>
            <w:tcBorders>
              <w:bottom w:val="single" w:sz="4" w:space="0" w:color="auto"/>
            </w:tcBorders>
            <w:shd w:val="clear" w:color="auto" w:fill="DAEEF3" w:themeFill="accent5" w:themeFillTint="33"/>
          </w:tcPr>
          <w:p w14:paraId="721AC1FB" w14:textId="77777777" w:rsidR="00192BA8" w:rsidRPr="00260E61" w:rsidRDefault="00192BA8" w:rsidP="00192BA8">
            <w:pPr>
              <w:pStyle w:val="TableText"/>
              <w:jc w:val="center"/>
              <w:rPr>
                <w:highlight w:val="yellow"/>
                <w:rtl/>
              </w:rPr>
            </w:pPr>
            <w:r>
              <w:rPr>
                <w:rFonts w:hint="cs"/>
                <w:rtl/>
              </w:rPr>
              <w:t>1.5</w:t>
            </w:r>
          </w:p>
        </w:tc>
        <w:tc>
          <w:tcPr>
            <w:tcW w:w="296" w:type="pct"/>
            <w:tcBorders>
              <w:bottom w:val="single" w:sz="4" w:space="0" w:color="auto"/>
            </w:tcBorders>
            <w:shd w:val="clear" w:color="auto" w:fill="D6E3BC" w:themeFill="accent3" w:themeFillTint="66"/>
          </w:tcPr>
          <w:p w14:paraId="721AC1FC" w14:textId="77777777" w:rsidR="00192BA8" w:rsidRPr="009528FB" w:rsidRDefault="009528FB" w:rsidP="009528FB">
            <w:pPr>
              <w:pStyle w:val="TableText"/>
              <w:jc w:val="center"/>
              <w:rPr>
                <w:rtl/>
              </w:rPr>
            </w:pPr>
            <w:r w:rsidRPr="009528FB">
              <w:rPr>
                <w:rFonts w:hint="cs"/>
                <w:rtl/>
              </w:rPr>
              <w:t>1</w:t>
            </w:r>
          </w:p>
        </w:tc>
        <w:tc>
          <w:tcPr>
            <w:tcW w:w="1279" w:type="pct"/>
            <w:tcBorders>
              <w:bottom w:val="single" w:sz="4" w:space="0" w:color="auto"/>
            </w:tcBorders>
            <w:shd w:val="clear" w:color="auto" w:fill="D6E3BC" w:themeFill="accent3" w:themeFillTint="66"/>
          </w:tcPr>
          <w:p w14:paraId="721AC1FD" w14:textId="77777777" w:rsidR="00192BA8" w:rsidRPr="00260E61" w:rsidRDefault="00192BA8" w:rsidP="00936C8B">
            <w:pPr>
              <w:pStyle w:val="TableText"/>
              <w:rPr>
                <w:highlight w:val="yellow"/>
                <w:rtl/>
              </w:rPr>
            </w:pPr>
          </w:p>
        </w:tc>
      </w:tr>
      <w:tr w:rsidR="00192BA8" w14:paraId="721AC206" w14:textId="77777777" w:rsidTr="001A5F12">
        <w:tc>
          <w:tcPr>
            <w:tcW w:w="172" w:type="pct"/>
          </w:tcPr>
          <w:p w14:paraId="721AC1FF" w14:textId="77777777" w:rsidR="00192BA8" w:rsidRDefault="00192BA8" w:rsidP="0052550D">
            <w:pPr>
              <w:pStyle w:val="TableNumeric"/>
              <w:numPr>
                <w:ilvl w:val="0"/>
                <w:numId w:val="98"/>
              </w:numPr>
              <w:rPr>
                <w:rtl/>
              </w:rPr>
            </w:pPr>
          </w:p>
        </w:tc>
        <w:tc>
          <w:tcPr>
            <w:tcW w:w="1897" w:type="pct"/>
            <w:gridSpan w:val="2"/>
            <w:shd w:val="clear" w:color="auto" w:fill="DAEEF3" w:themeFill="accent5" w:themeFillTint="33"/>
          </w:tcPr>
          <w:p w14:paraId="721AC200" w14:textId="77777777" w:rsidR="00192BA8" w:rsidRDefault="00192BA8" w:rsidP="00936C8B">
            <w:pPr>
              <w:pStyle w:val="TableText"/>
              <w:rPr>
                <w:rtl/>
              </w:rPr>
            </w:pPr>
            <w:r>
              <w:rPr>
                <w:rFonts w:hint="cs"/>
                <w:rtl/>
              </w:rPr>
              <w:t>שירות מומחה על בסיס שעה</w:t>
            </w:r>
          </w:p>
        </w:tc>
        <w:tc>
          <w:tcPr>
            <w:tcW w:w="541" w:type="pct"/>
            <w:tcBorders>
              <w:bottom w:val="single" w:sz="4" w:space="0" w:color="auto"/>
            </w:tcBorders>
          </w:tcPr>
          <w:p w14:paraId="721AC201" w14:textId="77777777" w:rsidR="00192BA8" w:rsidRPr="00BE6869" w:rsidRDefault="00192BA8" w:rsidP="00936C8B">
            <w:pPr>
              <w:pStyle w:val="TableText"/>
              <w:rPr>
                <w:rtl/>
              </w:rPr>
            </w:pPr>
          </w:p>
        </w:tc>
        <w:tc>
          <w:tcPr>
            <w:tcW w:w="445" w:type="pct"/>
            <w:tcBorders>
              <w:bottom w:val="single" w:sz="4" w:space="0" w:color="auto"/>
            </w:tcBorders>
            <w:shd w:val="clear" w:color="auto" w:fill="BFBFBF" w:themeFill="background1" w:themeFillShade="BF"/>
          </w:tcPr>
          <w:p w14:paraId="721AC202" w14:textId="77777777" w:rsidR="00192BA8" w:rsidRDefault="00192BA8" w:rsidP="00936C8B">
            <w:pPr>
              <w:pStyle w:val="TableText"/>
              <w:jc w:val="center"/>
              <w:rPr>
                <w:rtl/>
              </w:rPr>
            </w:pPr>
          </w:p>
        </w:tc>
        <w:tc>
          <w:tcPr>
            <w:tcW w:w="369" w:type="pct"/>
            <w:tcBorders>
              <w:bottom w:val="single" w:sz="4" w:space="0" w:color="auto"/>
            </w:tcBorders>
            <w:shd w:val="clear" w:color="auto" w:fill="DAEEF3" w:themeFill="accent5" w:themeFillTint="33"/>
          </w:tcPr>
          <w:p w14:paraId="721AC203" w14:textId="77777777" w:rsidR="00192BA8" w:rsidRDefault="00192BA8" w:rsidP="00936C8B">
            <w:pPr>
              <w:pStyle w:val="TableText"/>
              <w:jc w:val="center"/>
              <w:rPr>
                <w:rtl/>
              </w:rPr>
            </w:pPr>
            <w:r>
              <w:rPr>
                <w:rFonts w:hint="cs"/>
                <w:rtl/>
              </w:rPr>
              <w:t>100</w:t>
            </w:r>
          </w:p>
        </w:tc>
        <w:tc>
          <w:tcPr>
            <w:tcW w:w="296" w:type="pct"/>
            <w:tcBorders>
              <w:bottom w:val="single" w:sz="4" w:space="0" w:color="auto"/>
            </w:tcBorders>
            <w:shd w:val="clear" w:color="auto" w:fill="D6E3BC" w:themeFill="accent3" w:themeFillTint="66"/>
          </w:tcPr>
          <w:p w14:paraId="721AC204" w14:textId="77777777" w:rsidR="00192BA8" w:rsidRPr="009528FB" w:rsidRDefault="009528FB" w:rsidP="009528FB">
            <w:pPr>
              <w:pStyle w:val="TableText"/>
              <w:jc w:val="center"/>
              <w:rPr>
                <w:rtl/>
              </w:rPr>
            </w:pPr>
            <w:r w:rsidRPr="009528FB">
              <w:rPr>
                <w:rFonts w:hint="cs"/>
                <w:rtl/>
              </w:rPr>
              <w:t>1</w:t>
            </w:r>
          </w:p>
        </w:tc>
        <w:tc>
          <w:tcPr>
            <w:tcW w:w="1279" w:type="pct"/>
            <w:tcBorders>
              <w:bottom w:val="single" w:sz="4" w:space="0" w:color="auto"/>
            </w:tcBorders>
            <w:shd w:val="clear" w:color="auto" w:fill="D6E3BC" w:themeFill="accent3" w:themeFillTint="66"/>
          </w:tcPr>
          <w:p w14:paraId="721AC205" w14:textId="77777777" w:rsidR="00192BA8" w:rsidRPr="00260E61" w:rsidRDefault="00192BA8" w:rsidP="00936C8B">
            <w:pPr>
              <w:pStyle w:val="TableText"/>
              <w:rPr>
                <w:highlight w:val="yellow"/>
                <w:rtl/>
              </w:rPr>
            </w:pPr>
          </w:p>
        </w:tc>
      </w:tr>
      <w:tr w:rsidR="00192BA8" w14:paraId="721AC20E" w14:textId="77777777" w:rsidTr="001A5F12">
        <w:tc>
          <w:tcPr>
            <w:tcW w:w="172" w:type="pct"/>
          </w:tcPr>
          <w:p w14:paraId="721AC207" w14:textId="77777777" w:rsidR="00192BA8" w:rsidRDefault="00192BA8" w:rsidP="0052550D">
            <w:pPr>
              <w:pStyle w:val="TableNumeric"/>
              <w:numPr>
                <w:ilvl w:val="0"/>
                <w:numId w:val="98"/>
              </w:numPr>
              <w:rPr>
                <w:rtl/>
              </w:rPr>
            </w:pPr>
          </w:p>
        </w:tc>
        <w:tc>
          <w:tcPr>
            <w:tcW w:w="1897" w:type="pct"/>
            <w:gridSpan w:val="2"/>
            <w:shd w:val="clear" w:color="auto" w:fill="DAEEF3" w:themeFill="accent5" w:themeFillTint="33"/>
          </w:tcPr>
          <w:p w14:paraId="721AC208" w14:textId="77777777" w:rsidR="00192BA8" w:rsidRDefault="00192BA8" w:rsidP="00936C8B">
            <w:pPr>
              <w:pStyle w:val="TableText"/>
              <w:rPr>
                <w:rtl/>
              </w:rPr>
            </w:pPr>
            <w:r>
              <w:rPr>
                <w:rFonts w:hint="cs"/>
                <w:rtl/>
              </w:rPr>
              <w:t xml:space="preserve">הדרכה לפי סעיף 2.6.2 - </w:t>
            </w:r>
            <w:r>
              <w:t>Cisco</w:t>
            </w:r>
          </w:p>
        </w:tc>
        <w:tc>
          <w:tcPr>
            <w:tcW w:w="541" w:type="pct"/>
            <w:tcBorders>
              <w:bottom w:val="single" w:sz="4" w:space="0" w:color="auto"/>
            </w:tcBorders>
          </w:tcPr>
          <w:p w14:paraId="721AC209" w14:textId="77777777" w:rsidR="00192BA8" w:rsidRPr="00BE6869" w:rsidRDefault="00192BA8" w:rsidP="00936C8B">
            <w:pPr>
              <w:pStyle w:val="TableText"/>
              <w:rPr>
                <w:rtl/>
              </w:rPr>
            </w:pPr>
          </w:p>
        </w:tc>
        <w:tc>
          <w:tcPr>
            <w:tcW w:w="445" w:type="pct"/>
            <w:tcBorders>
              <w:bottom w:val="single" w:sz="4" w:space="0" w:color="auto"/>
            </w:tcBorders>
            <w:shd w:val="clear" w:color="auto" w:fill="BFBFBF" w:themeFill="background1" w:themeFillShade="BF"/>
          </w:tcPr>
          <w:p w14:paraId="721AC20A" w14:textId="77777777" w:rsidR="00192BA8" w:rsidRDefault="00192BA8" w:rsidP="00936C8B">
            <w:pPr>
              <w:pStyle w:val="TableText"/>
              <w:jc w:val="center"/>
              <w:rPr>
                <w:rtl/>
              </w:rPr>
            </w:pPr>
          </w:p>
        </w:tc>
        <w:tc>
          <w:tcPr>
            <w:tcW w:w="369" w:type="pct"/>
            <w:tcBorders>
              <w:bottom w:val="single" w:sz="4" w:space="0" w:color="auto"/>
            </w:tcBorders>
            <w:shd w:val="clear" w:color="auto" w:fill="DAEEF3" w:themeFill="accent5" w:themeFillTint="33"/>
          </w:tcPr>
          <w:p w14:paraId="721AC20B" w14:textId="77777777" w:rsidR="00192BA8" w:rsidRDefault="00192BA8" w:rsidP="00936C8B">
            <w:pPr>
              <w:pStyle w:val="TableText"/>
              <w:jc w:val="center"/>
              <w:rPr>
                <w:rtl/>
              </w:rPr>
            </w:pPr>
            <w:r>
              <w:rPr>
                <w:rFonts w:hint="cs"/>
                <w:rtl/>
              </w:rPr>
              <w:t>1</w:t>
            </w:r>
          </w:p>
        </w:tc>
        <w:tc>
          <w:tcPr>
            <w:tcW w:w="296" w:type="pct"/>
            <w:tcBorders>
              <w:bottom w:val="single" w:sz="4" w:space="0" w:color="auto"/>
            </w:tcBorders>
            <w:shd w:val="clear" w:color="auto" w:fill="D6E3BC" w:themeFill="accent3" w:themeFillTint="66"/>
          </w:tcPr>
          <w:p w14:paraId="721AC20C" w14:textId="77777777" w:rsidR="00192BA8" w:rsidRPr="009528FB" w:rsidRDefault="009528FB" w:rsidP="009528FB">
            <w:pPr>
              <w:pStyle w:val="TableText"/>
              <w:jc w:val="center"/>
              <w:rPr>
                <w:rtl/>
              </w:rPr>
            </w:pPr>
            <w:r w:rsidRPr="009528FB">
              <w:rPr>
                <w:rFonts w:hint="cs"/>
                <w:rtl/>
              </w:rPr>
              <w:t>1</w:t>
            </w:r>
          </w:p>
        </w:tc>
        <w:tc>
          <w:tcPr>
            <w:tcW w:w="1279" w:type="pct"/>
            <w:tcBorders>
              <w:bottom w:val="single" w:sz="4" w:space="0" w:color="auto"/>
            </w:tcBorders>
            <w:shd w:val="clear" w:color="auto" w:fill="D6E3BC" w:themeFill="accent3" w:themeFillTint="66"/>
          </w:tcPr>
          <w:p w14:paraId="721AC20D" w14:textId="77777777" w:rsidR="00192BA8" w:rsidRPr="00260E61" w:rsidRDefault="00192BA8" w:rsidP="00936C8B">
            <w:pPr>
              <w:pStyle w:val="TableText"/>
              <w:rPr>
                <w:highlight w:val="yellow"/>
                <w:rtl/>
              </w:rPr>
            </w:pPr>
          </w:p>
        </w:tc>
      </w:tr>
      <w:tr w:rsidR="00192BA8" w14:paraId="721AC214" w14:textId="77777777" w:rsidTr="00192BA8">
        <w:tc>
          <w:tcPr>
            <w:tcW w:w="172" w:type="pct"/>
          </w:tcPr>
          <w:p w14:paraId="721AC20F" w14:textId="77777777" w:rsidR="00192BA8" w:rsidRDefault="00192BA8" w:rsidP="0052550D">
            <w:pPr>
              <w:pStyle w:val="TableNumeric"/>
              <w:numPr>
                <w:ilvl w:val="0"/>
                <w:numId w:val="98"/>
              </w:numPr>
              <w:rPr>
                <w:rtl/>
              </w:rPr>
            </w:pPr>
          </w:p>
        </w:tc>
        <w:tc>
          <w:tcPr>
            <w:tcW w:w="356" w:type="pct"/>
            <w:shd w:val="clear" w:color="auto" w:fill="B8CCE4" w:themeFill="accent1" w:themeFillTint="66"/>
          </w:tcPr>
          <w:p w14:paraId="721AC210" w14:textId="77777777" w:rsidR="00192BA8" w:rsidRDefault="00192BA8" w:rsidP="00936C8B">
            <w:pPr>
              <w:pStyle w:val="TableText"/>
              <w:jc w:val="both"/>
              <w:rPr>
                <w:rtl/>
              </w:rPr>
            </w:pPr>
          </w:p>
        </w:tc>
        <w:tc>
          <w:tcPr>
            <w:tcW w:w="2897" w:type="pct"/>
            <w:gridSpan w:val="4"/>
            <w:shd w:val="clear" w:color="auto" w:fill="B8CCE4" w:themeFill="accent1" w:themeFillTint="66"/>
          </w:tcPr>
          <w:p w14:paraId="721AC211" w14:textId="77777777" w:rsidR="00192BA8" w:rsidRDefault="00192BA8" w:rsidP="00936C8B">
            <w:pPr>
              <w:pStyle w:val="TableText"/>
              <w:jc w:val="both"/>
              <w:rPr>
                <w:rtl/>
              </w:rPr>
            </w:pPr>
            <w:r>
              <w:rPr>
                <w:rFonts w:hint="cs"/>
                <w:rtl/>
              </w:rPr>
              <w:t>סה"כ אומדן לשירותים</w:t>
            </w:r>
          </w:p>
        </w:tc>
        <w:tc>
          <w:tcPr>
            <w:tcW w:w="296" w:type="pct"/>
            <w:shd w:val="clear" w:color="auto" w:fill="92D050"/>
          </w:tcPr>
          <w:p w14:paraId="721AC212" w14:textId="77777777" w:rsidR="00192BA8" w:rsidRDefault="00192BA8" w:rsidP="00936C8B">
            <w:pPr>
              <w:pStyle w:val="TableText"/>
              <w:rPr>
                <w:rtl/>
              </w:rPr>
            </w:pPr>
          </w:p>
        </w:tc>
        <w:tc>
          <w:tcPr>
            <w:tcW w:w="1279" w:type="pct"/>
            <w:shd w:val="clear" w:color="auto" w:fill="92D050"/>
          </w:tcPr>
          <w:p w14:paraId="721AC213" w14:textId="77777777" w:rsidR="00192BA8" w:rsidRDefault="00192BA8" w:rsidP="00936C8B">
            <w:pPr>
              <w:pStyle w:val="TableText"/>
              <w:rPr>
                <w:rtl/>
              </w:rPr>
            </w:pPr>
          </w:p>
        </w:tc>
      </w:tr>
    </w:tbl>
    <w:p w14:paraId="721AC215" w14:textId="77777777" w:rsidR="005F5DC8" w:rsidRDefault="005F5DC8" w:rsidP="005F5DC8">
      <w:pPr>
        <w:pStyle w:val="Heading2"/>
        <w:rPr>
          <w:rtl/>
        </w:rPr>
      </w:pPr>
      <w:bookmarkStart w:id="527" w:name="_Toc32735102"/>
      <w:r>
        <w:rPr>
          <w:rFonts w:hint="cs"/>
          <w:rtl/>
        </w:rPr>
        <w:t>שיעור הנחה עבור רכש עתידי</w:t>
      </w:r>
      <w:bookmarkEnd w:id="527"/>
    </w:p>
    <w:p w14:paraId="721AC216" w14:textId="77777777" w:rsidR="00150E88" w:rsidRDefault="00150E88" w:rsidP="0052550D">
      <w:pPr>
        <w:pStyle w:val="AlphaList2"/>
        <w:numPr>
          <w:ilvl w:val="0"/>
          <w:numId w:val="87"/>
        </w:numPr>
      </w:pPr>
      <w:r>
        <w:rPr>
          <w:rFonts w:hint="cs"/>
          <w:rtl/>
        </w:rPr>
        <w:t>המציע נדרש לנקוב בשיעור הנחה מינימאלי ממחירון היצרן (</w:t>
      </w:r>
      <w:r>
        <w:t>GPL</w:t>
      </w:r>
      <w:r>
        <w:rPr>
          <w:rFonts w:hint="cs"/>
          <w:rtl/>
        </w:rPr>
        <w:t xml:space="preserve">) עבור רכש פריטים המשתייכים למשפחת מוצרי היצרן לתחום </w:t>
      </w:r>
      <w:r w:rsidR="005412DC">
        <w:t>Networking</w:t>
      </w:r>
      <w:r>
        <w:rPr>
          <w:rFonts w:hint="cs"/>
          <w:rtl/>
        </w:rPr>
        <w:t>.</w:t>
      </w:r>
    </w:p>
    <w:p w14:paraId="721AC217" w14:textId="77777777" w:rsidR="00150E88" w:rsidRDefault="00150E88" w:rsidP="00292864">
      <w:pPr>
        <w:pStyle w:val="AlphaList2"/>
      </w:pPr>
      <w:r>
        <w:rPr>
          <w:rFonts w:hint="cs"/>
          <w:rtl/>
        </w:rPr>
        <w:t xml:space="preserve">שיעור הנחה זה יהיה בתוקף לאורך כל תקופת ההתקשרות וישמש לצורך רכש עתידי </w:t>
      </w:r>
      <w:r w:rsidR="00317415">
        <w:rPr>
          <w:rFonts w:hint="cs"/>
          <w:rtl/>
        </w:rPr>
        <w:t>תוך הפעלתו על מחירון</w:t>
      </w:r>
      <w:r w:rsidR="00AB30BA">
        <w:rPr>
          <w:rFonts w:hint="cs"/>
          <w:rtl/>
        </w:rPr>
        <w:t xml:space="preserve"> </w:t>
      </w:r>
      <w:r w:rsidR="00AB30BA">
        <w:t>G</w:t>
      </w:r>
      <w:r w:rsidR="00292864">
        <w:t>P</w:t>
      </w:r>
      <w:r w:rsidR="00AB30BA">
        <w:t>L</w:t>
      </w:r>
      <w:r w:rsidR="00AB30BA">
        <w:rPr>
          <w:rFonts w:hint="cs"/>
          <w:rtl/>
        </w:rPr>
        <w:t>, יצרן עדכני</w:t>
      </w:r>
      <w:r w:rsidR="00AB30BA">
        <w:t xml:space="preserve"> </w:t>
      </w:r>
      <w:r>
        <w:rPr>
          <w:rFonts w:hint="cs"/>
          <w:rtl/>
        </w:rPr>
        <w:t>.</w:t>
      </w:r>
    </w:p>
    <w:p w14:paraId="721AC218" w14:textId="77777777" w:rsidR="00FD6577" w:rsidRDefault="00FD6577" w:rsidP="00EB7133">
      <w:pPr>
        <w:pStyle w:val="AlphaList2"/>
        <w:rPr>
          <w:rtl/>
        </w:rPr>
      </w:pPr>
      <w:r>
        <w:rPr>
          <w:rFonts w:hint="cs"/>
          <w:rtl/>
        </w:rPr>
        <w:t>אפשר ורכש עתידי יבוצע ישירות על ידי לקוחות מחב"א במקרה כזה התשלום יבוצע ישירות על ידי הלקוח.</w:t>
      </w:r>
    </w:p>
    <w:p w14:paraId="721AC219" w14:textId="77777777" w:rsidR="00150E88" w:rsidRDefault="00150E88" w:rsidP="001B0D08">
      <w:pPr>
        <w:pStyle w:val="AlphaList2"/>
      </w:pPr>
      <w:r>
        <w:rPr>
          <w:rFonts w:hint="cs"/>
          <w:rtl/>
        </w:rPr>
        <w:t xml:space="preserve">לצורך השוואת עלויות, נקבע אומדן לרכש עתידי במשך תקופת התקשרות של </w:t>
      </w:r>
      <w:r w:rsidR="0077398E">
        <w:rPr>
          <w:rFonts w:hint="cs"/>
          <w:rtl/>
        </w:rPr>
        <w:t xml:space="preserve">8 </w:t>
      </w:r>
      <w:r>
        <w:rPr>
          <w:rFonts w:hint="cs"/>
          <w:rtl/>
        </w:rPr>
        <w:t xml:space="preserve">שנים להיקף של </w:t>
      </w:r>
      <w:r w:rsidR="001B0D08">
        <w:rPr>
          <w:rFonts w:hint="cs"/>
          <w:rtl/>
        </w:rPr>
        <w:t>9</w:t>
      </w:r>
      <w:r w:rsidR="00AB30BA">
        <w:rPr>
          <w:rFonts w:hint="cs"/>
          <w:rtl/>
        </w:rPr>
        <w:t>00</w:t>
      </w:r>
      <w:r>
        <w:rPr>
          <w:rFonts w:hint="cs"/>
          <w:rtl/>
        </w:rPr>
        <w:t xml:space="preserve">,000 $ ארה"ב על בסיס מחירון </w:t>
      </w:r>
      <w:r>
        <w:t>GPL</w:t>
      </w:r>
      <w:r>
        <w:rPr>
          <w:rFonts w:hint="cs"/>
          <w:rtl/>
        </w:rPr>
        <w:t xml:space="preserve"> </w:t>
      </w:r>
      <w:r w:rsidR="00AB30BA">
        <w:rPr>
          <w:rFonts w:hint="cs"/>
          <w:rtl/>
        </w:rPr>
        <w:t>לפני הנחות</w:t>
      </w:r>
      <w:r>
        <w:rPr>
          <w:rFonts w:hint="cs"/>
          <w:rtl/>
        </w:rPr>
        <w:t xml:space="preserve">. </w:t>
      </w:r>
    </w:p>
    <w:p w14:paraId="721AC21A" w14:textId="77777777" w:rsidR="00AB30BA" w:rsidRDefault="00AB30BA" w:rsidP="00AB30BA">
      <w:pPr>
        <w:pStyle w:val="AlphaList2"/>
      </w:pPr>
      <w:r>
        <w:rPr>
          <w:rFonts w:hint="cs"/>
          <w:rtl/>
        </w:rPr>
        <w:t>למזמין תשמר האופציה לבצע רכש נתבים לשדרת רשת אילן-2 באמצעות  התהליך הנ"ל.</w:t>
      </w:r>
    </w:p>
    <w:p w14:paraId="721AC21B" w14:textId="169F416C" w:rsidR="004A2B7A" w:rsidRDefault="00E51A18" w:rsidP="009F4DE0">
      <w:pPr>
        <w:pStyle w:val="AlphaList2"/>
      </w:pPr>
      <w:r>
        <w:rPr>
          <w:rFonts w:hint="cs"/>
          <w:rtl/>
        </w:rPr>
        <w:t>למוסדות וללקוחות מחב"א תשמר האופציה לבצע רכש של נתבים ומתגים באמצעות התהליך הנ"ל.</w:t>
      </w:r>
      <w:r w:rsidR="0006215F">
        <w:rPr>
          <w:rFonts w:hint="cs"/>
          <w:rtl/>
        </w:rPr>
        <w:t xml:space="preserve"> </w:t>
      </w:r>
    </w:p>
    <w:tbl>
      <w:tblPr>
        <w:bidiVisual/>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6"/>
        <w:gridCol w:w="3925"/>
        <w:gridCol w:w="988"/>
        <w:gridCol w:w="914"/>
        <w:gridCol w:w="1972"/>
      </w:tblGrid>
      <w:tr w:rsidR="00AB30BA" w:rsidRPr="004B0690" w14:paraId="721AC221" w14:textId="77777777" w:rsidTr="003C36C4">
        <w:trPr>
          <w:jc w:val="center"/>
        </w:trPr>
        <w:tc>
          <w:tcPr>
            <w:tcW w:w="506" w:type="dxa"/>
            <w:shd w:val="clear" w:color="auto" w:fill="C6D9F1" w:themeFill="text2" w:themeFillTint="33"/>
          </w:tcPr>
          <w:p w14:paraId="721AC21C" w14:textId="77777777" w:rsidR="00150E88" w:rsidRPr="004B0690" w:rsidRDefault="00150E88" w:rsidP="00150E88">
            <w:pPr>
              <w:pStyle w:val="TableHead"/>
              <w:rPr>
                <w:szCs w:val="22"/>
                <w:rtl/>
              </w:rPr>
            </w:pPr>
            <w:r w:rsidRPr="004B0690">
              <w:rPr>
                <w:rFonts w:hint="cs"/>
                <w:szCs w:val="22"/>
                <w:rtl/>
              </w:rPr>
              <w:t>#</w:t>
            </w:r>
          </w:p>
        </w:tc>
        <w:tc>
          <w:tcPr>
            <w:tcW w:w="3925" w:type="dxa"/>
            <w:shd w:val="clear" w:color="auto" w:fill="C6D9F1" w:themeFill="text2" w:themeFillTint="33"/>
          </w:tcPr>
          <w:p w14:paraId="721AC21D" w14:textId="77777777" w:rsidR="00150E88" w:rsidRPr="004B0690" w:rsidRDefault="00150E88" w:rsidP="00150E88">
            <w:pPr>
              <w:pStyle w:val="TableHead"/>
              <w:rPr>
                <w:szCs w:val="22"/>
                <w:rtl/>
              </w:rPr>
            </w:pPr>
          </w:p>
        </w:tc>
        <w:tc>
          <w:tcPr>
            <w:tcW w:w="988" w:type="dxa"/>
            <w:shd w:val="clear" w:color="auto" w:fill="C6D9F1" w:themeFill="text2" w:themeFillTint="33"/>
          </w:tcPr>
          <w:p w14:paraId="721AC21E" w14:textId="77777777" w:rsidR="00150E88" w:rsidRPr="004B0690" w:rsidRDefault="00150E88" w:rsidP="00150E88">
            <w:pPr>
              <w:pStyle w:val="TableHead"/>
              <w:rPr>
                <w:szCs w:val="22"/>
                <w:rtl/>
              </w:rPr>
            </w:pPr>
            <w:r>
              <w:rPr>
                <w:rFonts w:hint="cs"/>
                <w:szCs w:val="22"/>
                <w:rtl/>
              </w:rPr>
              <w:t xml:space="preserve">שיעור </w:t>
            </w:r>
          </w:p>
        </w:tc>
        <w:tc>
          <w:tcPr>
            <w:tcW w:w="914" w:type="dxa"/>
            <w:shd w:val="clear" w:color="auto" w:fill="C6D9F1" w:themeFill="text2" w:themeFillTint="33"/>
          </w:tcPr>
          <w:p w14:paraId="721AC21F" w14:textId="77777777" w:rsidR="00150E88" w:rsidRPr="004B0690" w:rsidRDefault="00150E88" w:rsidP="00150E88">
            <w:pPr>
              <w:pStyle w:val="TableHead"/>
              <w:rPr>
                <w:szCs w:val="22"/>
              </w:rPr>
            </w:pPr>
            <w:r>
              <w:rPr>
                <w:rFonts w:hint="cs"/>
                <w:szCs w:val="22"/>
                <w:rtl/>
              </w:rPr>
              <w:t xml:space="preserve">אומדן ב- </w:t>
            </w:r>
            <w:r>
              <w:rPr>
                <w:szCs w:val="22"/>
              </w:rPr>
              <w:t>$</w:t>
            </w:r>
          </w:p>
        </w:tc>
        <w:tc>
          <w:tcPr>
            <w:tcW w:w="1972" w:type="dxa"/>
            <w:shd w:val="clear" w:color="auto" w:fill="C6D9F1" w:themeFill="text2" w:themeFillTint="33"/>
          </w:tcPr>
          <w:p w14:paraId="721AC220" w14:textId="77777777" w:rsidR="00150E88" w:rsidRPr="004B0690" w:rsidRDefault="00150E88" w:rsidP="00EB7133">
            <w:pPr>
              <w:pStyle w:val="TableHead"/>
              <w:rPr>
                <w:szCs w:val="22"/>
                <w:rtl/>
              </w:rPr>
            </w:pPr>
            <w:r w:rsidRPr="004B0690">
              <w:rPr>
                <w:rFonts w:hint="cs"/>
                <w:szCs w:val="22"/>
                <w:rtl/>
              </w:rPr>
              <w:t xml:space="preserve">סה"כ </w:t>
            </w:r>
            <w:r>
              <w:rPr>
                <w:rFonts w:hint="cs"/>
                <w:szCs w:val="22"/>
                <w:rtl/>
              </w:rPr>
              <w:t>עלות</w:t>
            </w:r>
            <w:r w:rsidR="00EB7133">
              <w:rPr>
                <w:rFonts w:hint="cs"/>
                <w:szCs w:val="22"/>
                <w:rtl/>
              </w:rPr>
              <w:t xml:space="preserve"> בפועל לרכש עתידי</w:t>
            </w:r>
          </w:p>
        </w:tc>
      </w:tr>
      <w:tr w:rsidR="00AB30BA" w:rsidRPr="00D358B0" w14:paraId="721AC227" w14:textId="77777777" w:rsidTr="003C36C4">
        <w:trPr>
          <w:jc w:val="center"/>
        </w:trPr>
        <w:tc>
          <w:tcPr>
            <w:tcW w:w="506" w:type="dxa"/>
            <w:shd w:val="clear" w:color="auto" w:fill="FFFFFF" w:themeFill="background1"/>
          </w:tcPr>
          <w:p w14:paraId="721AC222" w14:textId="77777777" w:rsidR="00150E88" w:rsidRPr="008A301F" w:rsidRDefault="00150E88" w:rsidP="0052550D">
            <w:pPr>
              <w:pStyle w:val="TableNumeric"/>
              <w:numPr>
                <w:ilvl w:val="0"/>
                <w:numId w:val="49"/>
              </w:numPr>
              <w:rPr>
                <w:rtl/>
              </w:rPr>
            </w:pPr>
          </w:p>
        </w:tc>
        <w:tc>
          <w:tcPr>
            <w:tcW w:w="3925" w:type="dxa"/>
            <w:shd w:val="clear" w:color="auto" w:fill="DAEEF3" w:themeFill="accent5" w:themeFillTint="33"/>
            <w:vAlign w:val="center"/>
          </w:tcPr>
          <w:p w14:paraId="721AC223" w14:textId="77777777" w:rsidR="00150E88" w:rsidRPr="00CD3938" w:rsidRDefault="00150E88" w:rsidP="00DA7726">
            <w:pPr>
              <w:pStyle w:val="TableText"/>
              <w:rPr>
                <w:rtl/>
              </w:rPr>
            </w:pPr>
            <w:r>
              <w:rPr>
                <w:rFonts w:hint="cs"/>
                <w:rtl/>
              </w:rPr>
              <w:t>שיעור הנחה</w:t>
            </w:r>
            <w:r w:rsidR="00AB30BA">
              <w:rPr>
                <w:rFonts w:hint="cs"/>
                <w:rtl/>
              </w:rPr>
              <w:t xml:space="preserve"> מינימאלי </w:t>
            </w:r>
            <w:r>
              <w:rPr>
                <w:rFonts w:hint="cs"/>
                <w:rtl/>
              </w:rPr>
              <w:t xml:space="preserve"> ממחירון </w:t>
            </w:r>
            <w:r>
              <w:t>GPL</w:t>
            </w:r>
            <w:r>
              <w:rPr>
                <w:rFonts w:hint="cs"/>
                <w:rtl/>
              </w:rPr>
              <w:t xml:space="preserve"> </w:t>
            </w:r>
            <w:r w:rsidR="00DA7726">
              <w:rPr>
                <w:rFonts w:hint="cs"/>
                <w:rtl/>
              </w:rPr>
              <w:t xml:space="preserve"> </w:t>
            </w:r>
            <w:r w:rsidR="00DA7726">
              <w:t>Juniper</w:t>
            </w:r>
            <w:r w:rsidR="00DA7726">
              <w:rPr>
                <w:rFonts w:hint="cs"/>
                <w:rtl/>
              </w:rPr>
              <w:t xml:space="preserve"> </w:t>
            </w:r>
          </w:p>
        </w:tc>
        <w:tc>
          <w:tcPr>
            <w:tcW w:w="988" w:type="dxa"/>
            <w:shd w:val="clear" w:color="auto" w:fill="FFFFFF" w:themeFill="background1"/>
          </w:tcPr>
          <w:p w14:paraId="721AC224" w14:textId="77777777" w:rsidR="00150E88" w:rsidRPr="00D358B0" w:rsidRDefault="00150E88" w:rsidP="00150E88">
            <w:pPr>
              <w:pStyle w:val="TableText"/>
              <w:rPr>
                <w:highlight w:val="yellow"/>
                <w:rtl/>
              </w:rPr>
            </w:pPr>
          </w:p>
        </w:tc>
        <w:tc>
          <w:tcPr>
            <w:tcW w:w="914" w:type="dxa"/>
            <w:shd w:val="clear" w:color="auto" w:fill="DAEEF3" w:themeFill="accent5" w:themeFillTint="33"/>
          </w:tcPr>
          <w:p w14:paraId="721AC225" w14:textId="77777777" w:rsidR="00150E88" w:rsidRPr="00EB7133" w:rsidRDefault="001B0D08" w:rsidP="00150E88">
            <w:pPr>
              <w:pStyle w:val="TableText"/>
              <w:jc w:val="center"/>
              <w:rPr>
                <w:rtl/>
              </w:rPr>
            </w:pPr>
            <w:r>
              <w:rPr>
                <w:rFonts w:hint="cs"/>
                <w:rtl/>
              </w:rPr>
              <w:t>9</w:t>
            </w:r>
            <w:r w:rsidR="00AB30BA">
              <w:rPr>
                <w:rFonts w:hint="cs"/>
                <w:rtl/>
              </w:rPr>
              <w:t>0</w:t>
            </w:r>
            <w:r w:rsidR="00AB30BA" w:rsidRPr="00EB7133">
              <w:rPr>
                <w:rFonts w:hint="cs"/>
                <w:rtl/>
              </w:rPr>
              <w:t>0</w:t>
            </w:r>
            <w:r w:rsidR="00150E88" w:rsidRPr="00EB7133">
              <w:rPr>
                <w:rFonts w:hint="cs"/>
                <w:rtl/>
              </w:rPr>
              <w:t>,000</w:t>
            </w:r>
          </w:p>
        </w:tc>
        <w:tc>
          <w:tcPr>
            <w:tcW w:w="1972" w:type="dxa"/>
            <w:shd w:val="clear" w:color="auto" w:fill="D6E3BC" w:themeFill="accent3" w:themeFillTint="66"/>
          </w:tcPr>
          <w:p w14:paraId="721AC226" w14:textId="77777777" w:rsidR="00150E88" w:rsidRPr="001B0D08" w:rsidRDefault="001B0D08" w:rsidP="001B0D08">
            <w:pPr>
              <w:pStyle w:val="TableText"/>
              <w:rPr>
                <w:rtl/>
              </w:rPr>
            </w:pPr>
            <w:r>
              <w:rPr>
                <w:rFonts w:hint="cs"/>
                <w:rtl/>
              </w:rPr>
              <w:t>9</w:t>
            </w:r>
            <w:r w:rsidR="00AB30BA" w:rsidRPr="001B0D08">
              <w:rPr>
                <w:rFonts w:hint="cs"/>
                <w:rtl/>
              </w:rPr>
              <w:t xml:space="preserve">00,000 - </w:t>
            </w:r>
            <w:r w:rsidR="006C5801" w:rsidRPr="001B0D08">
              <w:rPr>
                <w:rFonts w:hint="cs"/>
                <w:rtl/>
              </w:rPr>
              <w:t xml:space="preserve">שיעור * </w:t>
            </w:r>
            <w:r>
              <w:rPr>
                <w:rFonts w:hint="cs"/>
                <w:rtl/>
              </w:rPr>
              <w:t>9</w:t>
            </w:r>
            <w:r w:rsidR="00AB30BA" w:rsidRPr="001B0D08">
              <w:rPr>
                <w:rFonts w:hint="cs"/>
                <w:rtl/>
              </w:rPr>
              <w:t>00,000</w:t>
            </w:r>
          </w:p>
        </w:tc>
      </w:tr>
      <w:tr w:rsidR="00AB30BA" w:rsidRPr="00D358B0" w14:paraId="721AC22D" w14:textId="77777777" w:rsidTr="003C36C4">
        <w:trPr>
          <w:jc w:val="center"/>
        </w:trPr>
        <w:tc>
          <w:tcPr>
            <w:tcW w:w="506" w:type="dxa"/>
            <w:shd w:val="clear" w:color="auto" w:fill="FFFFFF" w:themeFill="background1"/>
          </w:tcPr>
          <w:p w14:paraId="721AC228" w14:textId="77777777" w:rsidR="00DA7726" w:rsidRPr="008A301F" w:rsidRDefault="00DA7726" w:rsidP="0052550D">
            <w:pPr>
              <w:pStyle w:val="TableNumeric"/>
              <w:numPr>
                <w:ilvl w:val="0"/>
                <w:numId w:val="49"/>
              </w:numPr>
              <w:rPr>
                <w:rtl/>
              </w:rPr>
            </w:pPr>
          </w:p>
        </w:tc>
        <w:tc>
          <w:tcPr>
            <w:tcW w:w="3925" w:type="dxa"/>
            <w:shd w:val="clear" w:color="auto" w:fill="DAEEF3" w:themeFill="accent5" w:themeFillTint="33"/>
            <w:vAlign w:val="center"/>
          </w:tcPr>
          <w:p w14:paraId="721AC229" w14:textId="77777777" w:rsidR="00DA7726" w:rsidRDefault="00DA7726" w:rsidP="00AB30BA">
            <w:pPr>
              <w:pStyle w:val="TableText"/>
              <w:rPr>
                <w:rtl/>
              </w:rPr>
            </w:pPr>
            <w:r>
              <w:rPr>
                <w:rFonts w:hint="cs"/>
                <w:rtl/>
              </w:rPr>
              <w:t xml:space="preserve">שיעור </w:t>
            </w:r>
            <w:r w:rsidR="00AB30BA">
              <w:rPr>
                <w:rFonts w:hint="cs"/>
                <w:rtl/>
              </w:rPr>
              <w:t xml:space="preserve">הנחה מינימאלי </w:t>
            </w:r>
            <w:r>
              <w:rPr>
                <w:rFonts w:hint="cs"/>
                <w:rtl/>
              </w:rPr>
              <w:t xml:space="preserve">ממחירון  </w:t>
            </w:r>
            <w:r>
              <w:t>GPL</w:t>
            </w:r>
            <w:r>
              <w:rPr>
                <w:rFonts w:hint="cs"/>
                <w:rtl/>
              </w:rPr>
              <w:t xml:space="preserve"> </w:t>
            </w:r>
            <w:r>
              <w:t>Cisco</w:t>
            </w:r>
          </w:p>
        </w:tc>
        <w:tc>
          <w:tcPr>
            <w:tcW w:w="988" w:type="dxa"/>
            <w:shd w:val="clear" w:color="auto" w:fill="FFFFFF" w:themeFill="background1"/>
          </w:tcPr>
          <w:p w14:paraId="721AC22A" w14:textId="77777777" w:rsidR="00DA7726" w:rsidRPr="00D358B0" w:rsidRDefault="00DA7726" w:rsidP="00150E88">
            <w:pPr>
              <w:pStyle w:val="TableText"/>
              <w:rPr>
                <w:highlight w:val="yellow"/>
                <w:rtl/>
              </w:rPr>
            </w:pPr>
          </w:p>
        </w:tc>
        <w:tc>
          <w:tcPr>
            <w:tcW w:w="914" w:type="dxa"/>
            <w:shd w:val="clear" w:color="auto" w:fill="DAEEF3" w:themeFill="accent5" w:themeFillTint="33"/>
          </w:tcPr>
          <w:p w14:paraId="721AC22B" w14:textId="77777777" w:rsidR="00DA7726" w:rsidRPr="00EB7133" w:rsidRDefault="001B0D08" w:rsidP="00936C8B">
            <w:pPr>
              <w:pStyle w:val="TableText"/>
              <w:jc w:val="center"/>
              <w:rPr>
                <w:rtl/>
              </w:rPr>
            </w:pPr>
            <w:r>
              <w:rPr>
                <w:rFonts w:hint="cs"/>
                <w:rtl/>
              </w:rPr>
              <w:t>9</w:t>
            </w:r>
            <w:r w:rsidR="00AB30BA">
              <w:rPr>
                <w:rFonts w:hint="cs"/>
                <w:rtl/>
              </w:rPr>
              <w:t>0</w:t>
            </w:r>
            <w:r w:rsidR="00AB30BA" w:rsidRPr="00EB7133">
              <w:rPr>
                <w:rFonts w:hint="cs"/>
                <w:rtl/>
              </w:rPr>
              <w:t>0</w:t>
            </w:r>
            <w:r w:rsidR="00DA7726" w:rsidRPr="00EB7133">
              <w:rPr>
                <w:rFonts w:hint="cs"/>
                <w:rtl/>
              </w:rPr>
              <w:t>,000</w:t>
            </w:r>
          </w:p>
        </w:tc>
        <w:tc>
          <w:tcPr>
            <w:tcW w:w="1972" w:type="dxa"/>
            <w:shd w:val="clear" w:color="auto" w:fill="D6E3BC" w:themeFill="accent3" w:themeFillTint="66"/>
          </w:tcPr>
          <w:p w14:paraId="721AC22C" w14:textId="77777777" w:rsidR="00DA7726" w:rsidRPr="001B0D08" w:rsidRDefault="001B0D08" w:rsidP="001B0D08">
            <w:pPr>
              <w:pStyle w:val="TableText"/>
              <w:rPr>
                <w:rtl/>
              </w:rPr>
            </w:pPr>
            <w:r>
              <w:rPr>
                <w:rFonts w:hint="cs"/>
                <w:rtl/>
              </w:rPr>
              <w:t>9</w:t>
            </w:r>
            <w:r w:rsidR="00AB30BA" w:rsidRPr="001B0D08">
              <w:rPr>
                <w:rFonts w:hint="cs"/>
                <w:rtl/>
              </w:rPr>
              <w:t xml:space="preserve">00,000 - </w:t>
            </w:r>
            <w:r w:rsidR="00DA7726" w:rsidRPr="001B0D08">
              <w:rPr>
                <w:rFonts w:hint="cs"/>
                <w:rtl/>
              </w:rPr>
              <w:t xml:space="preserve">שיעור * </w:t>
            </w:r>
            <w:r>
              <w:rPr>
                <w:rFonts w:hint="cs"/>
                <w:rtl/>
              </w:rPr>
              <w:t>9</w:t>
            </w:r>
            <w:r w:rsidR="00AB30BA" w:rsidRPr="001B0D08">
              <w:rPr>
                <w:rFonts w:hint="cs"/>
                <w:rtl/>
              </w:rPr>
              <w:t>00,000</w:t>
            </w:r>
          </w:p>
        </w:tc>
      </w:tr>
      <w:tr w:rsidR="000F32EF" w:rsidRPr="00D358B0" w14:paraId="721AC233" w14:textId="77777777" w:rsidTr="0052550D">
        <w:trPr>
          <w:jc w:val="center"/>
        </w:trPr>
        <w:tc>
          <w:tcPr>
            <w:tcW w:w="506" w:type="dxa"/>
            <w:shd w:val="clear" w:color="auto" w:fill="FFFFFF" w:themeFill="background1"/>
          </w:tcPr>
          <w:p w14:paraId="721AC22E" w14:textId="77777777" w:rsidR="000F32EF" w:rsidRPr="008A301F" w:rsidRDefault="000F32EF" w:rsidP="0052550D">
            <w:pPr>
              <w:pStyle w:val="TableNumeric"/>
              <w:numPr>
                <w:ilvl w:val="0"/>
                <w:numId w:val="49"/>
              </w:numPr>
              <w:rPr>
                <w:rtl/>
              </w:rPr>
            </w:pPr>
          </w:p>
        </w:tc>
        <w:tc>
          <w:tcPr>
            <w:tcW w:w="3925" w:type="dxa"/>
            <w:shd w:val="clear" w:color="auto" w:fill="DAEEF3" w:themeFill="accent5" w:themeFillTint="33"/>
          </w:tcPr>
          <w:p w14:paraId="721AC22F" w14:textId="77777777" w:rsidR="000F32EF" w:rsidRDefault="000F32EF" w:rsidP="009227FC">
            <w:pPr>
              <w:pStyle w:val="TableText"/>
              <w:rPr>
                <w:rtl/>
              </w:rPr>
            </w:pPr>
            <w:r w:rsidRPr="00C15685">
              <w:rPr>
                <w:rtl/>
              </w:rPr>
              <w:t>שיעור</w:t>
            </w:r>
            <w:r w:rsidR="009227FC">
              <w:rPr>
                <w:rFonts w:hint="cs"/>
                <w:rtl/>
              </w:rPr>
              <w:t xml:space="preserve"> הנחה ל</w:t>
            </w:r>
            <w:r w:rsidRPr="00C15685">
              <w:rPr>
                <w:rtl/>
              </w:rPr>
              <w:t xml:space="preserve">תחזוקת יצרן  </w:t>
            </w:r>
            <w:r w:rsidRPr="00C15685">
              <w:t>Juniper</w:t>
            </w:r>
            <w:r w:rsidRPr="00C15685">
              <w:rPr>
                <w:rtl/>
              </w:rPr>
              <w:t xml:space="preserve"> </w:t>
            </w:r>
          </w:p>
        </w:tc>
        <w:tc>
          <w:tcPr>
            <w:tcW w:w="988" w:type="dxa"/>
            <w:shd w:val="clear" w:color="auto" w:fill="FFFFFF" w:themeFill="background1"/>
          </w:tcPr>
          <w:p w14:paraId="721AC230" w14:textId="77777777" w:rsidR="000F32EF" w:rsidRPr="00D358B0" w:rsidRDefault="000F32EF" w:rsidP="00150E88">
            <w:pPr>
              <w:pStyle w:val="TableText"/>
              <w:rPr>
                <w:highlight w:val="yellow"/>
                <w:rtl/>
              </w:rPr>
            </w:pPr>
          </w:p>
        </w:tc>
        <w:tc>
          <w:tcPr>
            <w:tcW w:w="914" w:type="dxa"/>
            <w:shd w:val="clear" w:color="auto" w:fill="DAEEF3" w:themeFill="accent5" w:themeFillTint="33"/>
          </w:tcPr>
          <w:p w14:paraId="721AC231" w14:textId="77777777" w:rsidR="000F32EF" w:rsidRDefault="009227FC" w:rsidP="00936C8B">
            <w:pPr>
              <w:pStyle w:val="TableText"/>
              <w:jc w:val="center"/>
              <w:rPr>
                <w:rtl/>
              </w:rPr>
            </w:pPr>
            <w:r>
              <w:rPr>
                <w:rFonts w:hint="cs"/>
                <w:rtl/>
              </w:rPr>
              <w:t>25,000</w:t>
            </w:r>
          </w:p>
        </w:tc>
        <w:tc>
          <w:tcPr>
            <w:tcW w:w="1972" w:type="dxa"/>
            <w:shd w:val="clear" w:color="auto" w:fill="D6E3BC" w:themeFill="accent3" w:themeFillTint="66"/>
          </w:tcPr>
          <w:p w14:paraId="721AC232" w14:textId="77777777" w:rsidR="000F32EF" w:rsidRDefault="00A966EA" w:rsidP="001B0D08">
            <w:pPr>
              <w:pStyle w:val="TableText"/>
              <w:rPr>
                <w:rtl/>
              </w:rPr>
            </w:pPr>
            <w:r>
              <w:rPr>
                <w:rFonts w:hint="cs"/>
                <w:rtl/>
              </w:rPr>
              <w:t xml:space="preserve">25,000 </w:t>
            </w:r>
            <w:r>
              <w:rPr>
                <w:rtl/>
              </w:rPr>
              <w:t>–</w:t>
            </w:r>
            <w:r>
              <w:rPr>
                <w:rFonts w:hint="cs"/>
                <w:rtl/>
              </w:rPr>
              <w:t xml:space="preserve"> שיעור * 25,000</w:t>
            </w:r>
          </w:p>
        </w:tc>
      </w:tr>
      <w:tr w:rsidR="000F32EF" w:rsidRPr="00D358B0" w14:paraId="721AC239" w14:textId="77777777" w:rsidTr="0052550D">
        <w:trPr>
          <w:jc w:val="center"/>
        </w:trPr>
        <w:tc>
          <w:tcPr>
            <w:tcW w:w="506" w:type="dxa"/>
            <w:shd w:val="clear" w:color="auto" w:fill="FFFFFF" w:themeFill="background1"/>
          </w:tcPr>
          <w:p w14:paraId="721AC234" w14:textId="77777777" w:rsidR="000F32EF" w:rsidRPr="008A301F" w:rsidRDefault="000F32EF" w:rsidP="0052550D">
            <w:pPr>
              <w:pStyle w:val="TableNumeric"/>
              <w:numPr>
                <w:ilvl w:val="0"/>
                <w:numId w:val="49"/>
              </w:numPr>
              <w:rPr>
                <w:rtl/>
              </w:rPr>
            </w:pPr>
          </w:p>
        </w:tc>
        <w:tc>
          <w:tcPr>
            <w:tcW w:w="3925" w:type="dxa"/>
            <w:shd w:val="clear" w:color="auto" w:fill="DAEEF3" w:themeFill="accent5" w:themeFillTint="33"/>
          </w:tcPr>
          <w:p w14:paraId="721AC235" w14:textId="77777777" w:rsidR="000F32EF" w:rsidRDefault="000F32EF" w:rsidP="009227FC">
            <w:pPr>
              <w:pStyle w:val="TableText"/>
              <w:rPr>
                <w:rtl/>
              </w:rPr>
            </w:pPr>
            <w:r w:rsidRPr="00C15685">
              <w:rPr>
                <w:rtl/>
              </w:rPr>
              <w:t xml:space="preserve">שיעור </w:t>
            </w:r>
            <w:r w:rsidR="009227FC">
              <w:rPr>
                <w:rFonts w:hint="cs"/>
                <w:rtl/>
              </w:rPr>
              <w:t>הנחה לתחזוקת</w:t>
            </w:r>
            <w:r w:rsidRPr="00C15685">
              <w:rPr>
                <w:rtl/>
              </w:rPr>
              <w:t xml:space="preserve"> יצרן  </w:t>
            </w:r>
            <w:r w:rsidRPr="00C15685">
              <w:t>Cisco</w:t>
            </w:r>
            <w:r w:rsidRPr="00C15685">
              <w:rPr>
                <w:rtl/>
              </w:rPr>
              <w:t xml:space="preserve">  </w:t>
            </w:r>
          </w:p>
        </w:tc>
        <w:tc>
          <w:tcPr>
            <w:tcW w:w="988" w:type="dxa"/>
            <w:shd w:val="clear" w:color="auto" w:fill="FFFFFF" w:themeFill="background1"/>
          </w:tcPr>
          <w:p w14:paraId="721AC236" w14:textId="77777777" w:rsidR="000F32EF" w:rsidRPr="00D358B0" w:rsidRDefault="000F32EF" w:rsidP="00150E88">
            <w:pPr>
              <w:pStyle w:val="TableText"/>
              <w:rPr>
                <w:highlight w:val="yellow"/>
                <w:rtl/>
              </w:rPr>
            </w:pPr>
          </w:p>
        </w:tc>
        <w:tc>
          <w:tcPr>
            <w:tcW w:w="914" w:type="dxa"/>
            <w:shd w:val="clear" w:color="auto" w:fill="DAEEF3" w:themeFill="accent5" w:themeFillTint="33"/>
          </w:tcPr>
          <w:p w14:paraId="721AC237" w14:textId="77777777" w:rsidR="000F32EF" w:rsidRDefault="009227FC" w:rsidP="00936C8B">
            <w:pPr>
              <w:pStyle w:val="TableText"/>
              <w:jc w:val="center"/>
              <w:rPr>
                <w:rtl/>
              </w:rPr>
            </w:pPr>
            <w:r>
              <w:rPr>
                <w:rFonts w:hint="cs"/>
                <w:rtl/>
              </w:rPr>
              <w:t>25,000</w:t>
            </w:r>
          </w:p>
        </w:tc>
        <w:tc>
          <w:tcPr>
            <w:tcW w:w="1972" w:type="dxa"/>
            <w:shd w:val="clear" w:color="auto" w:fill="D6E3BC" w:themeFill="accent3" w:themeFillTint="66"/>
          </w:tcPr>
          <w:p w14:paraId="721AC238" w14:textId="77777777" w:rsidR="000F32EF" w:rsidRDefault="00A966EA" w:rsidP="000F32EF">
            <w:pPr>
              <w:pStyle w:val="TableText"/>
              <w:rPr>
                <w:rtl/>
              </w:rPr>
            </w:pPr>
            <w:r w:rsidRPr="00A966EA">
              <w:rPr>
                <w:rtl/>
              </w:rPr>
              <w:t>25,000 – שיעור * 25,000</w:t>
            </w:r>
          </w:p>
        </w:tc>
      </w:tr>
    </w:tbl>
    <w:p w14:paraId="721AC23A" w14:textId="77777777" w:rsidR="008A301F" w:rsidRPr="00B919C8" w:rsidRDefault="008A301F" w:rsidP="0052550D">
      <w:pPr>
        <w:pStyle w:val="Heading2"/>
        <w:rPr>
          <w:rtl/>
        </w:rPr>
      </w:pPr>
      <w:bookmarkStart w:id="528" w:name="_Toc504161737"/>
      <w:bookmarkStart w:id="529" w:name="_Toc505673949"/>
      <w:bookmarkStart w:id="530" w:name="_Toc504161812"/>
      <w:bookmarkStart w:id="531" w:name="_Toc505674024"/>
      <w:bookmarkStart w:id="532" w:name="_Toc32735103"/>
      <w:bookmarkEnd w:id="509"/>
      <w:bookmarkEnd w:id="510"/>
      <w:bookmarkEnd w:id="511"/>
      <w:bookmarkEnd w:id="521"/>
      <w:bookmarkEnd w:id="528"/>
      <w:bookmarkEnd w:id="529"/>
      <w:r w:rsidRPr="00B919C8">
        <w:rPr>
          <w:rFonts w:hint="cs"/>
          <w:rtl/>
        </w:rPr>
        <w:t>השוואת הצעות</w:t>
      </w:r>
      <w:bookmarkEnd w:id="530"/>
      <w:bookmarkEnd w:id="531"/>
      <w:r w:rsidR="00FD5708">
        <w:rPr>
          <w:rFonts w:hint="cs"/>
          <w:rtl/>
        </w:rPr>
        <w:t xml:space="preserve"> </w:t>
      </w:r>
      <w:r w:rsidR="00EB7133">
        <w:t>TCO</w:t>
      </w:r>
      <w:bookmarkEnd w:id="532"/>
    </w:p>
    <w:p w14:paraId="721AC23B" w14:textId="77777777" w:rsidR="00D358B0" w:rsidRPr="00407188" w:rsidRDefault="001940FE" w:rsidP="0052550D">
      <w:pPr>
        <w:pStyle w:val="AlphaList2"/>
        <w:numPr>
          <w:ilvl w:val="0"/>
          <w:numId w:val="82"/>
        </w:numPr>
      </w:pPr>
      <w:r>
        <w:rPr>
          <w:rFonts w:hint="cs"/>
          <w:rtl/>
        </w:rPr>
        <w:t>ה</w:t>
      </w:r>
      <w:r w:rsidRPr="00407188">
        <w:rPr>
          <w:rFonts w:hint="cs"/>
          <w:rtl/>
        </w:rPr>
        <w:t>טבל</w:t>
      </w:r>
      <w:r>
        <w:rPr>
          <w:rFonts w:hint="cs"/>
          <w:rtl/>
        </w:rPr>
        <w:t>ה</w:t>
      </w:r>
      <w:r w:rsidRPr="00407188">
        <w:rPr>
          <w:rFonts w:hint="cs"/>
          <w:rtl/>
        </w:rPr>
        <w:t xml:space="preserve"> </w:t>
      </w:r>
      <w:r w:rsidR="003D0E38">
        <w:rPr>
          <w:rFonts w:hint="cs"/>
          <w:rtl/>
        </w:rPr>
        <w:t>להלן</w:t>
      </w:r>
      <w:r w:rsidR="00D358B0" w:rsidRPr="00407188">
        <w:rPr>
          <w:rFonts w:hint="cs"/>
          <w:rtl/>
        </w:rPr>
        <w:t xml:space="preserve"> </w:t>
      </w:r>
      <w:r w:rsidRPr="00407188">
        <w:rPr>
          <w:rFonts w:hint="cs"/>
          <w:rtl/>
        </w:rPr>
        <w:t>הנ</w:t>
      </w:r>
      <w:r>
        <w:rPr>
          <w:rFonts w:hint="cs"/>
          <w:rtl/>
        </w:rPr>
        <w:t>ה</w:t>
      </w:r>
      <w:r w:rsidRPr="00407188">
        <w:rPr>
          <w:rFonts w:hint="cs"/>
          <w:rtl/>
        </w:rPr>
        <w:t xml:space="preserve"> </w:t>
      </w:r>
      <w:r w:rsidR="00D358B0" w:rsidRPr="00407188">
        <w:rPr>
          <w:rFonts w:hint="cs"/>
          <w:rtl/>
        </w:rPr>
        <w:t>סיכומית</w:t>
      </w:r>
      <w:r>
        <w:rPr>
          <w:rFonts w:hint="cs"/>
          <w:rtl/>
        </w:rPr>
        <w:t>, למעט נתון הזיכוי החוזר,</w:t>
      </w:r>
      <w:r w:rsidR="00D358B0" w:rsidRPr="00407188">
        <w:rPr>
          <w:rFonts w:hint="cs"/>
          <w:rtl/>
        </w:rPr>
        <w:t xml:space="preserve"> </w:t>
      </w:r>
      <w:r w:rsidR="003D0E38">
        <w:rPr>
          <w:rFonts w:hint="cs"/>
          <w:rtl/>
        </w:rPr>
        <w:t>בהתבסס</w:t>
      </w:r>
      <w:r w:rsidR="00D358B0" w:rsidRPr="00407188">
        <w:rPr>
          <w:rFonts w:hint="cs"/>
          <w:rtl/>
        </w:rPr>
        <w:t xml:space="preserve"> על טבלאות עלות קודמות, ומטרת</w:t>
      </w:r>
      <w:r w:rsidR="003D0E38">
        <w:rPr>
          <w:rFonts w:hint="cs"/>
          <w:rtl/>
        </w:rPr>
        <w:t>ן</w:t>
      </w:r>
      <w:r w:rsidR="00D358B0" w:rsidRPr="00407188">
        <w:rPr>
          <w:rFonts w:hint="cs"/>
          <w:rtl/>
        </w:rPr>
        <w:t xml:space="preserve"> ליצ</w:t>
      </w:r>
      <w:r w:rsidR="003D0E38">
        <w:rPr>
          <w:rFonts w:hint="cs"/>
          <w:rtl/>
        </w:rPr>
        <w:t>ו</w:t>
      </w:r>
      <w:r w:rsidR="00D358B0" w:rsidRPr="00407188">
        <w:rPr>
          <w:rFonts w:hint="cs"/>
          <w:rtl/>
        </w:rPr>
        <w:t xml:space="preserve">ר </w:t>
      </w:r>
      <w:r w:rsidR="00D358B0" w:rsidRPr="00407188">
        <w:t>TCO</w:t>
      </w:r>
      <w:r w:rsidR="00D358B0" w:rsidRPr="00407188">
        <w:rPr>
          <w:rFonts w:hint="cs"/>
          <w:rtl/>
        </w:rPr>
        <w:t xml:space="preserve"> לצורך השוואת עלות כוללת.</w:t>
      </w:r>
    </w:p>
    <w:p w14:paraId="721AC23C" w14:textId="77777777" w:rsidR="00A42155" w:rsidRDefault="00A42155" w:rsidP="001940FE">
      <w:pPr>
        <w:pStyle w:val="AlphaList2"/>
      </w:pPr>
      <w:r w:rsidRPr="00B919C8">
        <w:rPr>
          <w:rFonts w:hint="cs"/>
          <w:rtl/>
        </w:rPr>
        <w:t xml:space="preserve">המחיר הכולל </w:t>
      </w:r>
      <w:r w:rsidR="001940FE" w:rsidRPr="00B919C8">
        <w:rPr>
          <w:rFonts w:hint="cs"/>
          <w:rtl/>
        </w:rPr>
        <w:t>בטבל</w:t>
      </w:r>
      <w:r w:rsidR="001940FE">
        <w:rPr>
          <w:rFonts w:hint="cs"/>
          <w:rtl/>
        </w:rPr>
        <w:t>ה</w:t>
      </w:r>
      <w:r w:rsidR="001940FE" w:rsidRPr="00B919C8">
        <w:rPr>
          <w:rFonts w:hint="cs"/>
          <w:rtl/>
        </w:rPr>
        <w:t xml:space="preserve"> </w:t>
      </w:r>
      <w:r w:rsidR="003D0E38">
        <w:rPr>
          <w:rFonts w:hint="cs"/>
          <w:rtl/>
        </w:rPr>
        <w:t>אינו</w:t>
      </w:r>
      <w:r w:rsidRPr="00B919C8">
        <w:rPr>
          <w:rFonts w:hint="cs"/>
          <w:rtl/>
        </w:rPr>
        <w:t xml:space="preserve"> </w:t>
      </w:r>
      <w:r w:rsidR="003D0E38">
        <w:rPr>
          <w:rFonts w:hint="cs"/>
          <w:rtl/>
        </w:rPr>
        <w:t>מ</w:t>
      </w:r>
      <w:r w:rsidRPr="00B919C8">
        <w:rPr>
          <w:rFonts w:hint="cs"/>
          <w:rtl/>
        </w:rPr>
        <w:t>עיד על היקף ההתקשרות ו/או על תקציבים המיועדים לשירותים אלו.</w:t>
      </w:r>
    </w:p>
    <w:p w14:paraId="721AC23D" w14:textId="77777777" w:rsidR="004A2B7A" w:rsidRPr="00B919C8" w:rsidRDefault="004A2B7A" w:rsidP="004A2B7A">
      <w:pPr>
        <w:pStyle w:val="AlphaList2"/>
      </w:pPr>
      <w:r>
        <w:rPr>
          <w:rFonts w:hint="cs"/>
          <w:rtl/>
        </w:rPr>
        <w:t>לצורך חישוב עלות תחזוקת רכש אופציונאלי, הוחלט שעבור כלל רכש העתידי יש לחשב 3 שנות תחזוקה.</w:t>
      </w:r>
    </w:p>
    <w:p w14:paraId="721AC23E" w14:textId="77777777" w:rsidR="00A42155" w:rsidRDefault="003D0E38" w:rsidP="003D0E38">
      <w:pPr>
        <w:pStyle w:val="AlphaList2"/>
      </w:pPr>
      <w:r>
        <w:rPr>
          <w:rFonts w:hint="cs"/>
          <w:rtl/>
        </w:rPr>
        <w:t xml:space="preserve">נתוני </w:t>
      </w:r>
      <w:r w:rsidR="00A42155" w:rsidRPr="00B919C8">
        <w:rPr>
          <w:rFonts w:hint="cs"/>
          <w:rtl/>
        </w:rPr>
        <w:t>עמודת עלות יועתק</w:t>
      </w:r>
      <w:r>
        <w:rPr>
          <w:rFonts w:hint="cs"/>
          <w:rtl/>
        </w:rPr>
        <w:t>ו</w:t>
      </w:r>
      <w:r w:rsidR="00A42155" w:rsidRPr="00B919C8">
        <w:rPr>
          <w:rFonts w:hint="cs"/>
          <w:rtl/>
        </w:rPr>
        <w:t xml:space="preserve"> מטבלת המקור </w:t>
      </w:r>
      <w:r>
        <w:rPr>
          <w:rFonts w:hint="cs"/>
          <w:rtl/>
        </w:rPr>
        <w:t>ש</w:t>
      </w:r>
      <w:r w:rsidR="00A42155" w:rsidRPr="00B919C8">
        <w:rPr>
          <w:rFonts w:hint="cs"/>
          <w:rtl/>
        </w:rPr>
        <w:t>בסעיף</w:t>
      </w:r>
      <w:r>
        <w:rPr>
          <w:rFonts w:hint="cs"/>
          <w:rtl/>
        </w:rPr>
        <w:t xml:space="preserve"> המתאים</w:t>
      </w:r>
      <w:r w:rsidR="00A42155" w:rsidRPr="00B919C8">
        <w:rPr>
          <w:rFonts w:hint="cs"/>
          <w:rtl/>
        </w:rPr>
        <w:t>.</w:t>
      </w:r>
    </w:p>
    <w:p w14:paraId="721AC23F" w14:textId="77777777" w:rsidR="00212AE0" w:rsidRDefault="00662F01" w:rsidP="0052550D">
      <w:pPr>
        <w:pStyle w:val="Heading3"/>
        <w:rPr>
          <w:rtl/>
        </w:rPr>
      </w:pPr>
      <w:bookmarkStart w:id="533" w:name="_Toc32735104"/>
      <w:r>
        <w:t>TCO</w:t>
      </w:r>
      <w:r>
        <w:rPr>
          <w:rFonts w:hint="cs"/>
          <w:rtl/>
        </w:rPr>
        <w:t xml:space="preserve"> </w:t>
      </w:r>
      <w:r w:rsidR="00127A03">
        <w:rPr>
          <w:rFonts w:hint="cs"/>
          <w:rtl/>
        </w:rPr>
        <w:t>חלופת</w:t>
      </w:r>
      <w:r w:rsidR="00127A03">
        <w:t xml:space="preserve">  </w:t>
      </w:r>
      <w:r w:rsidR="00127A03">
        <w:rPr>
          <w:rFonts w:hint="cs"/>
          <w:rtl/>
        </w:rPr>
        <w:t xml:space="preserve"> </w:t>
      </w:r>
      <w:r w:rsidR="00127A03">
        <w:t>Juniper</w:t>
      </w:r>
      <w:bookmarkEnd w:id="533"/>
    </w:p>
    <w:tbl>
      <w:tblPr>
        <w:bidiVisual/>
        <w:tblW w:w="8472" w:type="dxa"/>
        <w:tblLook w:val="0000" w:firstRow="0" w:lastRow="0" w:firstColumn="0" w:lastColumn="0" w:noHBand="0" w:noVBand="0"/>
      </w:tblPr>
      <w:tblGrid>
        <w:gridCol w:w="426"/>
        <w:gridCol w:w="2586"/>
        <w:gridCol w:w="1950"/>
        <w:gridCol w:w="992"/>
        <w:gridCol w:w="1276"/>
        <w:gridCol w:w="1242"/>
      </w:tblGrid>
      <w:tr w:rsidR="00BD53A9" w:rsidRPr="00295D52" w14:paraId="721AC246" w14:textId="77777777" w:rsidTr="00127A03">
        <w:trPr>
          <w:trHeight w:val="255"/>
          <w:tblHeader/>
        </w:trPr>
        <w:tc>
          <w:tcPr>
            <w:tcW w:w="42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1AC240" w14:textId="77777777" w:rsidR="00BD53A9" w:rsidRPr="00295D52" w:rsidRDefault="00BD53A9" w:rsidP="00295D52">
            <w:pPr>
              <w:pStyle w:val="TableHead"/>
              <w:rPr>
                <w:szCs w:val="22"/>
              </w:rPr>
            </w:pPr>
            <w:r w:rsidRPr="00295D52">
              <w:rPr>
                <w:rFonts w:hint="cs"/>
                <w:szCs w:val="22"/>
                <w:rtl/>
              </w:rPr>
              <w:t>#</w:t>
            </w:r>
          </w:p>
        </w:tc>
        <w:tc>
          <w:tcPr>
            <w:tcW w:w="258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1AC241" w14:textId="77777777" w:rsidR="00BD53A9" w:rsidRPr="00295D52" w:rsidRDefault="00BD53A9" w:rsidP="00295D52">
            <w:pPr>
              <w:pStyle w:val="TableHead"/>
              <w:rPr>
                <w:szCs w:val="22"/>
              </w:rPr>
            </w:pPr>
            <w:r w:rsidRPr="00295D52">
              <w:rPr>
                <w:rFonts w:hint="cs"/>
                <w:szCs w:val="22"/>
                <w:rtl/>
              </w:rPr>
              <w:t>מרכיב תמורה</w:t>
            </w:r>
          </w:p>
        </w:tc>
        <w:tc>
          <w:tcPr>
            <w:tcW w:w="1950" w:type="dxa"/>
            <w:tcBorders>
              <w:top w:val="single" w:sz="4" w:space="0" w:color="auto"/>
              <w:left w:val="single" w:sz="4" w:space="0" w:color="auto"/>
              <w:bottom w:val="single" w:sz="4" w:space="0" w:color="auto"/>
              <w:right w:val="single" w:sz="4" w:space="0" w:color="auto"/>
            </w:tcBorders>
            <w:shd w:val="clear" w:color="auto" w:fill="E0E0E0"/>
            <w:vAlign w:val="center"/>
          </w:tcPr>
          <w:p w14:paraId="721AC242" w14:textId="77777777" w:rsidR="00BD53A9" w:rsidRPr="00295D52" w:rsidRDefault="00BD53A9" w:rsidP="00295D52">
            <w:pPr>
              <w:pStyle w:val="TableHead"/>
              <w:rPr>
                <w:szCs w:val="22"/>
                <w:rtl/>
              </w:rPr>
            </w:pPr>
            <w:r w:rsidRPr="00295D52">
              <w:rPr>
                <w:szCs w:val="22"/>
                <w:rtl/>
              </w:rPr>
              <w:t>סעיף</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721AC243" w14:textId="77777777" w:rsidR="00BD53A9" w:rsidRPr="00295D52" w:rsidRDefault="00BD53A9" w:rsidP="00295D52">
            <w:pPr>
              <w:pStyle w:val="TableHead"/>
              <w:rPr>
                <w:szCs w:val="22"/>
                <w:rtl/>
              </w:rPr>
            </w:pPr>
            <w:r w:rsidRPr="00295D52">
              <w:rPr>
                <w:rFonts w:hint="cs"/>
                <w:szCs w:val="22"/>
                <w:rtl/>
              </w:rPr>
              <w:t>עלות</w:t>
            </w:r>
          </w:p>
        </w:tc>
        <w:tc>
          <w:tcPr>
            <w:tcW w:w="127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1AC244" w14:textId="77777777" w:rsidR="00BD53A9" w:rsidRPr="00295D52" w:rsidRDefault="00BD53A9" w:rsidP="00295D52">
            <w:pPr>
              <w:pStyle w:val="TableHead"/>
              <w:rPr>
                <w:szCs w:val="22"/>
              </w:rPr>
            </w:pPr>
            <w:r w:rsidRPr="00295D52">
              <w:rPr>
                <w:rFonts w:hint="cs"/>
                <w:szCs w:val="22"/>
                <w:rtl/>
              </w:rPr>
              <w:t>גורם מכפיל</w:t>
            </w:r>
          </w:p>
        </w:tc>
        <w:tc>
          <w:tcPr>
            <w:tcW w:w="1242" w:type="dxa"/>
            <w:tcBorders>
              <w:top w:val="single" w:sz="4" w:space="0" w:color="auto"/>
              <w:left w:val="single" w:sz="4" w:space="0" w:color="auto"/>
              <w:bottom w:val="single" w:sz="4" w:space="0" w:color="auto"/>
              <w:right w:val="single" w:sz="4" w:space="0" w:color="auto"/>
            </w:tcBorders>
            <w:shd w:val="clear" w:color="auto" w:fill="E0E0E0"/>
            <w:vAlign w:val="center"/>
          </w:tcPr>
          <w:p w14:paraId="721AC245" w14:textId="77777777" w:rsidR="00BD53A9" w:rsidRPr="00295D52" w:rsidRDefault="00BD53A9" w:rsidP="00295D52">
            <w:pPr>
              <w:pStyle w:val="TableHead"/>
              <w:rPr>
                <w:szCs w:val="22"/>
                <w:rtl/>
              </w:rPr>
            </w:pPr>
            <w:r w:rsidRPr="00295D52">
              <w:rPr>
                <w:rFonts w:hint="cs"/>
                <w:szCs w:val="22"/>
                <w:rtl/>
              </w:rPr>
              <w:t>סכום בש"ח ללא מע"מ</w:t>
            </w:r>
          </w:p>
        </w:tc>
      </w:tr>
      <w:tr w:rsidR="004F729D" w:rsidRPr="008A301F" w14:paraId="721AC24D" w14:textId="77777777" w:rsidTr="00127A03">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1AC247" w14:textId="77777777" w:rsidR="004F729D" w:rsidRPr="008A301F" w:rsidRDefault="004F729D" w:rsidP="0052550D">
            <w:pPr>
              <w:pStyle w:val="Para2"/>
              <w:numPr>
                <w:ilvl w:val="0"/>
                <w:numId w:val="51"/>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21AC248" w14:textId="77777777" w:rsidR="004F729D" w:rsidRPr="00407188" w:rsidRDefault="004F729D" w:rsidP="00FF2D54">
            <w:pPr>
              <w:pStyle w:val="TableText"/>
            </w:pPr>
            <w:r>
              <w:rPr>
                <w:rFonts w:hint="cs"/>
                <w:rtl/>
              </w:rPr>
              <w:t>עלות רכש ואספקת נתבים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49" w14:textId="77777777" w:rsidR="004F729D" w:rsidRPr="00407188" w:rsidRDefault="004F729D" w:rsidP="00127A03">
            <w:pPr>
              <w:pStyle w:val="TableText"/>
            </w:pPr>
            <w:r w:rsidRPr="00407188">
              <w:rPr>
                <w:rFonts w:hint="cs"/>
                <w:rtl/>
              </w:rPr>
              <w:t>5.</w:t>
            </w:r>
            <w:r>
              <w:rPr>
                <w:rFonts w:hint="cs"/>
                <w:rtl/>
              </w:rPr>
              <w:t>1.1</w:t>
            </w:r>
            <w:r w:rsidRPr="00407188">
              <w:rPr>
                <w:rFonts w:hint="cs"/>
                <w:rtl/>
              </w:rPr>
              <w:t xml:space="preserve"> </w:t>
            </w:r>
            <w:r>
              <w:rPr>
                <w:rFonts w:hint="cs"/>
                <w:rtl/>
              </w:rPr>
              <w:t xml:space="preserve">שורת </w:t>
            </w:r>
            <w:r>
              <w:t>Total Cost</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4A" w14:textId="77777777" w:rsidR="004F729D" w:rsidRPr="00407188" w:rsidRDefault="004F729D" w:rsidP="00FF2D54">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21AC24B" w14:textId="77777777" w:rsidR="004F729D" w:rsidRPr="00407188" w:rsidRDefault="004F729D" w:rsidP="00782679">
            <w:pPr>
              <w:pStyle w:val="TableText"/>
              <w:jc w:val="center"/>
            </w:pPr>
            <w:r w:rsidRPr="00407188">
              <w:rPr>
                <w:rtl/>
              </w:rPr>
              <w:t>שער $ ארה"ב יציג</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21AC24C" w14:textId="77777777" w:rsidR="004F729D" w:rsidRPr="00407188" w:rsidRDefault="004F729D" w:rsidP="00FF2D54">
            <w:pPr>
              <w:pStyle w:val="TableText"/>
            </w:pPr>
          </w:p>
        </w:tc>
      </w:tr>
      <w:tr w:rsidR="004F729D" w:rsidRPr="008A301F" w14:paraId="721AC254" w14:textId="77777777" w:rsidTr="00127A03">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1AC24E" w14:textId="77777777" w:rsidR="004F729D" w:rsidRPr="008A301F" w:rsidRDefault="004F729D" w:rsidP="0052550D">
            <w:pPr>
              <w:pStyle w:val="Para2"/>
              <w:numPr>
                <w:ilvl w:val="0"/>
                <w:numId w:val="51"/>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21AC24F" w14:textId="77777777" w:rsidR="004F729D" w:rsidRPr="00407188" w:rsidRDefault="004F729D" w:rsidP="00FF2D54">
            <w:pPr>
              <w:pStyle w:val="TableText"/>
              <w:rPr>
                <w:rtl/>
              </w:rPr>
            </w:pPr>
            <w:r>
              <w:rPr>
                <w:rFonts w:hint="cs"/>
                <w:rtl/>
              </w:rPr>
              <w:t>עלות שירותים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50" w14:textId="77777777" w:rsidR="004F729D" w:rsidRPr="00407188" w:rsidRDefault="004F729D" w:rsidP="00B94D8E">
            <w:pPr>
              <w:pStyle w:val="TableText"/>
            </w:pPr>
            <w:r w:rsidRPr="00407188">
              <w:rPr>
                <w:rFonts w:hint="cs"/>
                <w:rtl/>
              </w:rPr>
              <w:t>5.</w:t>
            </w:r>
            <w:r>
              <w:rPr>
                <w:rFonts w:hint="cs"/>
                <w:rtl/>
              </w:rPr>
              <w:t>2</w:t>
            </w:r>
            <w:r w:rsidR="00127A03">
              <w:rPr>
                <w:rFonts w:hint="cs"/>
                <w:rtl/>
              </w:rPr>
              <w:t>.1</w:t>
            </w:r>
            <w:r w:rsidRPr="00407188">
              <w:rPr>
                <w:rFonts w:hint="cs"/>
                <w:rtl/>
              </w:rPr>
              <w:t xml:space="preserve"> שורה </w:t>
            </w:r>
            <w:r w:rsidR="00B94D8E">
              <w:t>8</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51" w14:textId="77777777" w:rsidR="004F729D" w:rsidRPr="00407188" w:rsidRDefault="004F729D" w:rsidP="00FF2D54">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21AC252" w14:textId="77777777" w:rsidR="004F729D" w:rsidRPr="00407188" w:rsidRDefault="004F729D" w:rsidP="00295D52">
            <w:pPr>
              <w:pStyle w:val="TableText"/>
              <w:jc w:val="center"/>
            </w:pPr>
            <w:r>
              <w:rPr>
                <w:rFonts w:hint="cs"/>
                <w:rtl/>
              </w:rPr>
              <w:t>1</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21AC253" w14:textId="77777777" w:rsidR="004F729D" w:rsidRPr="00407188" w:rsidRDefault="004F729D" w:rsidP="00FF2D54">
            <w:pPr>
              <w:pStyle w:val="TableText"/>
            </w:pPr>
          </w:p>
        </w:tc>
      </w:tr>
      <w:tr w:rsidR="004F729D" w:rsidRPr="008A301F" w14:paraId="721AC25B" w14:textId="77777777" w:rsidTr="00127A03">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1AC255" w14:textId="77777777" w:rsidR="004F729D" w:rsidRPr="008A301F" w:rsidRDefault="004F729D" w:rsidP="0052550D">
            <w:pPr>
              <w:pStyle w:val="Para2"/>
              <w:numPr>
                <w:ilvl w:val="0"/>
                <w:numId w:val="51"/>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21AC256" w14:textId="77777777" w:rsidR="004F729D" w:rsidRPr="00407188" w:rsidRDefault="004F729D" w:rsidP="004F729D">
            <w:pPr>
              <w:pStyle w:val="TableText"/>
              <w:rPr>
                <w:rtl/>
              </w:rPr>
            </w:pPr>
            <w:r>
              <w:rPr>
                <w:rFonts w:hint="cs"/>
                <w:rtl/>
              </w:rPr>
              <w:t>אומדן עלות רכש עתידי אופציונאלי</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57" w14:textId="77777777" w:rsidR="004F729D" w:rsidRPr="00407188" w:rsidRDefault="004F729D" w:rsidP="00D65D01">
            <w:pPr>
              <w:pStyle w:val="TableText"/>
            </w:pPr>
            <w:r>
              <w:rPr>
                <w:rFonts w:hint="cs"/>
                <w:rtl/>
              </w:rPr>
              <w:t>5.3</w:t>
            </w:r>
            <w:r w:rsidRPr="00407188">
              <w:rPr>
                <w:rFonts w:hint="cs"/>
                <w:rtl/>
              </w:rPr>
              <w:t xml:space="preserve"> שורה </w:t>
            </w:r>
            <w:r w:rsidR="00D65D01">
              <w:rPr>
                <w:rFonts w:hint="cs"/>
                <w:rtl/>
              </w:rPr>
              <w:t>1</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58" w14:textId="77777777" w:rsidR="004F729D" w:rsidRPr="00407188" w:rsidRDefault="004F729D" w:rsidP="00FF2D54">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21AC259" w14:textId="77777777" w:rsidR="004F729D" w:rsidRPr="00407188" w:rsidRDefault="004F729D" w:rsidP="00782679">
            <w:pPr>
              <w:pStyle w:val="TableText"/>
              <w:jc w:val="center"/>
            </w:pPr>
            <w:r w:rsidRPr="00407188">
              <w:rPr>
                <w:rtl/>
              </w:rPr>
              <w:t>שער $ ארה"ב יציג</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21AC25A" w14:textId="77777777" w:rsidR="004F729D" w:rsidRPr="00407188" w:rsidRDefault="004F729D" w:rsidP="00FF2D54">
            <w:pPr>
              <w:pStyle w:val="TableText"/>
            </w:pPr>
          </w:p>
        </w:tc>
      </w:tr>
      <w:tr w:rsidR="000F32EF" w:rsidRPr="008A301F" w14:paraId="721AC262" w14:textId="77777777" w:rsidTr="001A5F12">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1AC25C" w14:textId="77777777" w:rsidR="000F32EF" w:rsidRPr="008A301F" w:rsidRDefault="000F32EF" w:rsidP="0052550D">
            <w:pPr>
              <w:pStyle w:val="Para2"/>
              <w:numPr>
                <w:ilvl w:val="0"/>
                <w:numId w:val="51"/>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21AC25D" w14:textId="77777777" w:rsidR="000F32EF" w:rsidRDefault="000F32EF" w:rsidP="00A966EA">
            <w:pPr>
              <w:pStyle w:val="TableText"/>
              <w:rPr>
                <w:rtl/>
              </w:rPr>
            </w:pPr>
            <w:r>
              <w:rPr>
                <w:rFonts w:hint="cs"/>
                <w:rtl/>
              </w:rPr>
              <w:t xml:space="preserve">אומדן עלות תחזוקת רכש עתידי אופציונאלי </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5E" w14:textId="77777777" w:rsidR="000F32EF" w:rsidRDefault="000F32EF" w:rsidP="004F729D">
            <w:pPr>
              <w:pStyle w:val="TableText"/>
              <w:rPr>
                <w:rtl/>
              </w:rPr>
            </w:pPr>
            <w:r>
              <w:rPr>
                <w:rFonts w:hint="cs"/>
                <w:rtl/>
              </w:rPr>
              <w:t>5.3 שורה 3</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5F" w14:textId="77777777" w:rsidR="000F32EF" w:rsidRPr="00407188" w:rsidRDefault="000F32EF" w:rsidP="00FF2D54">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21AC260" w14:textId="77777777" w:rsidR="000F32EF" w:rsidRDefault="000F32EF" w:rsidP="00A966EA">
            <w:pPr>
              <w:pStyle w:val="TableText"/>
              <w:jc w:val="center"/>
              <w:rPr>
                <w:rtl/>
              </w:rPr>
            </w:pPr>
            <w:r w:rsidRPr="000F32EF">
              <w:rPr>
                <w:rtl/>
              </w:rPr>
              <w:t>שער $ ארה"ב יציג</w:t>
            </w:r>
            <w:r>
              <w:rPr>
                <w:rFonts w:hint="cs"/>
                <w:rtl/>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21AC261" w14:textId="77777777" w:rsidR="000F32EF" w:rsidRPr="00407188" w:rsidRDefault="000F32EF" w:rsidP="00FF2D54">
            <w:pPr>
              <w:pStyle w:val="TableText"/>
            </w:pPr>
          </w:p>
        </w:tc>
      </w:tr>
      <w:tr w:rsidR="00782679" w:rsidRPr="008A301F" w14:paraId="721AC269" w14:textId="77777777" w:rsidTr="001A5F12">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1AC263" w14:textId="77777777" w:rsidR="00782679" w:rsidRPr="008A301F" w:rsidRDefault="00782679" w:rsidP="0052550D">
            <w:pPr>
              <w:pStyle w:val="Para2"/>
              <w:numPr>
                <w:ilvl w:val="0"/>
                <w:numId w:val="51"/>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21AC264" w14:textId="77777777" w:rsidR="00782679" w:rsidRDefault="00782679" w:rsidP="008950B7">
            <w:pPr>
              <w:pStyle w:val="TableText"/>
              <w:rPr>
                <w:rtl/>
              </w:rPr>
            </w:pPr>
            <w:r>
              <w:rPr>
                <w:rFonts w:hint="cs"/>
                <w:rtl/>
              </w:rPr>
              <w:t>זיכוי בגין החזר</w:t>
            </w:r>
            <w:r w:rsidR="008950B7">
              <w:rPr>
                <w:rFonts w:hint="cs"/>
                <w:rtl/>
              </w:rPr>
              <w:t xml:space="preserve"> </w:t>
            </w:r>
            <w:r w:rsidR="001940FE">
              <w:rPr>
                <w:rFonts w:hint="cs"/>
                <w:rtl/>
              </w:rPr>
              <w:t xml:space="preserve">של </w:t>
            </w:r>
            <w:r w:rsidR="008950B7">
              <w:rPr>
                <w:rFonts w:hint="cs"/>
                <w:rtl/>
              </w:rPr>
              <w:t xml:space="preserve">5 </w:t>
            </w:r>
            <w:r w:rsidR="001940FE">
              <w:rPr>
                <w:rFonts w:hint="cs"/>
                <w:rtl/>
              </w:rPr>
              <w:t>נתבים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65" w14:textId="77777777" w:rsidR="00782679" w:rsidRDefault="008950B7" w:rsidP="004F729D">
            <w:pPr>
              <w:pStyle w:val="TableText"/>
            </w:pPr>
            <w:r>
              <w:rPr>
                <w:rFonts w:hint="cs"/>
                <w:rtl/>
              </w:rPr>
              <w:t xml:space="preserve">5 </w:t>
            </w:r>
            <w:r w:rsidR="00333FF2">
              <w:rPr>
                <w:rFonts w:hint="cs"/>
                <w:rtl/>
              </w:rPr>
              <w:t xml:space="preserve">נתבי </w:t>
            </w:r>
            <w:r w:rsidR="00333FF2">
              <w:t>ASR1004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1AC266" w14:textId="77777777" w:rsidR="00782679" w:rsidRPr="00407188" w:rsidRDefault="00782679" w:rsidP="00FF2D54">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21AC267" w14:textId="77777777" w:rsidR="00782679" w:rsidRPr="00407188" w:rsidRDefault="00333FF2" w:rsidP="00782679">
            <w:pPr>
              <w:pStyle w:val="TableText"/>
              <w:jc w:val="center"/>
              <w:rPr>
                <w:rtl/>
              </w:rPr>
            </w:pPr>
            <w:r>
              <w:rPr>
                <w:rFonts w:hint="cs"/>
                <w:rtl/>
              </w:rPr>
              <w:t>1</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21AC268" w14:textId="77777777" w:rsidR="00782679" w:rsidRPr="00407188" w:rsidRDefault="00782679" w:rsidP="00FF2D54">
            <w:pPr>
              <w:pStyle w:val="TableText"/>
            </w:pPr>
          </w:p>
        </w:tc>
      </w:tr>
      <w:tr w:rsidR="004F729D" w:rsidRPr="008A301F" w14:paraId="721AC26C" w14:textId="77777777" w:rsidTr="00127A03">
        <w:trPr>
          <w:trHeight w:val="255"/>
        </w:trPr>
        <w:tc>
          <w:tcPr>
            <w:tcW w:w="7230" w:type="dxa"/>
            <w:gridSpan w:val="5"/>
            <w:tcBorders>
              <w:top w:val="single" w:sz="4" w:space="0" w:color="auto"/>
              <w:left w:val="single" w:sz="4" w:space="0" w:color="auto"/>
              <w:bottom w:val="single" w:sz="4" w:space="0" w:color="auto"/>
              <w:right w:val="single" w:sz="4" w:space="0" w:color="auto"/>
            </w:tcBorders>
            <w:shd w:val="clear" w:color="auto" w:fill="E0E0E0"/>
            <w:noWrap/>
            <w:vAlign w:val="bottom"/>
          </w:tcPr>
          <w:p w14:paraId="721AC26A" w14:textId="77777777" w:rsidR="004F729D" w:rsidRPr="008A301F" w:rsidRDefault="004F729D" w:rsidP="004F729D">
            <w:pPr>
              <w:pStyle w:val="TableText"/>
              <w:jc w:val="both"/>
            </w:pPr>
            <w:r w:rsidRPr="00295D52">
              <w:rPr>
                <w:rFonts w:hint="cs"/>
                <w:b/>
                <w:bCs/>
              </w:rPr>
              <w:t>TCO</w:t>
            </w:r>
            <w:r w:rsidRPr="00295D52">
              <w:rPr>
                <w:rFonts w:hint="cs"/>
                <w:b/>
                <w:bCs/>
                <w:rtl/>
              </w:rPr>
              <w:t xml:space="preserve"> לצורך השוואת הצעות </w:t>
            </w:r>
          </w:p>
        </w:tc>
        <w:tc>
          <w:tcPr>
            <w:tcW w:w="1242" w:type="dxa"/>
            <w:tcBorders>
              <w:top w:val="single" w:sz="4" w:space="0" w:color="auto"/>
              <w:left w:val="single" w:sz="4" w:space="0" w:color="auto"/>
              <w:bottom w:val="single" w:sz="4" w:space="0" w:color="auto"/>
              <w:right w:val="single" w:sz="4" w:space="0" w:color="auto"/>
            </w:tcBorders>
            <w:shd w:val="clear" w:color="auto" w:fill="00B050"/>
          </w:tcPr>
          <w:p w14:paraId="721AC26B" w14:textId="77777777" w:rsidR="004F729D" w:rsidRPr="008A301F" w:rsidRDefault="004F729D" w:rsidP="00FF2D54">
            <w:pPr>
              <w:pStyle w:val="TableText"/>
            </w:pPr>
          </w:p>
        </w:tc>
      </w:tr>
    </w:tbl>
    <w:p w14:paraId="721AC26D" w14:textId="77777777" w:rsidR="006D3DA1" w:rsidRDefault="00127A03" w:rsidP="00D70080">
      <w:pPr>
        <w:pStyle w:val="Heading3"/>
        <w:rPr>
          <w:rtl/>
        </w:rPr>
      </w:pPr>
      <w:bookmarkStart w:id="534" w:name="_Toc504161814"/>
      <w:bookmarkStart w:id="535" w:name="_Toc505674026"/>
      <w:bookmarkStart w:id="536" w:name="_Toc504161844"/>
      <w:bookmarkStart w:id="537" w:name="_Toc505674056"/>
      <w:bookmarkStart w:id="538" w:name="_Toc32735105"/>
      <w:bookmarkEnd w:id="534"/>
      <w:bookmarkEnd w:id="535"/>
      <w:bookmarkEnd w:id="536"/>
      <w:bookmarkEnd w:id="537"/>
      <w:r>
        <w:t>TCO</w:t>
      </w:r>
      <w:r>
        <w:rPr>
          <w:rFonts w:hint="cs"/>
          <w:rtl/>
        </w:rPr>
        <w:t xml:space="preserve"> חלופת </w:t>
      </w:r>
      <w:r>
        <w:t>Cisco</w:t>
      </w:r>
      <w:bookmarkEnd w:id="538"/>
    </w:p>
    <w:tbl>
      <w:tblPr>
        <w:bidiVisual/>
        <w:tblW w:w="8472" w:type="dxa"/>
        <w:tblLook w:val="0000" w:firstRow="0" w:lastRow="0" w:firstColumn="0" w:lastColumn="0" w:noHBand="0" w:noVBand="0"/>
      </w:tblPr>
      <w:tblGrid>
        <w:gridCol w:w="426"/>
        <w:gridCol w:w="2586"/>
        <w:gridCol w:w="1950"/>
        <w:gridCol w:w="992"/>
        <w:gridCol w:w="1276"/>
        <w:gridCol w:w="1242"/>
      </w:tblGrid>
      <w:tr w:rsidR="00127A03" w:rsidRPr="00295D52" w14:paraId="721AC274" w14:textId="77777777" w:rsidTr="00936C8B">
        <w:trPr>
          <w:trHeight w:val="255"/>
          <w:tblHeader/>
        </w:trPr>
        <w:tc>
          <w:tcPr>
            <w:tcW w:w="42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1AC26E" w14:textId="77777777" w:rsidR="00127A03" w:rsidRPr="00295D52" w:rsidRDefault="00127A03" w:rsidP="00936C8B">
            <w:pPr>
              <w:pStyle w:val="TableHead"/>
              <w:rPr>
                <w:szCs w:val="22"/>
              </w:rPr>
            </w:pPr>
            <w:r w:rsidRPr="00295D52">
              <w:rPr>
                <w:rFonts w:hint="cs"/>
                <w:szCs w:val="22"/>
                <w:rtl/>
              </w:rPr>
              <w:t>#</w:t>
            </w:r>
          </w:p>
        </w:tc>
        <w:tc>
          <w:tcPr>
            <w:tcW w:w="258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1AC26F" w14:textId="77777777" w:rsidR="00127A03" w:rsidRPr="00295D52" w:rsidRDefault="00127A03" w:rsidP="00936C8B">
            <w:pPr>
              <w:pStyle w:val="TableHead"/>
              <w:rPr>
                <w:szCs w:val="22"/>
              </w:rPr>
            </w:pPr>
            <w:r w:rsidRPr="00295D52">
              <w:rPr>
                <w:rFonts w:hint="cs"/>
                <w:szCs w:val="22"/>
                <w:rtl/>
              </w:rPr>
              <w:t>מרכיב תמורה</w:t>
            </w:r>
          </w:p>
        </w:tc>
        <w:tc>
          <w:tcPr>
            <w:tcW w:w="1950" w:type="dxa"/>
            <w:tcBorders>
              <w:top w:val="single" w:sz="4" w:space="0" w:color="auto"/>
              <w:left w:val="single" w:sz="4" w:space="0" w:color="auto"/>
              <w:bottom w:val="single" w:sz="4" w:space="0" w:color="auto"/>
              <w:right w:val="single" w:sz="4" w:space="0" w:color="auto"/>
            </w:tcBorders>
            <w:shd w:val="clear" w:color="auto" w:fill="E0E0E0"/>
            <w:vAlign w:val="center"/>
          </w:tcPr>
          <w:p w14:paraId="721AC270" w14:textId="77777777" w:rsidR="00127A03" w:rsidRPr="00295D52" w:rsidRDefault="00127A03" w:rsidP="00936C8B">
            <w:pPr>
              <w:pStyle w:val="TableHead"/>
              <w:rPr>
                <w:szCs w:val="22"/>
                <w:rtl/>
              </w:rPr>
            </w:pPr>
            <w:r w:rsidRPr="00295D52">
              <w:rPr>
                <w:szCs w:val="22"/>
                <w:rtl/>
              </w:rPr>
              <w:t>סעיף</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721AC271" w14:textId="77777777" w:rsidR="00127A03" w:rsidRPr="00295D52" w:rsidRDefault="00127A03" w:rsidP="00936C8B">
            <w:pPr>
              <w:pStyle w:val="TableHead"/>
              <w:rPr>
                <w:szCs w:val="22"/>
                <w:rtl/>
              </w:rPr>
            </w:pPr>
            <w:r w:rsidRPr="00295D52">
              <w:rPr>
                <w:rFonts w:hint="cs"/>
                <w:szCs w:val="22"/>
                <w:rtl/>
              </w:rPr>
              <w:t>עלות</w:t>
            </w:r>
          </w:p>
        </w:tc>
        <w:tc>
          <w:tcPr>
            <w:tcW w:w="127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1AC272" w14:textId="77777777" w:rsidR="00127A03" w:rsidRPr="00295D52" w:rsidRDefault="00127A03" w:rsidP="00936C8B">
            <w:pPr>
              <w:pStyle w:val="TableHead"/>
              <w:rPr>
                <w:szCs w:val="22"/>
              </w:rPr>
            </w:pPr>
            <w:r w:rsidRPr="00295D52">
              <w:rPr>
                <w:rFonts w:hint="cs"/>
                <w:szCs w:val="22"/>
                <w:rtl/>
              </w:rPr>
              <w:t>גורם מכפיל</w:t>
            </w:r>
          </w:p>
        </w:tc>
        <w:tc>
          <w:tcPr>
            <w:tcW w:w="1242" w:type="dxa"/>
            <w:tcBorders>
              <w:top w:val="single" w:sz="4" w:space="0" w:color="auto"/>
              <w:left w:val="single" w:sz="4" w:space="0" w:color="auto"/>
              <w:bottom w:val="single" w:sz="4" w:space="0" w:color="auto"/>
              <w:right w:val="single" w:sz="4" w:space="0" w:color="auto"/>
            </w:tcBorders>
            <w:shd w:val="clear" w:color="auto" w:fill="E0E0E0"/>
            <w:vAlign w:val="center"/>
          </w:tcPr>
          <w:p w14:paraId="721AC273" w14:textId="77777777" w:rsidR="00127A03" w:rsidRPr="00295D52" w:rsidRDefault="00127A03" w:rsidP="00936C8B">
            <w:pPr>
              <w:pStyle w:val="TableHead"/>
              <w:rPr>
                <w:szCs w:val="22"/>
                <w:rtl/>
              </w:rPr>
            </w:pPr>
            <w:r w:rsidRPr="00295D52">
              <w:rPr>
                <w:rFonts w:hint="cs"/>
                <w:szCs w:val="22"/>
                <w:rtl/>
              </w:rPr>
              <w:t>סכום בש"ח ללא מע"מ</w:t>
            </w:r>
          </w:p>
        </w:tc>
      </w:tr>
      <w:tr w:rsidR="00127A03" w:rsidRPr="00407188" w14:paraId="721AC27B" w14:textId="77777777" w:rsidTr="00936C8B">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1AC275" w14:textId="77777777" w:rsidR="00127A03" w:rsidRPr="008A301F" w:rsidRDefault="00127A03" w:rsidP="0052550D">
            <w:pPr>
              <w:pStyle w:val="Para2"/>
              <w:numPr>
                <w:ilvl w:val="0"/>
                <w:numId w:val="99"/>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21AC276" w14:textId="77777777" w:rsidR="00127A03" w:rsidRPr="00407188" w:rsidRDefault="00127A03" w:rsidP="00936C8B">
            <w:pPr>
              <w:pStyle w:val="TableText"/>
            </w:pPr>
            <w:r>
              <w:rPr>
                <w:rFonts w:hint="cs"/>
                <w:rtl/>
              </w:rPr>
              <w:t>עלות רכש ואספקת נתבים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77" w14:textId="77777777" w:rsidR="00127A03" w:rsidRPr="00407188" w:rsidRDefault="00127A03" w:rsidP="00127A03">
            <w:pPr>
              <w:pStyle w:val="TableText"/>
            </w:pPr>
            <w:r w:rsidRPr="00407188">
              <w:rPr>
                <w:rFonts w:hint="cs"/>
                <w:rtl/>
              </w:rPr>
              <w:t>5.</w:t>
            </w:r>
            <w:r>
              <w:rPr>
                <w:rFonts w:hint="cs"/>
                <w:rtl/>
              </w:rPr>
              <w:t>1.2</w:t>
            </w:r>
            <w:r w:rsidRPr="00407188">
              <w:rPr>
                <w:rFonts w:hint="cs"/>
                <w:rtl/>
              </w:rPr>
              <w:t xml:space="preserve"> </w:t>
            </w:r>
            <w:r>
              <w:rPr>
                <w:rFonts w:hint="cs"/>
                <w:rtl/>
              </w:rPr>
              <w:t xml:space="preserve">שורת </w:t>
            </w:r>
            <w:r>
              <w:t>Total Cost</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78" w14:textId="77777777" w:rsidR="00127A03" w:rsidRPr="00407188" w:rsidRDefault="00127A03" w:rsidP="00936C8B">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21AC279" w14:textId="77777777" w:rsidR="00127A03" w:rsidRPr="00407188" w:rsidRDefault="00127A03" w:rsidP="00936C8B">
            <w:pPr>
              <w:pStyle w:val="TableText"/>
              <w:jc w:val="center"/>
            </w:pPr>
            <w:r w:rsidRPr="00407188">
              <w:rPr>
                <w:rtl/>
              </w:rPr>
              <w:t>שער $ ארה"ב יציג</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21AC27A" w14:textId="77777777" w:rsidR="00127A03" w:rsidRPr="00407188" w:rsidRDefault="00127A03" w:rsidP="00936C8B">
            <w:pPr>
              <w:pStyle w:val="TableText"/>
            </w:pPr>
          </w:p>
        </w:tc>
      </w:tr>
      <w:tr w:rsidR="00127A03" w:rsidRPr="00407188" w14:paraId="721AC282" w14:textId="77777777" w:rsidTr="00936C8B">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1AC27C" w14:textId="77777777" w:rsidR="00127A03" w:rsidRPr="008A301F" w:rsidRDefault="00127A03" w:rsidP="0052550D">
            <w:pPr>
              <w:pStyle w:val="Para2"/>
              <w:numPr>
                <w:ilvl w:val="0"/>
                <w:numId w:val="99"/>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21AC27D" w14:textId="77777777" w:rsidR="00127A03" w:rsidRPr="00407188" w:rsidRDefault="00127A03" w:rsidP="00936C8B">
            <w:pPr>
              <w:pStyle w:val="TableText"/>
              <w:rPr>
                <w:rtl/>
              </w:rPr>
            </w:pPr>
            <w:r>
              <w:rPr>
                <w:rFonts w:hint="cs"/>
                <w:rtl/>
              </w:rPr>
              <w:t>עלות שירותים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7E" w14:textId="77777777" w:rsidR="00127A03" w:rsidRPr="00407188" w:rsidRDefault="00127A03" w:rsidP="00B94D8E">
            <w:pPr>
              <w:pStyle w:val="TableText"/>
            </w:pPr>
            <w:r w:rsidRPr="00407188">
              <w:rPr>
                <w:rFonts w:hint="cs"/>
                <w:rtl/>
              </w:rPr>
              <w:t>5.</w:t>
            </w:r>
            <w:r>
              <w:rPr>
                <w:rFonts w:hint="cs"/>
                <w:rtl/>
              </w:rPr>
              <w:t>2.2</w:t>
            </w:r>
            <w:r w:rsidRPr="00407188">
              <w:rPr>
                <w:rFonts w:hint="cs"/>
                <w:rtl/>
              </w:rPr>
              <w:t xml:space="preserve"> שורה </w:t>
            </w:r>
            <w:r w:rsidR="00B94D8E">
              <w:rPr>
                <w:rFonts w:hint="cs"/>
                <w:rtl/>
              </w:rPr>
              <w:t>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7F" w14:textId="77777777" w:rsidR="00127A03" w:rsidRPr="00407188" w:rsidRDefault="00127A03" w:rsidP="00936C8B">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21AC280" w14:textId="77777777" w:rsidR="00127A03" w:rsidRPr="00407188" w:rsidRDefault="00127A03" w:rsidP="00936C8B">
            <w:pPr>
              <w:pStyle w:val="TableText"/>
              <w:jc w:val="center"/>
            </w:pPr>
            <w:r>
              <w:rPr>
                <w:rFonts w:hint="cs"/>
                <w:rtl/>
              </w:rPr>
              <w:t>1</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21AC281" w14:textId="77777777" w:rsidR="00127A03" w:rsidRPr="00407188" w:rsidRDefault="00127A03" w:rsidP="00936C8B">
            <w:pPr>
              <w:pStyle w:val="TableText"/>
            </w:pPr>
          </w:p>
        </w:tc>
      </w:tr>
      <w:tr w:rsidR="00127A03" w:rsidRPr="00407188" w14:paraId="721AC289" w14:textId="77777777" w:rsidTr="00936C8B">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1AC283" w14:textId="77777777" w:rsidR="00127A03" w:rsidRPr="008A301F" w:rsidRDefault="00127A03" w:rsidP="0052550D">
            <w:pPr>
              <w:pStyle w:val="Para2"/>
              <w:numPr>
                <w:ilvl w:val="0"/>
                <w:numId w:val="99"/>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21AC284" w14:textId="77777777" w:rsidR="00127A03" w:rsidRPr="00407188" w:rsidRDefault="00127A03" w:rsidP="00936C8B">
            <w:pPr>
              <w:pStyle w:val="TableText"/>
              <w:rPr>
                <w:rtl/>
              </w:rPr>
            </w:pPr>
            <w:r>
              <w:rPr>
                <w:rFonts w:hint="cs"/>
                <w:rtl/>
              </w:rPr>
              <w:t>אומדן עלות רכש עתידי אופציונאלי</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85" w14:textId="77777777" w:rsidR="00127A03" w:rsidRPr="00407188" w:rsidRDefault="00127A03" w:rsidP="00127A03">
            <w:pPr>
              <w:pStyle w:val="TableText"/>
            </w:pPr>
            <w:r>
              <w:rPr>
                <w:rFonts w:hint="cs"/>
                <w:rtl/>
              </w:rPr>
              <w:t>5.3</w:t>
            </w:r>
            <w:r w:rsidRPr="00407188">
              <w:rPr>
                <w:rFonts w:hint="cs"/>
                <w:rtl/>
              </w:rPr>
              <w:t xml:space="preserve"> שורה </w:t>
            </w:r>
            <w:r>
              <w:rPr>
                <w:rFonts w:hint="cs"/>
                <w:rtl/>
              </w:rPr>
              <w:t>2</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86" w14:textId="77777777" w:rsidR="00127A03" w:rsidRPr="00407188" w:rsidRDefault="00127A03" w:rsidP="00936C8B">
            <w:pPr>
              <w:pStyle w:val="TableText"/>
              <w:rPr>
                <w:rtl/>
              </w:rPr>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21AC287" w14:textId="77777777" w:rsidR="00127A03" w:rsidRPr="00407188" w:rsidRDefault="00127A03" w:rsidP="00936C8B">
            <w:pPr>
              <w:pStyle w:val="TableText"/>
              <w:jc w:val="center"/>
            </w:pPr>
            <w:r w:rsidRPr="00407188">
              <w:rPr>
                <w:rtl/>
              </w:rPr>
              <w:t>שער $ ארה"ב יציג</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21AC288" w14:textId="77777777" w:rsidR="00127A03" w:rsidRPr="00407188" w:rsidRDefault="00127A03" w:rsidP="00936C8B">
            <w:pPr>
              <w:pStyle w:val="TableText"/>
            </w:pPr>
          </w:p>
        </w:tc>
      </w:tr>
      <w:tr w:rsidR="000F32EF" w:rsidRPr="00407188" w14:paraId="721AC290" w14:textId="77777777" w:rsidTr="001A5F12">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1AC28A" w14:textId="77777777" w:rsidR="000F32EF" w:rsidRPr="008A301F" w:rsidRDefault="000F32EF" w:rsidP="0052550D">
            <w:pPr>
              <w:pStyle w:val="Para2"/>
              <w:numPr>
                <w:ilvl w:val="0"/>
                <w:numId w:val="99"/>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21AC28B" w14:textId="77777777" w:rsidR="000F32EF" w:rsidRDefault="000F32EF" w:rsidP="0052550D">
            <w:pPr>
              <w:pStyle w:val="TableText"/>
              <w:rPr>
                <w:rtl/>
              </w:rPr>
            </w:pPr>
            <w:r>
              <w:rPr>
                <w:rFonts w:hint="cs"/>
                <w:rtl/>
              </w:rPr>
              <w:t>אומדן עלות תחזו</w:t>
            </w:r>
            <w:r w:rsidR="0052550D">
              <w:rPr>
                <w:rFonts w:hint="cs"/>
                <w:rtl/>
              </w:rPr>
              <w:t>ק</w:t>
            </w:r>
            <w:r>
              <w:rPr>
                <w:rFonts w:hint="cs"/>
                <w:rtl/>
              </w:rPr>
              <w:t xml:space="preserve">ת רכש עתידי אופציונאלי </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8C" w14:textId="77777777" w:rsidR="000F32EF" w:rsidRDefault="000F32EF" w:rsidP="00936C8B">
            <w:pPr>
              <w:pStyle w:val="TableText"/>
              <w:rPr>
                <w:rtl/>
              </w:rPr>
            </w:pPr>
            <w:r>
              <w:rPr>
                <w:rFonts w:hint="cs"/>
                <w:rtl/>
              </w:rPr>
              <w:t>5.3 שורה 4</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8D" w14:textId="77777777" w:rsidR="000F32EF" w:rsidRPr="00407188" w:rsidRDefault="000F32EF" w:rsidP="00936C8B">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21AC28E" w14:textId="77777777" w:rsidR="000F32EF" w:rsidRDefault="000F32EF" w:rsidP="00A966EA">
            <w:pPr>
              <w:pStyle w:val="TableText"/>
              <w:jc w:val="center"/>
              <w:rPr>
                <w:rtl/>
              </w:rPr>
            </w:pPr>
            <w:r w:rsidRPr="000F32EF">
              <w:rPr>
                <w:rtl/>
              </w:rPr>
              <w:t>שער $ ארה"ב יציג</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21AC28F" w14:textId="77777777" w:rsidR="000F32EF" w:rsidRPr="00407188" w:rsidRDefault="000F32EF" w:rsidP="00936C8B">
            <w:pPr>
              <w:pStyle w:val="TableText"/>
            </w:pPr>
          </w:p>
        </w:tc>
      </w:tr>
      <w:tr w:rsidR="00127A03" w:rsidRPr="00407188" w14:paraId="721AC297" w14:textId="77777777" w:rsidTr="001A5F12">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21AC291" w14:textId="77777777" w:rsidR="00127A03" w:rsidRPr="008A301F" w:rsidRDefault="00127A03" w:rsidP="0052550D">
            <w:pPr>
              <w:pStyle w:val="Para2"/>
              <w:numPr>
                <w:ilvl w:val="0"/>
                <w:numId w:val="99"/>
              </w:numPr>
              <w:jc w:val="left"/>
              <w:rPr>
                <w:rtl/>
              </w:rPr>
            </w:pPr>
          </w:p>
        </w:tc>
        <w:tc>
          <w:tcPr>
            <w:tcW w:w="2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721AC292" w14:textId="77777777" w:rsidR="00127A03" w:rsidRDefault="00127A03" w:rsidP="00936C8B">
            <w:pPr>
              <w:pStyle w:val="TableText"/>
              <w:rPr>
                <w:rtl/>
              </w:rPr>
            </w:pPr>
            <w:r>
              <w:rPr>
                <w:rFonts w:hint="cs"/>
                <w:rtl/>
              </w:rPr>
              <w:t>זיכוי בגין החזר של 5 נתבים</w:t>
            </w:r>
          </w:p>
        </w:tc>
        <w:tc>
          <w:tcPr>
            <w:tcW w:w="195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AC293" w14:textId="77777777" w:rsidR="00127A03" w:rsidRDefault="00127A03" w:rsidP="00936C8B">
            <w:pPr>
              <w:pStyle w:val="TableText"/>
            </w:pPr>
            <w:r>
              <w:rPr>
                <w:rFonts w:hint="cs"/>
                <w:rtl/>
              </w:rPr>
              <w:t xml:space="preserve">5 נתבי </w:t>
            </w:r>
            <w:r>
              <w:t>ASR1004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1AC294" w14:textId="77777777" w:rsidR="00127A03" w:rsidRPr="00407188" w:rsidRDefault="00127A03" w:rsidP="00936C8B">
            <w:pPr>
              <w:pStyle w:val="TableText"/>
            </w:pPr>
          </w:p>
        </w:tc>
        <w:tc>
          <w:tcPr>
            <w:tcW w:w="1276" w:type="dxa"/>
            <w:tcBorders>
              <w:top w:val="single" w:sz="4" w:space="0" w:color="auto"/>
              <w:left w:val="single" w:sz="4" w:space="0" w:color="auto"/>
              <w:bottom w:val="single" w:sz="4" w:space="0" w:color="auto"/>
              <w:right w:val="single" w:sz="4" w:space="0" w:color="auto"/>
            </w:tcBorders>
            <w:shd w:val="clear" w:color="auto" w:fill="FDE9D9"/>
          </w:tcPr>
          <w:p w14:paraId="721AC295" w14:textId="77777777" w:rsidR="00127A03" w:rsidRPr="00407188" w:rsidRDefault="00127A03" w:rsidP="00936C8B">
            <w:pPr>
              <w:pStyle w:val="TableText"/>
              <w:jc w:val="center"/>
              <w:rPr>
                <w:rtl/>
              </w:rPr>
            </w:pPr>
            <w:r>
              <w:rPr>
                <w:rFonts w:hint="cs"/>
                <w:rtl/>
              </w:rPr>
              <w:t>1</w:t>
            </w:r>
          </w:p>
        </w:tc>
        <w:tc>
          <w:tcPr>
            <w:tcW w:w="1242" w:type="dxa"/>
            <w:tcBorders>
              <w:top w:val="single" w:sz="4" w:space="0" w:color="auto"/>
              <w:left w:val="single" w:sz="4" w:space="0" w:color="auto"/>
              <w:bottom w:val="single" w:sz="4" w:space="0" w:color="auto"/>
              <w:right w:val="single" w:sz="4" w:space="0" w:color="auto"/>
            </w:tcBorders>
            <w:shd w:val="clear" w:color="auto" w:fill="FDE9D9"/>
          </w:tcPr>
          <w:p w14:paraId="721AC296" w14:textId="77777777" w:rsidR="00127A03" w:rsidRPr="00407188" w:rsidRDefault="00127A03" w:rsidP="00936C8B">
            <w:pPr>
              <w:pStyle w:val="TableText"/>
            </w:pPr>
          </w:p>
        </w:tc>
      </w:tr>
      <w:tr w:rsidR="00127A03" w:rsidRPr="008A301F" w14:paraId="721AC29A" w14:textId="77777777" w:rsidTr="00936C8B">
        <w:trPr>
          <w:trHeight w:val="255"/>
        </w:trPr>
        <w:tc>
          <w:tcPr>
            <w:tcW w:w="7230" w:type="dxa"/>
            <w:gridSpan w:val="5"/>
            <w:tcBorders>
              <w:top w:val="single" w:sz="4" w:space="0" w:color="auto"/>
              <w:left w:val="single" w:sz="4" w:space="0" w:color="auto"/>
              <w:bottom w:val="single" w:sz="4" w:space="0" w:color="auto"/>
              <w:right w:val="single" w:sz="4" w:space="0" w:color="auto"/>
            </w:tcBorders>
            <w:shd w:val="clear" w:color="auto" w:fill="E0E0E0"/>
            <w:noWrap/>
            <w:vAlign w:val="bottom"/>
          </w:tcPr>
          <w:p w14:paraId="721AC298" w14:textId="77777777" w:rsidR="00127A03" w:rsidRPr="008A301F" w:rsidRDefault="00127A03" w:rsidP="00936C8B">
            <w:pPr>
              <w:pStyle w:val="TableText"/>
              <w:jc w:val="both"/>
            </w:pPr>
            <w:r w:rsidRPr="00295D52">
              <w:rPr>
                <w:rFonts w:hint="cs"/>
                <w:b/>
                <w:bCs/>
              </w:rPr>
              <w:t>TCO</w:t>
            </w:r>
            <w:r w:rsidRPr="00295D52">
              <w:rPr>
                <w:rFonts w:hint="cs"/>
                <w:b/>
                <w:bCs/>
                <w:rtl/>
              </w:rPr>
              <w:t xml:space="preserve"> לצורך השוואת הצעות </w:t>
            </w:r>
          </w:p>
        </w:tc>
        <w:tc>
          <w:tcPr>
            <w:tcW w:w="1242" w:type="dxa"/>
            <w:tcBorders>
              <w:top w:val="single" w:sz="4" w:space="0" w:color="auto"/>
              <w:left w:val="single" w:sz="4" w:space="0" w:color="auto"/>
              <w:bottom w:val="single" w:sz="4" w:space="0" w:color="auto"/>
              <w:right w:val="single" w:sz="4" w:space="0" w:color="auto"/>
            </w:tcBorders>
            <w:shd w:val="clear" w:color="auto" w:fill="00B050"/>
          </w:tcPr>
          <w:p w14:paraId="721AC299" w14:textId="77777777" w:rsidR="00127A03" w:rsidRPr="008A301F" w:rsidRDefault="00127A03" w:rsidP="00936C8B">
            <w:pPr>
              <w:pStyle w:val="TableText"/>
            </w:pPr>
          </w:p>
        </w:tc>
      </w:tr>
    </w:tbl>
    <w:p w14:paraId="721AC29B" w14:textId="77777777" w:rsidR="00127A03" w:rsidRPr="00D70080" w:rsidRDefault="00127A03" w:rsidP="00D70080">
      <w:pPr>
        <w:pStyle w:val="Para2"/>
      </w:pPr>
    </w:p>
    <w:p w14:paraId="721AC29C" w14:textId="77777777" w:rsidR="00056923" w:rsidRDefault="00056923" w:rsidP="000D2F4E">
      <w:pPr>
        <w:pStyle w:val="Heading2"/>
        <w:pageBreakBefore/>
        <w:numPr>
          <w:ilvl w:val="0"/>
          <w:numId w:val="0"/>
        </w:numPr>
      </w:pPr>
      <w:bookmarkStart w:id="539" w:name="_Toc32735106"/>
      <w:r>
        <w:rPr>
          <w:rFonts w:hint="cs"/>
          <w:rtl/>
        </w:rPr>
        <w:t>נספחי מנהלה</w:t>
      </w:r>
      <w:bookmarkEnd w:id="463"/>
      <w:bookmarkEnd w:id="539"/>
    </w:p>
    <w:p w14:paraId="721AC29D" w14:textId="77777777" w:rsidR="00E7749D" w:rsidRDefault="00056923" w:rsidP="000D2F4E">
      <w:pPr>
        <w:pStyle w:val="Heading2"/>
        <w:numPr>
          <w:ilvl w:val="0"/>
          <w:numId w:val="0"/>
        </w:numPr>
        <w:rPr>
          <w:rtl/>
        </w:rPr>
      </w:pPr>
      <w:bookmarkStart w:id="540" w:name="_נספח_0.6.2_‎מעמדו"/>
      <w:bookmarkStart w:id="541" w:name="_נספח_0.3.1_א'"/>
      <w:bookmarkStart w:id="542" w:name="_Toc370761992"/>
      <w:bookmarkStart w:id="543" w:name="_Toc417807441"/>
      <w:bookmarkStart w:id="544" w:name="_Ref470940431"/>
      <w:bookmarkStart w:id="545" w:name="_Toc32735107"/>
      <w:bookmarkStart w:id="546" w:name="_Toc417807436"/>
      <w:bookmarkEnd w:id="540"/>
      <w:bookmarkEnd w:id="541"/>
      <w:r w:rsidRPr="000C0B99">
        <w:rPr>
          <w:rtl/>
        </w:rPr>
        <w:t xml:space="preserve">נספח </w:t>
      </w:r>
      <w:r>
        <w:rPr>
          <w:rFonts w:hint="cs"/>
          <w:rtl/>
        </w:rPr>
        <w:t xml:space="preserve">0.3.1 א' </w:t>
      </w:r>
      <w:r w:rsidRPr="000C0B99">
        <w:rPr>
          <w:rFonts w:hint="cs"/>
          <w:rtl/>
        </w:rPr>
        <w:t>טופס הרשמה ל</w:t>
      </w:r>
      <w:r w:rsidR="00A9484A">
        <w:rPr>
          <w:rFonts w:hint="cs"/>
          <w:rtl/>
        </w:rPr>
        <w:t>קבלת מסמכי ה</w:t>
      </w:r>
      <w:r w:rsidRPr="000C0B99">
        <w:rPr>
          <w:rFonts w:hint="cs"/>
          <w:rtl/>
        </w:rPr>
        <w:t>מכרז</w:t>
      </w:r>
      <w:bookmarkEnd w:id="542"/>
      <w:bookmarkEnd w:id="543"/>
      <w:bookmarkEnd w:id="544"/>
      <w:bookmarkEnd w:id="545"/>
    </w:p>
    <w:p w14:paraId="721AC29E" w14:textId="77777777" w:rsidR="00056923" w:rsidRPr="00F373EF" w:rsidRDefault="00056923" w:rsidP="000D2F4E">
      <w:pPr>
        <w:pStyle w:val="Para0"/>
        <w:rPr>
          <w:rFonts w:eastAsia="Calibri"/>
          <w:rtl/>
        </w:rPr>
      </w:pPr>
      <w:bookmarkStart w:id="547" w:name="_Toc338325575"/>
      <w:bookmarkStart w:id="548" w:name="_Toc338325874"/>
      <w:bookmarkStart w:id="549" w:name="_Toc339955649"/>
      <w:bookmarkStart w:id="550" w:name="_Toc344629522"/>
      <w:bookmarkStart w:id="551" w:name="_Toc347130172"/>
      <w:bookmarkStart w:id="552" w:name="_Toc347231045"/>
      <w:bookmarkStart w:id="553" w:name="_Toc347260746"/>
      <w:r w:rsidRPr="00F373EF">
        <w:rPr>
          <w:rFonts w:eastAsia="Calibri" w:hint="cs"/>
          <w:rtl/>
        </w:rPr>
        <w:t>שם התאגיד הנרשם למכרז: ______________________</w:t>
      </w:r>
      <w:bookmarkEnd w:id="547"/>
      <w:bookmarkEnd w:id="548"/>
      <w:bookmarkEnd w:id="549"/>
      <w:bookmarkEnd w:id="550"/>
      <w:bookmarkEnd w:id="551"/>
      <w:bookmarkEnd w:id="552"/>
      <w:bookmarkEnd w:id="553"/>
    </w:p>
    <w:p w14:paraId="721AC29F" w14:textId="77777777" w:rsidR="00056923" w:rsidRPr="000D49AD" w:rsidRDefault="00056923" w:rsidP="000D2F4E">
      <w:pPr>
        <w:pStyle w:val="Para0"/>
        <w:rPr>
          <w:rFonts w:eastAsia="Calibri"/>
          <w:rtl/>
        </w:rPr>
      </w:pPr>
      <w:bookmarkStart w:id="554" w:name="_Toc338325576"/>
      <w:bookmarkStart w:id="555" w:name="_Toc338325875"/>
      <w:bookmarkStart w:id="556" w:name="_Toc339955650"/>
      <w:bookmarkStart w:id="557" w:name="_Toc344629523"/>
      <w:bookmarkStart w:id="558" w:name="_Toc347130173"/>
      <w:bookmarkStart w:id="559" w:name="_Toc347231046"/>
      <w:bookmarkStart w:id="560" w:name="_Toc347260747"/>
      <w:r w:rsidRPr="000D49AD">
        <w:rPr>
          <w:rFonts w:eastAsia="Calibri" w:hint="cs"/>
          <w:rtl/>
        </w:rPr>
        <w:t>המדינה בה התאגד התאגיד: ______________________</w:t>
      </w:r>
      <w:bookmarkEnd w:id="554"/>
      <w:bookmarkEnd w:id="555"/>
      <w:bookmarkEnd w:id="556"/>
      <w:bookmarkEnd w:id="557"/>
      <w:bookmarkEnd w:id="558"/>
      <w:bookmarkEnd w:id="559"/>
      <w:bookmarkEnd w:id="560"/>
    </w:p>
    <w:p w14:paraId="721AC2A0" w14:textId="77777777" w:rsidR="00056923" w:rsidRPr="00BA3208" w:rsidRDefault="00056923" w:rsidP="000D2F4E">
      <w:pPr>
        <w:pStyle w:val="Para0"/>
        <w:rPr>
          <w:rFonts w:eastAsia="Calibri"/>
          <w:rtl/>
        </w:rPr>
      </w:pPr>
      <w:bookmarkStart w:id="561" w:name="_Toc338325577"/>
      <w:bookmarkStart w:id="562" w:name="_Toc338325876"/>
      <w:bookmarkStart w:id="563" w:name="_Toc339955651"/>
      <w:bookmarkStart w:id="564" w:name="_Toc344629524"/>
      <w:bookmarkStart w:id="565" w:name="_Toc347130174"/>
      <w:bookmarkStart w:id="566" w:name="_Toc347231047"/>
      <w:bookmarkStart w:id="567" w:name="_Toc347260748"/>
      <w:r w:rsidRPr="00BA3208">
        <w:rPr>
          <w:rFonts w:eastAsia="Calibri" w:hint="cs"/>
          <w:rtl/>
        </w:rPr>
        <w:t>אנשי קשר מטעם התאגיד, המוסמכים לייצגו לצורך המכרז:</w:t>
      </w:r>
      <w:bookmarkEnd w:id="561"/>
      <w:bookmarkEnd w:id="562"/>
      <w:bookmarkEnd w:id="563"/>
      <w:bookmarkEnd w:id="564"/>
      <w:bookmarkEnd w:id="565"/>
      <w:bookmarkEnd w:id="566"/>
      <w:bookmarkEnd w:id="567"/>
    </w:p>
    <w:p w14:paraId="721AC2A1" w14:textId="77777777" w:rsidR="00056923" w:rsidRPr="003A32FD" w:rsidRDefault="00056923" w:rsidP="00B35A4F">
      <w:pPr>
        <w:pStyle w:val="NumberList2"/>
        <w:numPr>
          <w:ilvl w:val="0"/>
          <w:numId w:val="28"/>
        </w:numPr>
      </w:pPr>
      <w:r w:rsidRPr="003A32FD">
        <w:rPr>
          <w:rFonts w:hint="cs"/>
          <w:rtl/>
        </w:rPr>
        <w:t>_________________________</w:t>
      </w:r>
    </w:p>
    <w:p w14:paraId="721AC2A2" w14:textId="77777777" w:rsidR="00056923" w:rsidRPr="003A32FD" w:rsidRDefault="00056923" w:rsidP="00B35A4F">
      <w:pPr>
        <w:pStyle w:val="NumberList2"/>
        <w:numPr>
          <w:ilvl w:val="0"/>
          <w:numId w:val="28"/>
        </w:numPr>
      </w:pPr>
      <w:r w:rsidRPr="003A32FD">
        <w:rPr>
          <w:rFonts w:hint="cs"/>
          <w:rtl/>
        </w:rPr>
        <w:t>_________________________</w:t>
      </w:r>
    </w:p>
    <w:p w14:paraId="721AC2A3" w14:textId="77777777" w:rsidR="00056923" w:rsidRPr="003A32FD" w:rsidRDefault="00056923" w:rsidP="000D2F4E">
      <w:pPr>
        <w:pStyle w:val="Para0"/>
        <w:rPr>
          <w:rFonts w:eastAsia="Calibri"/>
          <w:rtl/>
        </w:rPr>
      </w:pPr>
      <w:bookmarkStart w:id="568" w:name="_Toc338325578"/>
      <w:bookmarkStart w:id="569" w:name="_Toc338325877"/>
      <w:bookmarkStart w:id="570" w:name="_Toc339955652"/>
      <w:bookmarkStart w:id="571" w:name="_Toc344629525"/>
      <w:bookmarkStart w:id="572" w:name="_Toc347130175"/>
      <w:bookmarkStart w:id="573" w:name="_Toc347231048"/>
      <w:bookmarkStart w:id="574" w:name="_Toc347260749"/>
      <w:r w:rsidRPr="003A32FD">
        <w:rPr>
          <w:rFonts w:eastAsia="Calibri" w:hint="cs"/>
          <w:rtl/>
        </w:rPr>
        <w:t>כתובת דואר למשלוח הודעות: _________________________________________</w:t>
      </w:r>
      <w:bookmarkEnd w:id="568"/>
      <w:bookmarkEnd w:id="569"/>
      <w:bookmarkEnd w:id="570"/>
      <w:bookmarkEnd w:id="571"/>
      <w:bookmarkEnd w:id="572"/>
      <w:bookmarkEnd w:id="573"/>
      <w:bookmarkEnd w:id="574"/>
    </w:p>
    <w:p w14:paraId="721AC2A4" w14:textId="77777777" w:rsidR="00056923" w:rsidRPr="003A32FD" w:rsidRDefault="00056923" w:rsidP="000D2F4E">
      <w:pPr>
        <w:pStyle w:val="Para0"/>
        <w:rPr>
          <w:rFonts w:eastAsia="Calibri"/>
          <w:rtl/>
        </w:rPr>
      </w:pPr>
      <w:bookmarkStart w:id="575" w:name="_Toc338325579"/>
      <w:bookmarkStart w:id="576" w:name="_Toc338325878"/>
      <w:bookmarkStart w:id="577" w:name="_Toc339955653"/>
      <w:bookmarkStart w:id="578" w:name="_Toc344629526"/>
      <w:bookmarkStart w:id="579" w:name="_Toc347130176"/>
      <w:bookmarkStart w:id="580" w:name="_Toc347231049"/>
      <w:bookmarkStart w:id="581" w:name="_Toc347260750"/>
      <w:r w:rsidRPr="003A32FD">
        <w:rPr>
          <w:rFonts w:eastAsia="Calibri" w:hint="cs"/>
          <w:rtl/>
        </w:rPr>
        <w:t>מספר טלפון: _____________________</w:t>
      </w:r>
      <w:bookmarkEnd w:id="575"/>
      <w:bookmarkEnd w:id="576"/>
      <w:bookmarkEnd w:id="577"/>
      <w:bookmarkEnd w:id="578"/>
      <w:bookmarkEnd w:id="579"/>
      <w:bookmarkEnd w:id="580"/>
      <w:bookmarkEnd w:id="581"/>
    </w:p>
    <w:p w14:paraId="721AC2A5" w14:textId="77777777" w:rsidR="00056923" w:rsidRPr="003A32FD" w:rsidRDefault="00056923" w:rsidP="000D2F4E">
      <w:pPr>
        <w:pStyle w:val="Para0"/>
        <w:rPr>
          <w:rFonts w:eastAsia="Calibri"/>
          <w:rtl/>
        </w:rPr>
      </w:pPr>
      <w:bookmarkStart w:id="582" w:name="_Toc338325580"/>
      <w:bookmarkStart w:id="583" w:name="_Toc338325879"/>
      <w:bookmarkStart w:id="584" w:name="_Toc339955654"/>
      <w:bookmarkStart w:id="585" w:name="_Toc344629527"/>
      <w:bookmarkStart w:id="586" w:name="_Toc347130177"/>
      <w:bookmarkStart w:id="587" w:name="_Toc347231050"/>
      <w:bookmarkStart w:id="588" w:name="_Toc347260751"/>
      <w:r w:rsidRPr="003A32FD">
        <w:rPr>
          <w:rFonts w:eastAsia="Calibri" w:hint="cs"/>
          <w:rtl/>
        </w:rPr>
        <w:t>מספר פקס: _____________________</w:t>
      </w:r>
      <w:bookmarkEnd w:id="582"/>
      <w:bookmarkEnd w:id="583"/>
      <w:bookmarkEnd w:id="584"/>
      <w:bookmarkEnd w:id="585"/>
      <w:bookmarkEnd w:id="586"/>
      <w:bookmarkEnd w:id="587"/>
      <w:bookmarkEnd w:id="588"/>
    </w:p>
    <w:p w14:paraId="721AC2A6" w14:textId="77777777" w:rsidR="00056923" w:rsidRPr="003A32FD" w:rsidRDefault="00056923" w:rsidP="000D2F4E">
      <w:pPr>
        <w:pStyle w:val="Para0"/>
        <w:rPr>
          <w:rFonts w:eastAsia="Calibri"/>
          <w:rtl/>
        </w:rPr>
      </w:pPr>
      <w:bookmarkStart w:id="589" w:name="_Toc338325581"/>
      <w:bookmarkStart w:id="590" w:name="_Toc338325880"/>
      <w:bookmarkStart w:id="591" w:name="_Toc339955655"/>
      <w:bookmarkStart w:id="592" w:name="_Toc344629528"/>
      <w:bookmarkStart w:id="593" w:name="_Toc347130178"/>
      <w:bookmarkStart w:id="594" w:name="_Toc347231051"/>
      <w:bookmarkStart w:id="595" w:name="_Toc347260752"/>
      <w:r w:rsidRPr="003A32FD">
        <w:rPr>
          <w:rFonts w:eastAsia="Calibri" w:hint="cs"/>
          <w:rtl/>
        </w:rPr>
        <w:t>כתובת דואר אלקטרוני: _______________________</w:t>
      </w:r>
      <w:bookmarkEnd w:id="589"/>
      <w:bookmarkEnd w:id="590"/>
      <w:bookmarkEnd w:id="591"/>
      <w:bookmarkEnd w:id="592"/>
      <w:bookmarkEnd w:id="593"/>
      <w:bookmarkEnd w:id="594"/>
      <w:bookmarkEnd w:id="595"/>
    </w:p>
    <w:p w14:paraId="721AC2A7" w14:textId="77777777" w:rsidR="00056923" w:rsidRPr="003A32FD" w:rsidRDefault="00056923" w:rsidP="000D2F4E">
      <w:pPr>
        <w:pStyle w:val="Para0"/>
        <w:rPr>
          <w:rFonts w:eastAsia="Calibri"/>
          <w:rtl/>
        </w:rPr>
      </w:pPr>
      <w:bookmarkStart w:id="596" w:name="_Toc338325582"/>
      <w:bookmarkStart w:id="597" w:name="_Toc338325881"/>
      <w:bookmarkStart w:id="598" w:name="_Toc339955656"/>
      <w:bookmarkStart w:id="599" w:name="_Toc344629529"/>
      <w:bookmarkStart w:id="600" w:name="_Toc347130179"/>
      <w:bookmarkStart w:id="601" w:name="_Toc347231052"/>
      <w:bookmarkStart w:id="602" w:name="_Toc347260753"/>
      <w:r w:rsidRPr="003A32FD">
        <w:rPr>
          <w:rFonts w:eastAsia="Calibri" w:hint="cs"/>
          <w:rtl/>
        </w:rPr>
        <w:t xml:space="preserve">ידוע לי כי אין בהעברת פרטי ההתקשרות כדי לפטור אותי מחובתי להתעדכן בהודעות והבהרות מטעם המזמין באמצעות אתר האינטרנט של </w:t>
      </w:r>
      <w:r w:rsidR="002F1D68">
        <w:rPr>
          <w:rFonts w:eastAsia="Calibri" w:hint="cs"/>
          <w:rtl/>
        </w:rPr>
        <w:t>המזמין</w:t>
      </w:r>
      <w:r w:rsidRPr="003A32FD">
        <w:rPr>
          <w:rFonts w:eastAsia="Calibri" w:hint="cs"/>
          <w:rtl/>
        </w:rPr>
        <w:t>.</w:t>
      </w:r>
      <w:bookmarkEnd w:id="596"/>
      <w:bookmarkEnd w:id="597"/>
      <w:bookmarkEnd w:id="598"/>
      <w:bookmarkEnd w:id="599"/>
      <w:bookmarkEnd w:id="600"/>
      <w:bookmarkEnd w:id="601"/>
      <w:bookmarkEnd w:id="602"/>
    </w:p>
    <w:p w14:paraId="721AC2A8" w14:textId="77777777" w:rsidR="00056923" w:rsidRPr="003A32FD" w:rsidRDefault="00056923" w:rsidP="00476F19">
      <w:pPr>
        <w:ind w:left="283"/>
        <w:contextualSpacing/>
        <w:rPr>
          <w:rFonts w:eastAsia="Calibri"/>
          <w:sz w:val="22"/>
          <w:rtl/>
        </w:rPr>
      </w:pPr>
    </w:p>
    <w:p w14:paraId="721AC2A9" w14:textId="77777777" w:rsidR="00056923" w:rsidRPr="003A32FD" w:rsidRDefault="00056923" w:rsidP="00476F19">
      <w:pPr>
        <w:ind w:left="283"/>
        <w:contextualSpacing/>
        <w:jc w:val="center"/>
        <w:rPr>
          <w:rFonts w:eastAsia="Calibri"/>
          <w:sz w:val="22"/>
          <w:rtl/>
        </w:rPr>
      </w:pPr>
    </w:p>
    <w:p w14:paraId="721AC2AA" w14:textId="77777777" w:rsidR="00056923" w:rsidRDefault="00056923" w:rsidP="00476F19">
      <w:pPr>
        <w:ind w:left="283"/>
        <w:contextualSpacing/>
        <w:jc w:val="center"/>
        <w:rPr>
          <w:rFonts w:eastAsia="Calibri"/>
          <w:sz w:val="22"/>
          <w:rtl/>
        </w:rPr>
      </w:pPr>
      <w:r w:rsidRPr="003A32FD">
        <w:rPr>
          <w:rFonts w:eastAsia="Calibri" w:hint="cs"/>
          <w:sz w:val="22"/>
          <w:rtl/>
        </w:rPr>
        <w:t>חתימה של מורשה חתימה מטעם התאגיד וחותמת התאגיד</w:t>
      </w:r>
    </w:p>
    <w:p w14:paraId="721AC2AB" w14:textId="77777777" w:rsidR="00056923" w:rsidRPr="003A32FD" w:rsidRDefault="00056923" w:rsidP="00476F19">
      <w:pPr>
        <w:ind w:left="283"/>
        <w:contextualSpacing/>
        <w:jc w:val="center"/>
        <w:rPr>
          <w:rFonts w:eastAsia="Calibri"/>
          <w:sz w:val="22"/>
          <w:rtl/>
        </w:rPr>
      </w:pPr>
    </w:p>
    <w:p w14:paraId="721AC2AC" w14:textId="77777777" w:rsidR="00056923" w:rsidRPr="003A32FD" w:rsidRDefault="00056923" w:rsidP="00476F19">
      <w:pPr>
        <w:ind w:left="283"/>
        <w:contextualSpacing/>
        <w:jc w:val="center"/>
        <w:rPr>
          <w:rFonts w:eastAsia="Calibri"/>
          <w:sz w:val="22"/>
          <w:rtl/>
        </w:rPr>
      </w:pPr>
    </w:p>
    <w:p w14:paraId="721AC2AD" w14:textId="77777777" w:rsidR="00056923" w:rsidRPr="003A32FD" w:rsidRDefault="00056923" w:rsidP="00476F19">
      <w:pPr>
        <w:ind w:left="283"/>
        <w:contextualSpacing/>
        <w:jc w:val="center"/>
        <w:rPr>
          <w:rFonts w:eastAsia="Calibri"/>
          <w:sz w:val="22"/>
          <w:rtl/>
        </w:rPr>
      </w:pPr>
      <w:r w:rsidRPr="003A32FD">
        <w:rPr>
          <w:rFonts w:eastAsia="Calibri" w:hint="cs"/>
          <w:sz w:val="22"/>
          <w:rtl/>
        </w:rPr>
        <w:t>_____________________</w:t>
      </w:r>
    </w:p>
    <w:p w14:paraId="721AC2AE" w14:textId="77777777" w:rsidR="00056923" w:rsidRPr="003A32FD" w:rsidRDefault="00056923" w:rsidP="00476F19">
      <w:pPr>
        <w:ind w:left="283"/>
        <w:contextualSpacing/>
        <w:rPr>
          <w:rFonts w:eastAsia="Calibri"/>
          <w:sz w:val="22"/>
          <w:rtl/>
        </w:rPr>
      </w:pPr>
    </w:p>
    <w:p w14:paraId="721AC2AF" w14:textId="77777777" w:rsidR="00A14A6E" w:rsidRPr="00356F22" w:rsidRDefault="00A14A6E" w:rsidP="00356F22">
      <w:pPr>
        <w:pStyle w:val="Para2"/>
        <w:rPr>
          <w:rtl/>
        </w:rPr>
      </w:pPr>
      <w:bookmarkStart w:id="603" w:name="_נספח_0.3.1_ב'"/>
      <w:bookmarkStart w:id="604" w:name="_נספח_0.3.3_-"/>
      <w:bookmarkStart w:id="605" w:name="_נספח_0.3.1_ג'"/>
      <w:bookmarkStart w:id="606" w:name="_נספח_0.3.3_-_1"/>
      <w:bookmarkStart w:id="607" w:name="_נספח_0.6.2_‎מעמדו_1"/>
      <w:bookmarkStart w:id="608" w:name="_0.3.2"/>
      <w:bookmarkStart w:id="609" w:name="_Toc508794729"/>
      <w:bookmarkStart w:id="610" w:name="_Toc515545065"/>
      <w:bookmarkEnd w:id="603"/>
      <w:bookmarkEnd w:id="604"/>
      <w:bookmarkEnd w:id="605"/>
      <w:bookmarkEnd w:id="606"/>
      <w:bookmarkEnd w:id="607"/>
      <w:bookmarkEnd w:id="608"/>
    </w:p>
    <w:p w14:paraId="721AC2B0" w14:textId="77777777" w:rsidR="00935D62" w:rsidRPr="009633F0" w:rsidRDefault="00BE7323" w:rsidP="000D2F4E">
      <w:pPr>
        <w:pStyle w:val="Heading2"/>
        <w:pageBreakBefore/>
        <w:numPr>
          <w:ilvl w:val="0"/>
          <w:numId w:val="0"/>
        </w:numPr>
        <w:rPr>
          <w:rtl/>
        </w:rPr>
      </w:pPr>
      <w:bookmarkStart w:id="611" w:name="_Toc32735108"/>
      <w:r>
        <w:rPr>
          <w:rFonts w:hint="cs"/>
          <w:rtl/>
        </w:rPr>
        <w:t>נספח 0.3.3</w:t>
      </w:r>
      <w:r>
        <w:t xml:space="preserve"> </w:t>
      </w:r>
      <w:r w:rsidR="00935D62" w:rsidRPr="009633F0">
        <w:rPr>
          <w:rtl/>
        </w:rPr>
        <w:t>גלופה להעברת שאלות ובקשות הבהרה</w:t>
      </w:r>
      <w:bookmarkEnd w:id="609"/>
      <w:bookmarkEnd w:id="610"/>
      <w:bookmarkEnd w:id="611"/>
      <w:r w:rsidR="00A2295B" w:rsidRPr="00BE7323">
        <w:rPr>
          <w:rFonts w:hint="cs"/>
          <w:rtl/>
        </w:rPr>
        <w:t xml:space="preserve"> </w:t>
      </w:r>
    </w:p>
    <w:p w14:paraId="721AC2B1" w14:textId="77777777" w:rsidR="00935D62" w:rsidRDefault="00D078DB" w:rsidP="00FF2D54">
      <w:pPr>
        <w:pStyle w:val="TableText"/>
        <w:rPr>
          <w:rtl/>
        </w:rPr>
      </w:pPr>
      <w:r>
        <w:rPr>
          <w:rFonts w:hint="cs"/>
          <w:rtl/>
        </w:rPr>
        <w:t>יצורף קובץ אקסל כנספח 0.3.3</w:t>
      </w:r>
    </w:p>
    <w:p w14:paraId="721AC2B2" w14:textId="77777777" w:rsidR="00056923" w:rsidRDefault="00056923" w:rsidP="00EE60B2">
      <w:pPr>
        <w:pStyle w:val="Heading2"/>
        <w:pageBreakBefore/>
        <w:numPr>
          <w:ilvl w:val="0"/>
          <w:numId w:val="0"/>
        </w:numPr>
        <w:rPr>
          <w:rtl/>
        </w:rPr>
      </w:pPr>
      <w:bookmarkStart w:id="612" w:name="_נספח_0.6.2_-"/>
      <w:bookmarkStart w:id="613" w:name="_Toc32735109"/>
      <w:bookmarkEnd w:id="612"/>
      <w:r w:rsidRPr="00273FD0">
        <w:rPr>
          <w:rFonts w:hint="cs"/>
          <w:rtl/>
        </w:rPr>
        <w:t>נספח</w:t>
      </w:r>
      <w:r>
        <w:rPr>
          <w:rFonts w:hint="cs"/>
          <w:rtl/>
        </w:rPr>
        <w:t xml:space="preserve"> 0.6.2</w:t>
      </w:r>
      <w:r w:rsidRPr="00273FD0">
        <w:rPr>
          <w:rFonts w:hint="cs"/>
          <w:rtl/>
        </w:rPr>
        <w:t xml:space="preserve"> </w:t>
      </w:r>
      <w:r w:rsidR="00B36957">
        <w:rPr>
          <w:rFonts w:hint="cs"/>
          <w:rtl/>
        </w:rPr>
        <w:t xml:space="preserve"> </w:t>
      </w:r>
      <w:bookmarkEnd w:id="464"/>
      <w:bookmarkEnd w:id="546"/>
      <w:r>
        <w:rPr>
          <w:rFonts w:hint="cs"/>
          <w:rtl/>
        </w:rPr>
        <w:t>מעמדו המשפטי של המציע</w:t>
      </w:r>
      <w:bookmarkEnd w:id="613"/>
    </w:p>
    <w:p w14:paraId="721AC2B3" w14:textId="77777777" w:rsidR="00056923" w:rsidRPr="000E3C3B" w:rsidRDefault="00056923" w:rsidP="0052550D">
      <w:pPr>
        <w:pStyle w:val="BulletList1"/>
        <w:numPr>
          <w:ilvl w:val="0"/>
          <w:numId w:val="57"/>
        </w:numPr>
      </w:pPr>
      <w:r w:rsidRPr="000E3C3B">
        <w:rPr>
          <w:rFonts w:hint="cs"/>
          <w:rtl/>
        </w:rPr>
        <w:t>צורת ההתאגדות של המציע (חברה / עמותה / שותפות / אחר) __________________</w:t>
      </w:r>
    </w:p>
    <w:p w14:paraId="721AC2B4" w14:textId="77777777" w:rsidR="00056923" w:rsidRPr="000E3C3B" w:rsidRDefault="00056923" w:rsidP="0052550D">
      <w:pPr>
        <w:pStyle w:val="BulletList1"/>
        <w:numPr>
          <w:ilvl w:val="0"/>
          <w:numId w:val="57"/>
        </w:numPr>
      </w:pPr>
      <w:r w:rsidRPr="000E3C3B">
        <w:rPr>
          <w:rFonts w:hint="cs"/>
          <w:rtl/>
        </w:rPr>
        <w:t>מספר מזהה (לפי הרישום במרשם הרלוונטי) _________________________</w:t>
      </w:r>
    </w:p>
    <w:p w14:paraId="721AC2B5" w14:textId="77777777" w:rsidR="00056923" w:rsidRPr="000E3C3B" w:rsidRDefault="00056923" w:rsidP="0052550D">
      <w:pPr>
        <w:pStyle w:val="BulletList1"/>
        <w:numPr>
          <w:ilvl w:val="0"/>
          <w:numId w:val="57"/>
        </w:numPr>
        <w:rPr>
          <w:rtl/>
        </w:rPr>
      </w:pPr>
      <w:r w:rsidRPr="000E3C3B">
        <w:rPr>
          <w:rFonts w:hint="cs"/>
          <w:rtl/>
        </w:rPr>
        <w:t>המדינה בה התאגד המציע ____________________</w:t>
      </w:r>
      <w:r w:rsidR="00C822D1">
        <w:rPr>
          <w:rFonts w:hint="cs"/>
          <w:rtl/>
        </w:rPr>
        <w:t xml:space="preserve">  </w:t>
      </w:r>
    </w:p>
    <w:p w14:paraId="721AC2B6" w14:textId="77777777" w:rsidR="00056923" w:rsidRPr="000E3C3B" w:rsidRDefault="00056923" w:rsidP="0052550D">
      <w:pPr>
        <w:pStyle w:val="BulletList1"/>
        <w:numPr>
          <w:ilvl w:val="0"/>
          <w:numId w:val="57"/>
        </w:numPr>
      </w:pPr>
      <w:r w:rsidRPr="000E3C3B">
        <w:rPr>
          <w:rFonts w:hint="cs"/>
          <w:rtl/>
        </w:rPr>
        <w:t>מורשי החתימה בשם המציע ותפקידם אצל המציע:</w:t>
      </w:r>
    </w:p>
    <w:tbl>
      <w:tblPr>
        <w:bidiVisual/>
        <w:tblW w:w="7939"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82"/>
        <w:gridCol w:w="1704"/>
        <w:gridCol w:w="1705"/>
        <w:gridCol w:w="1881"/>
      </w:tblGrid>
      <w:tr w:rsidR="00056923" w:rsidRPr="000E3C3B" w14:paraId="721AC2BC" w14:textId="77777777" w:rsidTr="00476F19">
        <w:tc>
          <w:tcPr>
            <w:tcW w:w="567" w:type="dxa"/>
            <w:shd w:val="clear" w:color="auto" w:fill="D9D9D9" w:themeFill="background1" w:themeFillShade="D9"/>
          </w:tcPr>
          <w:p w14:paraId="721AC2B7" w14:textId="77777777" w:rsidR="00056923" w:rsidRPr="000E3C3B" w:rsidRDefault="00056923" w:rsidP="00476F19">
            <w:pPr>
              <w:pStyle w:val="TableHead"/>
              <w:rPr>
                <w:rtl/>
              </w:rPr>
            </w:pPr>
            <w:r>
              <w:rPr>
                <w:rFonts w:hint="cs"/>
                <w:rtl/>
              </w:rPr>
              <w:t>#</w:t>
            </w:r>
          </w:p>
        </w:tc>
        <w:tc>
          <w:tcPr>
            <w:tcW w:w="2082" w:type="dxa"/>
            <w:shd w:val="clear" w:color="auto" w:fill="D9D9D9" w:themeFill="background1" w:themeFillShade="D9"/>
          </w:tcPr>
          <w:p w14:paraId="721AC2B8" w14:textId="77777777" w:rsidR="00056923" w:rsidRPr="000E3C3B" w:rsidRDefault="00056923" w:rsidP="00476F19">
            <w:pPr>
              <w:pStyle w:val="TableHead"/>
              <w:rPr>
                <w:rtl/>
              </w:rPr>
            </w:pPr>
            <w:r w:rsidRPr="000E3C3B">
              <w:rPr>
                <w:rFonts w:hint="cs"/>
                <w:rtl/>
              </w:rPr>
              <w:t>שם</w:t>
            </w:r>
          </w:p>
        </w:tc>
        <w:tc>
          <w:tcPr>
            <w:tcW w:w="1704" w:type="dxa"/>
            <w:shd w:val="clear" w:color="auto" w:fill="D9D9D9" w:themeFill="background1" w:themeFillShade="D9"/>
          </w:tcPr>
          <w:p w14:paraId="721AC2B9" w14:textId="77777777" w:rsidR="00056923" w:rsidRPr="000E3C3B" w:rsidRDefault="00056923" w:rsidP="00476F19">
            <w:pPr>
              <w:pStyle w:val="TableHead"/>
              <w:rPr>
                <w:rtl/>
              </w:rPr>
            </w:pPr>
            <w:r w:rsidRPr="000E3C3B">
              <w:rPr>
                <w:rFonts w:hint="cs"/>
                <w:rtl/>
              </w:rPr>
              <w:t>ת.ז.</w:t>
            </w:r>
          </w:p>
        </w:tc>
        <w:tc>
          <w:tcPr>
            <w:tcW w:w="1705" w:type="dxa"/>
            <w:shd w:val="clear" w:color="auto" w:fill="D9D9D9" w:themeFill="background1" w:themeFillShade="D9"/>
          </w:tcPr>
          <w:p w14:paraId="721AC2BA" w14:textId="77777777" w:rsidR="00056923" w:rsidRPr="000E3C3B" w:rsidRDefault="00056923" w:rsidP="00476F19">
            <w:pPr>
              <w:pStyle w:val="TableHead"/>
              <w:rPr>
                <w:rtl/>
              </w:rPr>
            </w:pPr>
            <w:r w:rsidRPr="000E3C3B">
              <w:rPr>
                <w:rFonts w:hint="cs"/>
                <w:rtl/>
              </w:rPr>
              <w:t>תפקיד בתאגיד</w:t>
            </w:r>
          </w:p>
        </w:tc>
        <w:tc>
          <w:tcPr>
            <w:tcW w:w="1881" w:type="dxa"/>
            <w:shd w:val="clear" w:color="auto" w:fill="D9D9D9" w:themeFill="background1" w:themeFillShade="D9"/>
          </w:tcPr>
          <w:p w14:paraId="721AC2BB" w14:textId="77777777" w:rsidR="00056923" w:rsidRPr="000E3C3B" w:rsidRDefault="00056923" w:rsidP="00476F19">
            <w:pPr>
              <w:pStyle w:val="TableHead"/>
              <w:rPr>
                <w:rtl/>
              </w:rPr>
            </w:pPr>
            <w:r w:rsidRPr="000E3C3B">
              <w:rPr>
                <w:rFonts w:hint="cs"/>
                <w:rtl/>
              </w:rPr>
              <w:t>דוגמת חתימה</w:t>
            </w:r>
          </w:p>
        </w:tc>
      </w:tr>
      <w:tr w:rsidR="00056923" w:rsidRPr="000E3C3B" w14:paraId="721AC2C2" w14:textId="77777777" w:rsidTr="00476F19">
        <w:tc>
          <w:tcPr>
            <w:tcW w:w="567" w:type="dxa"/>
          </w:tcPr>
          <w:p w14:paraId="721AC2BD" w14:textId="77777777" w:rsidR="00056923" w:rsidRPr="000E3C3B" w:rsidRDefault="00056923" w:rsidP="00476F19">
            <w:pPr>
              <w:pStyle w:val="TableText"/>
              <w:rPr>
                <w:rtl/>
              </w:rPr>
            </w:pPr>
          </w:p>
        </w:tc>
        <w:tc>
          <w:tcPr>
            <w:tcW w:w="2082" w:type="dxa"/>
          </w:tcPr>
          <w:p w14:paraId="721AC2BE" w14:textId="77777777" w:rsidR="00056923" w:rsidRPr="000E3C3B" w:rsidRDefault="00056923" w:rsidP="00476F19">
            <w:pPr>
              <w:pStyle w:val="TableText"/>
              <w:rPr>
                <w:rtl/>
              </w:rPr>
            </w:pPr>
          </w:p>
        </w:tc>
        <w:tc>
          <w:tcPr>
            <w:tcW w:w="1704" w:type="dxa"/>
          </w:tcPr>
          <w:p w14:paraId="721AC2BF" w14:textId="77777777" w:rsidR="00056923" w:rsidRPr="000E3C3B" w:rsidRDefault="00056923" w:rsidP="00476F19">
            <w:pPr>
              <w:pStyle w:val="TableText"/>
              <w:rPr>
                <w:rtl/>
              </w:rPr>
            </w:pPr>
          </w:p>
        </w:tc>
        <w:tc>
          <w:tcPr>
            <w:tcW w:w="1705" w:type="dxa"/>
          </w:tcPr>
          <w:p w14:paraId="721AC2C0" w14:textId="77777777" w:rsidR="00056923" w:rsidRPr="000E3C3B" w:rsidRDefault="00056923" w:rsidP="00476F19">
            <w:pPr>
              <w:pStyle w:val="TableText"/>
              <w:rPr>
                <w:rtl/>
              </w:rPr>
            </w:pPr>
          </w:p>
        </w:tc>
        <w:tc>
          <w:tcPr>
            <w:tcW w:w="1881" w:type="dxa"/>
          </w:tcPr>
          <w:p w14:paraId="721AC2C1" w14:textId="77777777" w:rsidR="00056923" w:rsidRPr="000E3C3B" w:rsidRDefault="00056923" w:rsidP="00476F19">
            <w:pPr>
              <w:pStyle w:val="TableText"/>
              <w:rPr>
                <w:rtl/>
              </w:rPr>
            </w:pPr>
          </w:p>
        </w:tc>
      </w:tr>
      <w:tr w:rsidR="00056923" w:rsidRPr="000E3C3B" w14:paraId="721AC2C8" w14:textId="77777777" w:rsidTr="00476F19">
        <w:tc>
          <w:tcPr>
            <w:tcW w:w="567" w:type="dxa"/>
          </w:tcPr>
          <w:p w14:paraId="721AC2C3" w14:textId="77777777" w:rsidR="00056923" w:rsidRPr="000E3C3B" w:rsidRDefault="00056923" w:rsidP="00476F19">
            <w:pPr>
              <w:pStyle w:val="TableText"/>
              <w:rPr>
                <w:rtl/>
              </w:rPr>
            </w:pPr>
          </w:p>
        </w:tc>
        <w:tc>
          <w:tcPr>
            <w:tcW w:w="2082" w:type="dxa"/>
          </w:tcPr>
          <w:p w14:paraId="721AC2C4" w14:textId="77777777" w:rsidR="00056923" w:rsidRPr="000E3C3B" w:rsidRDefault="00056923" w:rsidP="00476F19">
            <w:pPr>
              <w:pStyle w:val="TableText"/>
              <w:rPr>
                <w:rtl/>
              </w:rPr>
            </w:pPr>
          </w:p>
        </w:tc>
        <w:tc>
          <w:tcPr>
            <w:tcW w:w="1704" w:type="dxa"/>
          </w:tcPr>
          <w:p w14:paraId="721AC2C5" w14:textId="77777777" w:rsidR="00056923" w:rsidRPr="000E3C3B" w:rsidRDefault="00056923" w:rsidP="00476F19">
            <w:pPr>
              <w:pStyle w:val="TableText"/>
              <w:rPr>
                <w:rtl/>
              </w:rPr>
            </w:pPr>
          </w:p>
        </w:tc>
        <w:tc>
          <w:tcPr>
            <w:tcW w:w="1705" w:type="dxa"/>
          </w:tcPr>
          <w:p w14:paraId="721AC2C6" w14:textId="77777777" w:rsidR="00056923" w:rsidRPr="000E3C3B" w:rsidRDefault="00056923" w:rsidP="00476F19">
            <w:pPr>
              <w:pStyle w:val="TableText"/>
              <w:rPr>
                <w:rtl/>
              </w:rPr>
            </w:pPr>
          </w:p>
        </w:tc>
        <w:tc>
          <w:tcPr>
            <w:tcW w:w="1881" w:type="dxa"/>
          </w:tcPr>
          <w:p w14:paraId="721AC2C7" w14:textId="77777777" w:rsidR="00056923" w:rsidRPr="000E3C3B" w:rsidRDefault="00056923" w:rsidP="00476F19">
            <w:pPr>
              <w:pStyle w:val="TableText"/>
              <w:rPr>
                <w:rtl/>
              </w:rPr>
            </w:pPr>
          </w:p>
        </w:tc>
      </w:tr>
      <w:tr w:rsidR="00056923" w:rsidRPr="000E3C3B" w14:paraId="721AC2CE" w14:textId="77777777" w:rsidTr="00476F19">
        <w:tc>
          <w:tcPr>
            <w:tcW w:w="567" w:type="dxa"/>
          </w:tcPr>
          <w:p w14:paraId="721AC2C9" w14:textId="77777777" w:rsidR="00056923" w:rsidRPr="000E3C3B" w:rsidRDefault="00056923" w:rsidP="00476F19">
            <w:pPr>
              <w:pStyle w:val="TableText"/>
              <w:rPr>
                <w:rtl/>
              </w:rPr>
            </w:pPr>
          </w:p>
        </w:tc>
        <w:tc>
          <w:tcPr>
            <w:tcW w:w="2082" w:type="dxa"/>
          </w:tcPr>
          <w:p w14:paraId="721AC2CA" w14:textId="77777777" w:rsidR="00056923" w:rsidRPr="000E3C3B" w:rsidRDefault="00056923" w:rsidP="00476F19">
            <w:pPr>
              <w:pStyle w:val="TableText"/>
              <w:rPr>
                <w:rtl/>
              </w:rPr>
            </w:pPr>
          </w:p>
        </w:tc>
        <w:tc>
          <w:tcPr>
            <w:tcW w:w="1704" w:type="dxa"/>
          </w:tcPr>
          <w:p w14:paraId="721AC2CB" w14:textId="77777777" w:rsidR="00056923" w:rsidRPr="000E3C3B" w:rsidRDefault="00056923" w:rsidP="00476F19">
            <w:pPr>
              <w:pStyle w:val="TableText"/>
              <w:rPr>
                <w:rtl/>
              </w:rPr>
            </w:pPr>
          </w:p>
        </w:tc>
        <w:tc>
          <w:tcPr>
            <w:tcW w:w="1705" w:type="dxa"/>
          </w:tcPr>
          <w:p w14:paraId="721AC2CC" w14:textId="77777777" w:rsidR="00056923" w:rsidRPr="000E3C3B" w:rsidRDefault="00056923" w:rsidP="00476F19">
            <w:pPr>
              <w:pStyle w:val="TableText"/>
              <w:rPr>
                <w:rtl/>
              </w:rPr>
            </w:pPr>
          </w:p>
        </w:tc>
        <w:tc>
          <w:tcPr>
            <w:tcW w:w="1881" w:type="dxa"/>
          </w:tcPr>
          <w:p w14:paraId="721AC2CD" w14:textId="77777777" w:rsidR="00056923" w:rsidRPr="000E3C3B" w:rsidRDefault="00056923" w:rsidP="00476F19">
            <w:pPr>
              <w:pStyle w:val="TableText"/>
              <w:rPr>
                <w:rtl/>
              </w:rPr>
            </w:pPr>
          </w:p>
        </w:tc>
      </w:tr>
      <w:tr w:rsidR="00056923" w:rsidRPr="000E3C3B" w14:paraId="721AC2D4" w14:textId="77777777" w:rsidTr="00476F19">
        <w:tc>
          <w:tcPr>
            <w:tcW w:w="567" w:type="dxa"/>
          </w:tcPr>
          <w:p w14:paraId="721AC2CF" w14:textId="77777777" w:rsidR="00056923" w:rsidRPr="000E3C3B" w:rsidRDefault="00056923" w:rsidP="00476F19">
            <w:pPr>
              <w:pStyle w:val="TableText"/>
              <w:rPr>
                <w:rtl/>
              </w:rPr>
            </w:pPr>
          </w:p>
        </w:tc>
        <w:tc>
          <w:tcPr>
            <w:tcW w:w="2082" w:type="dxa"/>
          </w:tcPr>
          <w:p w14:paraId="721AC2D0" w14:textId="77777777" w:rsidR="00056923" w:rsidRPr="000E3C3B" w:rsidRDefault="00056923" w:rsidP="00476F19">
            <w:pPr>
              <w:pStyle w:val="TableText"/>
              <w:rPr>
                <w:rtl/>
              </w:rPr>
            </w:pPr>
          </w:p>
        </w:tc>
        <w:tc>
          <w:tcPr>
            <w:tcW w:w="1704" w:type="dxa"/>
          </w:tcPr>
          <w:p w14:paraId="721AC2D1" w14:textId="77777777" w:rsidR="00056923" w:rsidRPr="000E3C3B" w:rsidRDefault="00056923" w:rsidP="00476F19">
            <w:pPr>
              <w:pStyle w:val="TableText"/>
              <w:rPr>
                <w:rtl/>
              </w:rPr>
            </w:pPr>
          </w:p>
        </w:tc>
        <w:tc>
          <w:tcPr>
            <w:tcW w:w="1705" w:type="dxa"/>
          </w:tcPr>
          <w:p w14:paraId="721AC2D2" w14:textId="77777777" w:rsidR="00056923" w:rsidRPr="000E3C3B" w:rsidRDefault="00056923" w:rsidP="00476F19">
            <w:pPr>
              <w:pStyle w:val="TableText"/>
              <w:rPr>
                <w:rtl/>
              </w:rPr>
            </w:pPr>
          </w:p>
        </w:tc>
        <w:tc>
          <w:tcPr>
            <w:tcW w:w="1881" w:type="dxa"/>
          </w:tcPr>
          <w:p w14:paraId="721AC2D3" w14:textId="77777777" w:rsidR="00056923" w:rsidRPr="000E3C3B" w:rsidRDefault="00056923" w:rsidP="00476F19">
            <w:pPr>
              <w:pStyle w:val="TableText"/>
              <w:rPr>
                <w:rtl/>
              </w:rPr>
            </w:pPr>
          </w:p>
        </w:tc>
      </w:tr>
    </w:tbl>
    <w:p w14:paraId="721AC2D5" w14:textId="77777777" w:rsidR="006B6F7F" w:rsidRPr="00176D6B" w:rsidRDefault="006B6F7F" w:rsidP="00176D6B">
      <w:pPr>
        <w:pStyle w:val="AlphaList1"/>
        <w:numPr>
          <w:ilvl w:val="0"/>
          <w:numId w:val="0"/>
        </w:numPr>
        <w:ind w:left="720" w:hanging="363"/>
        <w:rPr>
          <w:b/>
          <w:bCs/>
          <w:rtl/>
        </w:rPr>
      </w:pPr>
    </w:p>
    <w:p w14:paraId="721AC2D6" w14:textId="77777777" w:rsidR="00056923" w:rsidRPr="000E3C3B" w:rsidRDefault="00056923" w:rsidP="0052550D">
      <w:pPr>
        <w:pStyle w:val="BulletList1"/>
        <w:numPr>
          <w:ilvl w:val="0"/>
          <w:numId w:val="57"/>
        </w:numPr>
      </w:pPr>
      <w:r w:rsidRPr="000E3C3B">
        <w:rPr>
          <w:rFonts w:hint="cs"/>
          <w:rtl/>
        </w:rPr>
        <w:t xml:space="preserve">צירוף מסמכים נדרשים (סמן </w:t>
      </w:r>
      <w:r w:rsidRPr="000E3C3B">
        <w:rPr>
          <w:rFonts w:hint="cs"/>
        </w:rPr>
        <w:sym w:font="Wingdings" w:char="F0FE"/>
      </w:r>
      <w:r w:rsidRPr="000E3C3B">
        <w:rPr>
          <w:rFonts w:hint="cs"/>
          <w:rtl/>
        </w:rPr>
        <w:t xml:space="preserve"> במקום המיועד לכך אם צורף):</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8"/>
        <w:gridCol w:w="1362"/>
      </w:tblGrid>
      <w:tr w:rsidR="00056923" w:rsidRPr="000E3C3B" w14:paraId="721AC2D9" w14:textId="77777777" w:rsidTr="001E25CF">
        <w:trPr>
          <w:jc w:val="center"/>
        </w:trPr>
        <w:tc>
          <w:tcPr>
            <w:tcW w:w="6418" w:type="dxa"/>
            <w:shd w:val="clear" w:color="auto" w:fill="D9D9D9" w:themeFill="background1" w:themeFillShade="D9"/>
          </w:tcPr>
          <w:p w14:paraId="721AC2D7" w14:textId="77777777" w:rsidR="00056923" w:rsidRPr="000E3C3B" w:rsidRDefault="00056923" w:rsidP="00476F19">
            <w:pPr>
              <w:pStyle w:val="TableHead"/>
              <w:rPr>
                <w:rtl/>
              </w:rPr>
            </w:pPr>
            <w:r w:rsidRPr="000E3C3B">
              <w:rPr>
                <w:rFonts w:hint="cs"/>
                <w:rtl/>
              </w:rPr>
              <w:t>המסמך הנדרש</w:t>
            </w:r>
          </w:p>
        </w:tc>
        <w:tc>
          <w:tcPr>
            <w:tcW w:w="1362" w:type="dxa"/>
            <w:shd w:val="clear" w:color="auto" w:fill="D9D9D9" w:themeFill="background1" w:themeFillShade="D9"/>
          </w:tcPr>
          <w:p w14:paraId="721AC2D8" w14:textId="77777777" w:rsidR="00056923" w:rsidRPr="000E3C3B" w:rsidRDefault="00056923" w:rsidP="00476F19">
            <w:pPr>
              <w:pStyle w:val="TableHead"/>
              <w:rPr>
                <w:rtl/>
              </w:rPr>
            </w:pPr>
            <w:r w:rsidRPr="000E3C3B">
              <w:rPr>
                <w:rFonts w:hint="cs"/>
                <w:rtl/>
              </w:rPr>
              <w:t>האם צורף</w:t>
            </w:r>
            <w:r w:rsidR="001E25CF">
              <w:rPr>
                <w:rFonts w:hint="cs"/>
                <w:rtl/>
              </w:rPr>
              <w:t>?</w:t>
            </w:r>
            <w:r w:rsidRPr="000E3C3B">
              <w:rPr>
                <w:rFonts w:hint="cs"/>
                <w:rtl/>
              </w:rPr>
              <w:t xml:space="preserve"> (סמן </w:t>
            </w:r>
            <w:r w:rsidRPr="000E3C3B">
              <w:rPr>
                <w:rFonts w:hint="cs"/>
              </w:rPr>
              <w:sym w:font="Wingdings" w:char="F0FE"/>
            </w:r>
            <w:r w:rsidRPr="000E3C3B">
              <w:rPr>
                <w:rFonts w:hint="cs"/>
                <w:rtl/>
              </w:rPr>
              <w:t>)</w:t>
            </w:r>
          </w:p>
        </w:tc>
      </w:tr>
      <w:tr w:rsidR="00056923" w:rsidRPr="000E3C3B" w14:paraId="721AC2DC" w14:textId="77777777" w:rsidTr="001E25CF">
        <w:trPr>
          <w:jc w:val="center"/>
        </w:trPr>
        <w:tc>
          <w:tcPr>
            <w:tcW w:w="6418" w:type="dxa"/>
          </w:tcPr>
          <w:p w14:paraId="721AC2DA" w14:textId="77777777" w:rsidR="00056923" w:rsidRPr="000E3C3B" w:rsidRDefault="00056923" w:rsidP="00476F19">
            <w:pPr>
              <w:pStyle w:val="TableText"/>
              <w:rPr>
                <w:rtl/>
              </w:rPr>
            </w:pPr>
            <w:r>
              <w:rPr>
                <w:rFonts w:hint="cs"/>
                <w:rtl/>
              </w:rPr>
              <w:t>אישור על רישום התאגיד</w:t>
            </w:r>
          </w:p>
        </w:tc>
        <w:tc>
          <w:tcPr>
            <w:tcW w:w="1362" w:type="dxa"/>
          </w:tcPr>
          <w:p w14:paraId="721AC2DB" w14:textId="77777777" w:rsidR="00056923" w:rsidRPr="000E3C3B" w:rsidRDefault="00056923" w:rsidP="00476F19">
            <w:pPr>
              <w:pStyle w:val="TableText"/>
              <w:jc w:val="center"/>
              <w:rPr>
                <w:rtl/>
              </w:rPr>
            </w:pPr>
            <w:r w:rsidRPr="000E3C3B">
              <w:rPr>
                <w:rFonts w:hint="cs"/>
              </w:rPr>
              <w:sym w:font="Wingdings" w:char="F072"/>
            </w:r>
          </w:p>
        </w:tc>
      </w:tr>
      <w:tr w:rsidR="00056923" w:rsidRPr="000E3C3B" w14:paraId="721AC2DF" w14:textId="77777777" w:rsidTr="001E25CF">
        <w:trPr>
          <w:jc w:val="center"/>
        </w:trPr>
        <w:tc>
          <w:tcPr>
            <w:tcW w:w="6418" w:type="dxa"/>
          </w:tcPr>
          <w:p w14:paraId="721AC2DD" w14:textId="77777777" w:rsidR="00056923" w:rsidRPr="000E3C3B" w:rsidRDefault="00056923" w:rsidP="005302DC">
            <w:pPr>
              <w:pStyle w:val="TableText"/>
              <w:rPr>
                <w:rtl/>
              </w:rPr>
            </w:pPr>
            <w:r w:rsidRPr="00962051">
              <w:rPr>
                <w:rFonts w:hint="cs"/>
                <w:rtl/>
              </w:rPr>
              <w:t xml:space="preserve">נסח רישום תאגיד עדכני לשנת </w:t>
            </w:r>
            <w:r w:rsidR="00A91EFD">
              <w:rPr>
                <w:rFonts w:hint="cs"/>
                <w:rtl/>
              </w:rPr>
              <w:t>201</w:t>
            </w:r>
            <w:r w:rsidR="005302DC">
              <w:rPr>
                <w:rFonts w:hint="cs"/>
                <w:rtl/>
              </w:rPr>
              <w:t>8</w:t>
            </w:r>
          </w:p>
        </w:tc>
        <w:tc>
          <w:tcPr>
            <w:tcW w:w="1362" w:type="dxa"/>
          </w:tcPr>
          <w:p w14:paraId="721AC2DE" w14:textId="77777777" w:rsidR="00056923" w:rsidRPr="000E3C3B" w:rsidRDefault="00056923" w:rsidP="00476F19">
            <w:pPr>
              <w:pStyle w:val="TableText"/>
              <w:jc w:val="center"/>
              <w:rPr>
                <w:rtl/>
              </w:rPr>
            </w:pPr>
            <w:r>
              <w:rPr>
                <w:rFonts w:hint="cs"/>
              </w:rPr>
              <w:sym w:font="Wingdings" w:char="F072"/>
            </w:r>
          </w:p>
        </w:tc>
      </w:tr>
      <w:tr w:rsidR="00056923" w:rsidRPr="000E3C3B" w14:paraId="721AC2E2" w14:textId="77777777" w:rsidTr="001E25CF">
        <w:trPr>
          <w:jc w:val="center"/>
        </w:trPr>
        <w:tc>
          <w:tcPr>
            <w:tcW w:w="6418" w:type="dxa"/>
          </w:tcPr>
          <w:p w14:paraId="721AC2E0" w14:textId="77777777" w:rsidR="00056923" w:rsidRPr="000E3C3B" w:rsidRDefault="00056923" w:rsidP="00476F19">
            <w:pPr>
              <w:pStyle w:val="TableText"/>
              <w:rPr>
                <w:rtl/>
              </w:rPr>
            </w:pPr>
            <w:r w:rsidRPr="000E3C3B">
              <w:rPr>
                <w:rtl/>
              </w:rPr>
              <w:t xml:space="preserve">אישור </w:t>
            </w:r>
            <w:r>
              <w:rPr>
                <w:rFonts w:hint="cs"/>
                <w:rtl/>
              </w:rPr>
              <w:t>של</w:t>
            </w:r>
            <w:r w:rsidRPr="000E3C3B">
              <w:rPr>
                <w:rtl/>
              </w:rPr>
              <w:t xml:space="preserve"> עו"ד בדבר זהות מורשי החתימה אצל המציע</w:t>
            </w:r>
          </w:p>
        </w:tc>
        <w:tc>
          <w:tcPr>
            <w:tcW w:w="1362" w:type="dxa"/>
          </w:tcPr>
          <w:p w14:paraId="721AC2E1" w14:textId="77777777" w:rsidR="00056923" w:rsidRPr="000E3C3B" w:rsidRDefault="00056923" w:rsidP="00476F19">
            <w:pPr>
              <w:pStyle w:val="TableText"/>
              <w:jc w:val="center"/>
              <w:rPr>
                <w:rtl/>
              </w:rPr>
            </w:pPr>
            <w:r w:rsidRPr="000E3C3B">
              <w:rPr>
                <w:rFonts w:hint="cs"/>
              </w:rPr>
              <w:sym w:font="Wingdings" w:char="F072"/>
            </w:r>
          </w:p>
        </w:tc>
      </w:tr>
      <w:tr w:rsidR="00056923" w:rsidRPr="000E3C3B" w14:paraId="721AC2E5" w14:textId="77777777" w:rsidTr="001E25CF">
        <w:trPr>
          <w:jc w:val="center"/>
        </w:trPr>
        <w:tc>
          <w:tcPr>
            <w:tcW w:w="6418" w:type="dxa"/>
          </w:tcPr>
          <w:p w14:paraId="721AC2E3" w14:textId="77777777" w:rsidR="00056923" w:rsidRPr="000E3C3B" w:rsidRDefault="00056923" w:rsidP="00C517E5">
            <w:pPr>
              <w:pStyle w:val="TableText"/>
              <w:rPr>
                <w:rtl/>
              </w:rPr>
            </w:pPr>
            <w:r w:rsidRPr="00962051">
              <w:rPr>
                <w:rFonts w:hint="cs"/>
                <w:rtl/>
              </w:rPr>
              <w:t>אישור רואה חשבון כי עסקו של המציע הוא בשליטת א</w:t>
            </w:r>
            <w:r w:rsidR="00C517E5">
              <w:rPr>
                <w:rFonts w:hint="cs"/>
                <w:rtl/>
              </w:rPr>
              <w:t>י</w:t>
            </w:r>
            <w:r w:rsidRPr="00962051">
              <w:rPr>
                <w:rFonts w:hint="cs"/>
                <w:rtl/>
              </w:rPr>
              <w:t>שה</w:t>
            </w:r>
            <w:r>
              <w:rPr>
                <w:rFonts w:hint="cs"/>
                <w:rtl/>
              </w:rPr>
              <w:t xml:space="preserve"> (ככל שרלוונטי)</w:t>
            </w:r>
          </w:p>
        </w:tc>
        <w:tc>
          <w:tcPr>
            <w:tcW w:w="1362" w:type="dxa"/>
          </w:tcPr>
          <w:p w14:paraId="721AC2E4" w14:textId="77777777" w:rsidR="00056923" w:rsidRPr="000E3C3B" w:rsidRDefault="00056923" w:rsidP="00476F19">
            <w:pPr>
              <w:pStyle w:val="TableText"/>
              <w:jc w:val="center"/>
              <w:rPr>
                <w:rtl/>
              </w:rPr>
            </w:pPr>
            <w:r>
              <w:rPr>
                <w:rFonts w:hint="cs"/>
              </w:rPr>
              <w:sym w:font="Wingdings" w:char="F072"/>
            </w:r>
          </w:p>
        </w:tc>
      </w:tr>
    </w:tbl>
    <w:p w14:paraId="721AC2E6" w14:textId="77777777" w:rsidR="00176D6B" w:rsidRDefault="00176D6B" w:rsidP="00257F4B">
      <w:pPr>
        <w:pStyle w:val="Heading2"/>
        <w:pageBreakBefore/>
        <w:numPr>
          <w:ilvl w:val="0"/>
          <w:numId w:val="0"/>
        </w:numPr>
        <w:rPr>
          <w:rtl/>
        </w:rPr>
      </w:pPr>
      <w:bookmarkStart w:id="614" w:name="_נספח_0.6.3_-"/>
      <w:bookmarkStart w:id="615" w:name="_Ref490917623"/>
      <w:bookmarkStart w:id="616" w:name="_Toc32735110"/>
      <w:bookmarkEnd w:id="614"/>
      <w:r>
        <w:rPr>
          <w:rFonts w:hint="cs"/>
          <w:rtl/>
        </w:rPr>
        <w:t>נספח 0.6.</w:t>
      </w:r>
      <w:r w:rsidR="000E2444">
        <w:rPr>
          <w:rFonts w:hint="cs"/>
          <w:rtl/>
        </w:rPr>
        <w:t>3</w:t>
      </w:r>
      <w:r>
        <w:rPr>
          <w:rFonts w:hint="cs"/>
          <w:rtl/>
        </w:rPr>
        <w:t xml:space="preserve"> - </w:t>
      </w:r>
      <w:r w:rsidR="000E2444">
        <w:rPr>
          <w:rFonts w:hint="cs"/>
          <w:rtl/>
        </w:rPr>
        <w:t xml:space="preserve">עמידה בהוראות חוק עסקאות גופים ציבוריים ושמירה על דיני </w:t>
      </w:r>
      <w:r w:rsidR="00ED3D14">
        <w:rPr>
          <w:rFonts w:hint="cs"/>
          <w:rtl/>
        </w:rPr>
        <w:t>עבודה</w:t>
      </w:r>
      <w:bookmarkEnd w:id="615"/>
      <w:bookmarkEnd w:id="616"/>
    </w:p>
    <w:p w14:paraId="721AC2E7" w14:textId="77777777" w:rsidR="000E2444" w:rsidRPr="00D04A54" w:rsidRDefault="000E2444" w:rsidP="0052550D">
      <w:pPr>
        <w:pStyle w:val="AlphaList0"/>
        <w:numPr>
          <w:ilvl w:val="0"/>
          <w:numId w:val="58"/>
        </w:numPr>
        <w:rPr>
          <w:b/>
          <w:bCs/>
          <w:rtl/>
        </w:rPr>
      </w:pPr>
      <w:r w:rsidRPr="00D04A54">
        <w:rPr>
          <w:rFonts w:hint="eastAsia"/>
          <w:b/>
          <w:bCs/>
          <w:rtl/>
        </w:rPr>
        <w:t>צירוף</w:t>
      </w:r>
      <w:r w:rsidRPr="00D04A54">
        <w:rPr>
          <w:b/>
          <w:bCs/>
          <w:rtl/>
        </w:rPr>
        <w:t xml:space="preserve"> </w:t>
      </w:r>
      <w:r w:rsidRPr="00D04A54">
        <w:rPr>
          <w:rFonts w:hint="eastAsia"/>
          <w:b/>
          <w:bCs/>
          <w:rtl/>
        </w:rPr>
        <w:t>מסמכים</w:t>
      </w:r>
      <w:r w:rsidRPr="00D04A54">
        <w:rPr>
          <w:b/>
          <w:bCs/>
          <w:rtl/>
        </w:rPr>
        <w:t xml:space="preserve"> </w:t>
      </w:r>
      <w:r w:rsidRPr="00D04A54">
        <w:rPr>
          <w:rFonts w:hint="eastAsia"/>
          <w:b/>
          <w:bCs/>
          <w:rtl/>
        </w:rPr>
        <w:t>נדרשים</w:t>
      </w:r>
      <w:r w:rsidRPr="00D04A54">
        <w:rPr>
          <w:rFonts w:hint="cs"/>
          <w:b/>
          <w:bCs/>
          <w:rtl/>
        </w:rPr>
        <w:t xml:space="preserve"> </w:t>
      </w:r>
    </w:p>
    <w:p w14:paraId="721AC2E8" w14:textId="77777777" w:rsidR="000E2444" w:rsidRPr="000E3C3B" w:rsidRDefault="000E2444" w:rsidP="00ED3D14">
      <w:pPr>
        <w:pStyle w:val="Para1"/>
      </w:pPr>
      <w:r w:rsidRPr="000E3C3B">
        <w:rPr>
          <w:rFonts w:hint="cs"/>
          <w:rtl/>
        </w:rPr>
        <w:t xml:space="preserve">סמן </w:t>
      </w:r>
      <w:r w:rsidRPr="000E3C3B">
        <w:rPr>
          <w:rFonts w:hint="cs"/>
        </w:rPr>
        <w:sym w:font="Wingdings" w:char="F0FE"/>
      </w:r>
      <w:r>
        <w:rPr>
          <w:rFonts w:hint="cs"/>
          <w:rtl/>
        </w:rPr>
        <w:t xml:space="preserve"> במקום המיועד לכך אם צורף</w:t>
      </w:r>
      <w:r w:rsidRPr="000E3C3B">
        <w:rPr>
          <w:rFonts w:hint="cs"/>
          <w:rtl/>
        </w:rPr>
        <w:t>:</w:t>
      </w:r>
    </w:p>
    <w:tbl>
      <w:tblPr>
        <w:bidiVisual/>
        <w:tblW w:w="8388"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0"/>
        <w:gridCol w:w="1418"/>
      </w:tblGrid>
      <w:tr w:rsidR="008459FD" w:rsidRPr="000E3C3B" w14:paraId="721AC2EB" w14:textId="77777777" w:rsidTr="008459FD">
        <w:tc>
          <w:tcPr>
            <w:tcW w:w="6970" w:type="dxa"/>
            <w:shd w:val="clear" w:color="auto" w:fill="D9D9D9" w:themeFill="background1" w:themeFillShade="D9"/>
          </w:tcPr>
          <w:p w14:paraId="721AC2E9" w14:textId="77777777" w:rsidR="000E2444" w:rsidRPr="000E3C3B" w:rsidRDefault="000E2444" w:rsidP="00823FAE">
            <w:pPr>
              <w:pStyle w:val="TableHead"/>
              <w:rPr>
                <w:rtl/>
              </w:rPr>
            </w:pPr>
            <w:r w:rsidRPr="000E3C3B">
              <w:rPr>
                <w:rFonts w:hint="cs"/>
                <w:rtl/>
              </w:rPr>
              <w:t>המסמך הנדרש</w:t>
            </w:r>
          </w:p>
        </w:tc>
        <w:tc>
          <w:tcPr>
            <w:tcW w:w="1418" w:type="dxa"/>
            <w:shd w:val="clear" w:color="auto" w:fill="D9D9D9" w:themeFill="background1" w:themeFillShade="D9"/>
          </w:tcPr>
          <w:p w14:paraId="721AC2EA" w14:textId="77777777" w:rsidR="000E2444" w:rsidRPr="000E3C3B" w:rsidRDefault="000E2444" w:rsidP="00823FAE">
            <w:pPr>
              <w:pStyle w:val="TableHead"/>
              <w:rPr>
                <w:rtl/>
              </w:rPr>
            </w:pPr>
            <w:r w:rsidRPr="000E3C3B">
              <w:rPr>
                <w:rFonts w:hint="cs"/>
                <w:rtl/>
              </w:rPr>
              <w:t>האם צורף</w:t>
            </w:r>
            <w:r w:rsidR="001E25CF">
              <w:rPr>
                <w:rFonts w:hint="cs"/>
                <w:rtl/>
              </w:rPr>
              <w:t>?</w:t>
            </w:r>
            <w:r w:rsidRPr="000E3C3B">
              <w:rPr>
                <w:rFonts w:hint="cs"/>
                <w:rtl/>
              </w:rPr>
              <w:t xml:space="preserve"> (סמן </w:t>
            </w:r>
            <w:r w:rsidRPr="000E3C3B">
              <w:rPr>
                <w:rFonts w:hint="cs"/>
              </w:rPr>
              <w:sym w:font="Wingdings" w:char="F0FE"/>
            </w:r>
            <w:r w:rsidRPr="000E3C3B">
              <w:rPr>
                <w:rFonts w:hint="cs"/>
                <w:rtl/>
              </w:rPr>
              <w:t>)</w:t>
            </w:r>
          </w:p>
        </w:tc>
      </w:tr>
      <w:tr w:rsidR="008459FD" w:rsidRPr="000E3C3B" w14:paraId="721AC2EE" w14:textId="77777777" w:rsidTr="008459FD">
        <w:tc>
          <w:tcPr>
            <w:tcW w:w="6970" w:type="dxa"/>
          </w:tcPr>
          <w:p w14:paraId="721AC2EC" w14:textId="77777777" w:rsidR="000E2444" w:rsidRPr="000E3C3B" w:rsidRDefault="000E2444" w:rsidP="00823FAE">
            <w:pPr>
              <w:pStyle w:val="TableText"/>
              <w:rPr>
                <w:rtl/>
              </w:rPr>
            </w:pPr>
            <w:r w:rsidRPr="00026720">
              <w:rPr>
                <w:rFonts w:hint="cs"/>
                <w:rtl/>
              </w:rPr>
              <w:t>א</w:t>
            </w:r>
            <w:r w:rsidRPr="00026720">
              <w:rPr>
                <w:rtl/>
              </w:rPr>
              <w:t>ישור תקף על ניהול פנקסי חשבונות ורשומות לפי חוק עסקאות גופים ציבוריים</w:t>
            </w:r>
          </w:p>
        </w:tc>
        <w:tc>
          <w:tcPr>
            <w:tcW w:w="1418" w:type="dxa"/>
          </w:tcPr>
          <w:p w14:paraId="721AC2ED" w14:textId="77777777" w:rsidR="000E2444" w:rsidRPr="000E3C3B" w:rsidRDefault="000E2444" w:rsidP="00823FAE">
            <w:pPr>
              <w:pStyle w:val="TableText"/>
              <w:jc w:val="center"/>
              <w:rPr>
                <w:rtl/>
              </w:rPr>
            </w:pPr>
            <w:r w:rsidRPr="000E3C3B">
              <w:rPr>
                <w:rFonts w:hint="cs"/>
              </w:rPr>
              <w:sym w:font="Wingdings" w:char="F072"/>
            </w:r>
          </w:p>
        </w:tc>
      </w:tr>
    </w:tbl>
    <w:p w14:paraId="721AC2EF" w14:textId="77777777" w:rsidR="000E2444" w:rsidRPr="00ED3D14" w:rsidRDefault="000E2444" w:rsidP="0052550D">
      <w:pPr>
        <w:pStyle w:val="AlphaList0"/>
        <w:numPr>
          <w:ilvl w:val="0"/>
          <w:numId w:val="58"/>
        </w:numPr>
        <w:rPr>
          <w:b/>
          <w:bCs/>
        </w:rPr>
      </w:pPr>
      <w:r w:rsidRPr="00ED3D14">
        <w:rPr>
          <w:rFonts w:hint="eastAsia"/>
          <w:b/>
          <w:bCs/>
          <w:rtl/>
        </w:rPr>
        <w:t>תצהיר</w:t>
      </w:r>
      <w:r w:rsidRPr="00ED3D14">
        <w:rPr>
          <w:b/>
          <w:bCs/>
          <w:rtl/>
        </w:rPr>
        <w:t xml:space="preserve"> </w:t>
      </w:r>
      <w:r w:rsidRPr="00ED3D14">
        <w:rPr>
          <w:rFonts w:hint="eastAsia"/>
          <w:b/>
          <w:bCs/>
          <w:rtl/>
        </w:rPr>
        <w:t>מאומת</w:t>
      </w:r>
      <w:r w:rsidRPr="00ED3D14">
        <w:rPr>
          <w:b/>
          <w:bCs/>
          <w:rtl/>
        </w:rPr>
        <w:t xml:space="preserve"> </w:t>
      </w:r>
      <w:r w:rsidRPr="00ED3D14">
        <w:rPr>
          <w:rFonts w:hint="eastAsia"/>
          <w:b/>
          <w:bCs/>
          <w:rtl/>
        </w:rPr>
        <w:t>ע</w:t>
      </w:r>
      <w:r w:rsidRPr="00ED3D14">
        <w:rPr>
          <w:b/>
          <w:bCs/>
          <w:rtl/>
        </w:rPr>
        <w:t xml:space="preserve">"י </w:t>
      </w:r>
      <w:r w:rsidRPr="00ED3D14">
        <w:rPr>
          <w:rFonts w:hint="eastAsia"/>
          <w:b/>
          <w:bCs/>
          <w:rtl/>
        </w:rPr>
        <w:t>עו</w:t>
      </w:r>
      <w:r w:rsidRPr="00ED3D14">
        <w:rPr>
          <w:b/>
          <w:bCs/>
          <w:rtl/>
        </w:rPr>
        <w:t xml:space="preserve">"ד </w:t>
      </w:r>
      <w:r w:rsidRPr="00ED3D14">
        <w:rPr>
          <w:rFonts w:hint="eastAsia"/>
          <w:b/>
          <w:bCs/>
          <w:rtl/>
        </w:rPr>
        <w:t>בדבר</w:t>
      </w:r>
      <w:r w:rsidRPr="00ED3D14">
        <w:rPr>
          <w:b/>
          <w:bCs/>
          <w:rtl/>
        </w:rPr>
        <w:t xml:space="preserve"> </w:t>
      </w:r>
      <w:r w:rsidRPr="00ED3D14">
        <w:rPr>
          <w:rFonts w:hint="eastAsia"/>
          <w:b/>
          <w:bCs/>
          <w:rtl/>
        </w:rPr>
        <w:t>היעדר</w:t>
      </w:r>
      <w:r w:rsidRPr="00ED3D14">
        <w:rPr>
          <w:b/>
          <w:bCs/>
          <w:rtl/>
        </w:rPr>
        <w:t xml:space="preserve"> </w:t>
      </w:r>
      <w:r w:rsidRPr="00ED3D14">
        <w:rPr>
          <w:rFonts w:hint="eastAsia"/>
          <w:b/>
          <w:bCs/>
          <w:rtl/>
        </w:rPr>
        <w:t>הרשעות</w:t>
      </w:r>
      <w:r w:rsidRPr="00ED3D14">
        <w:rPr>
          <w:b/>
          <w:bCs/>
          <w:rtl/>
        </w:rPr>
        <w:t xml:space="preserve"> </w:t>
      </w:r>
      <w:r w:rsidRPr="00ED3D14">
        <w:rPr>
          <w:rFonts w:hint="eastAsia"/>
          <w:b/>
          <w:bCs/>
          <w:rtl/>
        </w:rPr>
        <w:t>בעבירות</w:t>
      </w:r>
      <w:r w:rsidRPr="00ED3D14">
        <w:rPr>
          <w:b/>
          <w:bCs/>
          <w:rtl/>
        </w:rPr>
        <w:t xml:space="preserve"> </w:t>
      </w:r>
      <w:r w:rsidRPr="00ED3D14">
        <w:rPr>
          <w:rFonts w:hint="eastAsia"/>
          <w:b/>
          <w:bCs/>
          <w:rtl/>
        </w:rPr>
        <w:t>לפי</w:t>
      </w:r>
      <w:r w:rsidRPr="00ED3D14">
        <w:rPr>
          <w:b/>
          <w:bCs/>
          <w:rtl/>
        </w:rPr>
        <w:t xml:space="preserve"> </w:t>
      </w:r>
      <w:r w:rsidRPr="00ED3D14">
        <w:rPr>
          <w:rFonts w:hint="eastAsia"/>
          <w:b/>
          <w:bCs/>
          <w:rtl/>
        </w:rPr>
        <w:t>חוק</w:t>
      </w:r>
      <w:r w:rsidRPr="00ED3D14">
        <w:rPr>
          <w:b/>
          <w:bCs/>
          <w:rtl/>
        </w:rPr>
        <w:t xml:space="preserve"> </w:t>
      </w:r>
      <w:r w:rsidRPr="00ED3D14">
        <w:rPr>
          <w:rFonts w:hint="eastAsia"/>
          <w:b/>
          <w:bCs/>
          <w:rtl/>
        </w:rPr>
        <w:t>עובדים</w:t>
      </w:r>
      <w:r w:rsidRPr="00ED3D14">
        <w:rPr>
          <w:b/>
          <w:bCs/>
          <w:rtl/>
        </w:rPr>
        <w:t xml:space="preserve"> </w:t>
      </w:r>
      <w:r w:rsidRPr="00ED3D14">
        <w:rPr>
          <w:rFonts w:hint="eastAsia"/>
          <w:b/>
          <w:bCs/>
          <w:rtl/>
        </w:rPr>
        <w:t>זרים</w:t>
      </w:r>
    </w:p>
    <w:p w14:paraId="721AC2F0" w14:textId="77777777" w:rsidR="001E25CF" w:rsidRPr="000A0F2F" w:rsidRDefault="001E25CF" w:rsidP="001E25CF">
      <w:pPr>
        <w:pStyle w:val="Para1"/>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721AC2F1" w14:textId="77777777" w:rsidR="004F729D" w:rsidRPr="004F729D" w:rsidRDefault="001E25CF" w:rsidP="004F729D">
      <w:pPr>
        <w:pStyle w:val="Para1"/>
        <w:rPr>
          <w:b/>
          <w:bCs/>
          <w:rtl/>
        </w:rPr>
      </w:pPr>
      <w:r w:rsidRPr="000A0F2F">
        <w:rPr>
          <w:rtl/>
        </w:rPr>
        <w:t>הנני נותן תצהיר זה בשם ___________________ שהוא המציע (להלן</w:t>
      </w:r>
      <w:r>
        <w:rPr>
          <w:rFonts w:hint="cs"/>
          <w:rtl/>
        </w:rPr>
        <w:t>:</w:t>
      </w:r>
      <w:r w:rsidRPr="000A0F2F">
        <w:rPr>
          <w:rtl/>
        </w:rPr>
        <w:t xml:space="preserve"> "</w:t>
      </w:r>
      <w:r w:rsidRPr="000A0F2F">
        <w:rPr>
          <w:b/>
          <w:bCs/>
          <w:rtl/>
        </w:rPr>
        <w:t>המציע</w:t>
      </w:r>
      <w:r>
        <w:rPr>
          <w:rtl/>
        </w:rPr>
        <w:t>") המבקש להתקשר עם עורך</w:t>
      </w:r>
      <w:r w:rsidRPr="000A0F2F">
        <w:rPr>
          <w:rtl/>
        </w:rPr>
        <w:t xml:space="preserve"> </w:t>
      </w:r>
      <w:r>
        <w:rPr>
          <w:rFonts w:hint="cs"/>
          <w:rtl/>
        </w:rPr>
        <w:t>המכרז</w:t>
      </w:r>
      <w:r w:rsidRPr="000A0F2F">
        <w:rPr>
          <w:rtl/>
        </w:rPr>
        <w:t xml:space="preserve"> מס</w:t>
      </w:r>
      <w:r>
        <w:rPr>
          <w:rFonts w:hint="cs"/>
          <w:rtl/>
        </w:rPr>
        <w:t>פר</w:t>
      </w:r>
      <w:r w:rsidRPr="000A0F2F">
        <w:rPr>
          <w:rtl/>
        </w:rPr>
        <w:t xml:space="preserve"> </w:t>
      </w:r>
      <w:r w:rsidR="00076708">
        <w:t>1/2020</w:t>
      </w:r>
      <w:r w:rsidRPr="000A0F2F">
        <w:rPr>
          <w:rtl/>
        </w:rPr>
        <w:t xml:space="preserve"> </w:t>
      </w:r>
      <w:r w:rsidR="004F729D" w:rsidRPr="004F729D">
        <w:rPr>
          <w:rFonts w:hint="cs"/>
          <w:b/>
          <w:bCs/>
          <w:rtl/>
        </w:rPr>
        <w:t xml:space="preserve">אספקה ותחזוקה של ציוד </w:t>
      </w:r>
      <w:r w:rsidR="004F729D" w:rsidRPr="004F729D">
        <w:rPr>
          <w:b/>
          <w:bCs/>
          <w:rtl/>
        </w:rPr>
        <w:t xml:space="preserve">לשדרוג </w:t>
      </w:r>
      <w:r w:rsidR="004F729D" w:rsidRPr="004F729D">
        <w:rPr>
          <w:rFonts w:hint="cs"/>
          <w:b/>
          <w:bCs/>
          <w:rtl/>
        </w:rPr>
        <w:t>הנתבים ב</w:t>
      </w:r>
      <w:r w:rsidR="004F729D" w:rsidRPr="004F729D">
        <w:rPr>
          <w:b/>
          <w:bCs/>
          <w:rtl/>
        </w:rPr>
        <w:t>רשת אילן-2</w:t>
      </w:r>
    </w:p>
    <w:p w14:paraId="721AC2F2" w14:textId="77777777" w:rsidR="001E25CF" w:rsidRPr="000A0F2F" w:rsidRDefault="001E25CF" w:rsidP="004F729D">
      <w:pPr>
        <w:pStyle w:val="Para1"/>
        <w:rPr>
          <w:rtl/>
        </w:rPr>
      </w:pPr>
      <w:r w:rsidRPr="000A0F2F">
        <w:rPr>
          <w:rtl/>
        </w:rPr>
        <w:t xml:space="preserve">אני מצהיר/ה כי הנני מוסמך/ת לתת תצהיר זה בשם המציע. </w:t>
      </w:r>
    </w:p>
    <w:p w14:paraId="721AC2F3" w14:textId="77777777" w:rsidR="001E25CF" w:rsidRPr="000A0F2F" w:rsidRDefault="001E25CF" w:rsidP="001E25CF">
      <w:pPr>
        <w:pStyle w:val="Para1"/>
        <w:rPr>
          <w:rtl/>
        </w:rPr>
      </w:pPr>
      <w:r w:rsidRPr="000A0F2F">
        <w:rPr>
          <w:rtl/>
        </w:rPr>
        <w:t>בתצהירי זה, משמעותו של המונח "</w:t>
      </w:r>
      <w:r w:rsidRPr="000A0F2F">
        <w:rPr>
          <w:b/>
          <w:bCs/>
          <w:rtl/>
        </w:rPr>
        <w:t>בעל זיקה</w:t>
      </w:r>
      <w:r w:rsidRPr="000A0F2F">
        <w:rPr>
          <w:rtl/>
        </w:rPr>
        <w:t>" כהגדרתו בחוק עסקאות גופים ציבוריים התשל"ו-1976 (להלן</w:t>
      </w:r>
      <w:r>
        <w:rPr>
          <w:rFonts w:hint="cs"/>
          <w:rtl/>
        </w:rPr>
        <w:t>:</w:t>
      </w:r>
      <w:r w:rsidRPr="000A0F2F">
        <w:rPr>
          <w:rtl/>
        </w:rPr>
        <w:t xml:space="preserve">  "</w:t>
      </w:r>
      <w:r w:rsidRPr="000A0F2F">
        <w:rPr>
          <w:b/>
          <w:bCs/>
          <w:rtl/>
        </w:rPr>
        <w:t>חוק עסקאות גופים ציבוריים</w:t>
      </w:r>
      <w:r w:rsidRPr="000A0F2F">
        <w:rPr>
          <w:rtl/>
        </w:rPr>
        <w:t xml:space="preserve">"). אני מאשר/ת כי הוסברה לי משמעותו של מונח זה וכי אני מבין/ה אותו. </w:t>
      </w:r>
    </w:p>
    <w:p w14:paraId="721AC2F4" w14:textId="77777777" w:rsidR="001E25CF" w:rsidRDefault="001E25CF" w:rsidP="001E25CF">
      <w:pPr>
        <w:pStyle w:val="Para1"/>
        <w:rPr>
          <w:rtl/>
        </w:rPr>
      </w:pPr>
      <w:r w:rsidRPr="00315292">
        <w:rPr>
          <w:rFonts w:hint="cs"/>
          <w:rtl/>
        </w:rPr>
        <w:t xml:space="preserve">משמעותו של המונח </w:t>
      </w:r>
      <w:r w:rsidRPr="00315292">
        <w:rPr>
          <w:rFonts w:hint="cs"/>
          <w:b/>
          <w:bCs/>
          <w:rtl/>
        </w:rPr>
        <w:t>"עבירה"</w:t>
      </w:r>
      <w:r w:rsidRPr="00315292">
        <w:rPr>
          <w:rFonts w:hint="cs"/>
          <w:rtl/>
        </w:rPr>
        <w:t xml:space="preserve"> </w:t>
      </w:r>
      <w:r w:rsidRPr="00315292">
        <w:rPr>
          <w:rtl/>
        </w:rPr>
        <w:t>–</w:t>
      </w:r>
      <w:r w:rsidRPr="00315292">
        <w:rPr>
          <w:rFonts w:hint="cs"/>
          <w:rtl/>
        </w:rPr>
        <w:t xml:space="preserve"> עבירה לפי חוק עובדים זרים</w:t>
      </w:r>
      <w:r>
        <w:rPr>
          <w:rFonts w:hint="cs"/>
          <w:rtl/>
        </w:rPr>
        <w:t xml:space="preserve"> (איסור העסקה שלא כדין והבטחת תנאים הוגנים), התשנ"א-1991</w:t>
      </w:r>
      <w:r w:rsidRPr="00315292">
        <w:rPr>
          <w:rFonts w:hint="cs"/>
          <w:rtl/>
        </w:rPr>
        <w:t xml:space="preserve"> או לפי חוק שכר </w:t>
      </w:r>
      <w:r w:rsidRPr="0082558D">
        <w:rPr>
          <w:rFonts w:hint="cs"/>
          <w:rtl/>
        </w:rPr>
        <w:t>מינימום התשמ"ז-1987</w:t>
      </w:r>
      <w:r w:rsidRPr="00315292">
        <w:rPr>
          <w:rFonts w:hint="cs"/>
          <w:rtl/>
        </w:rPr>
        <w:t>, ולעניין עסקאות לקבלת שירות כהגדרתו בסעיף 2 לחוק להגברת האכיפה של דיני העבודה, התשע"ב-2011, גם עבירה על הוראות החיקוקים המנויות בתוספת השלישית לאותו חוק.</w:t>
      </w:r>
    </w:p>
    <w:p w14:paraId="721AC2F5" w14:textId="77777777" w:rsidR="001E25CF" w:rsidRDefault="001E25CF" w:rsidP="001E25CF">
      <w:pPr>
        <w:pStyle w:val="Para1"/>
        <w:rPr>
          <w:rtl/>
        </w:rPr>
      </w:pPr>
      <w:r w:rsidRPr="000A0F2F">
        <w:rPr>
          <w:rtl/>
        </w:rPr>
        <w:t>המציע הינו תאגיד הרשום בישראל.</w:t>
      </w:r>
    </w:p>
    <w:p w14:paraId="721AC2F6" w14:textId="77777777" w:rsidR="001E25CF" w:rsidRDefault="001E25CF" w:rsidP="009D7306">
      <w:pPr>
        <w:pStyle w:val="Para1"/>
        <w:rPr>
          <w:rtl/>
        </w:rPr>
      </w:pPr>
      <w:r w:rsidRPr="000A0F2F">
        <w:rPr>
          <w:rtl/>
        </w:rPr>
        <w:t>(</w:t>
      </w:r>
      <w:r w:rsidR="000E2444" w:rsidRPr="009D7306">
        <w:rPr>
          <w:rFonts w:hint="cs"/>
          <w:rtl/>
        </w:rPr>
        <w:t xml:space="preserve">סמן </w:t>
      </w:r>
      <w:r w:rsidR="000E2444" w:rsidRPr="009D7306">
        <w:rPr>
          <w:rFonts w:hint="cs"/>
        </w:rPr>
        <w:sym w:font="Wingdings" w:char="F0FE"/>
      </w:r>
      <w:r w:rsidR="000E2444" w:rsidRPr="009D7306">
        <w:rPr>
          <w:rFonts w:hint="cs"/>
          <w:rtl/>
        </w:rPr>
        <w:t xml:space="preserve"> </w:t>
      </w:r>
      <w:r w:rsidRPr="000A0F2F">
        <w:rPr>
          <w:rtl/>
        </w:rPr>
        <w:t>במשבצת המתאימה)</w:t>
      </w:r>
    </w:p>
    <w:p w14:paraId="721AC2F7" w14:textId="77777777" w:rsidR="001E25CF" w:rsidRPr="000A0F2F" w:rsidRDefault="009D7306" w:rsidP="00EF2837">
      <w:pPr>
        <w:pStyle w:val="Para2"/>
        <w:rPr>
          <w:rtl/>
        </w:rPr>
      </w:pPr>
      <w:r>
        <w:sym w:font="Wingdings" w:char="F072"/>
      </w:r>
      <w:r>
        <w:rPr>
          <w:rFonts w:hint="cs"/>
          <w:rtl/>
        </w:rPr>
        <w:t xml:space="preserve"> </w:t>
      </w:r>
      <w:r w:rsidR="001E25CF" w:rsidRPr="000A0F2F">
        <w:rPr>
          <w:rtl/>
        </w:rPr>
        <w:t xml:space="preserve">המציע ובעל זיקה אליו </w:t>
      </w:r>
      <w:r w:rsidR="001E25CF" w:rsidRPr="000A0F2F">
        <w:rPr>
          <w:b/>
          <w:bCs/>
          <w:u w:val="single"/>
          <w:rtl/>
        </w:rPr>
        <w:t>לא הורשעו</w:t>
      </w:r>
      <w:r w:rsidR="001E25CF" w:rsidRPr="000A0F2F">
        <w:rPr>
          <w:rtl/>
        </w:rPr>
        <w:t xml:space="preserve"> </w:t>
      </w:r>
      <w:r w:rsidR="00EF2837">
        <w:rPr>
          <w:rFonts w:hint="cs"/>
          <w:rtl/>
        </w:rPr>
        <w:t xml:space="preserve">או לא הורשעו </w:t>
      </w:r>
      <w:r w:rsidR="001E25CF" w:rsidRPr="000A0F2F">
        <w:rPr>
          <w:rtl/>
        </w:rPr>
        <w:t>ביותר משתי עבירות</w:t>
      </w:r>
      <w:r w:rsidR="001E25CF">
        <w:rPr>
          <w:rFonts w:hint="cs"/>
          <w:rtl/>
        </w:rPr>
        <w:t xml:space="preserve"> </w:t>
      </w:r>
      <w:r w:rsidR="001E25CF" w:rsidRPr="000A0F2F">
        <w:rPr>
          <w:rtl/>
        </w:rPr>
        <w:t>עד למועד האחרון להגשת ההצעות (להלן: "</w:t>
      </w:r>
      <w:r w:rsidR="001E25CF" w:rsidRPr="000A0F2F">
        <w:rPr>
          <w:b/>
          <w:bCs/>
          <w:rtl/>
        </w:rPr>
        <w:t>מועד להגשה</w:t>
      </w:r>
      <w:r w:rsidR="001E25CF" w:rsidRPr="000A0F2F">
        <w:rPr>
          <w:rtl/>
        </w:rPr>
        <w:t>") מטעם המציע ב</w:t>
      </w:r>
      <w:r w:rsidR="001E25CF">
        <w:rPr>
          <w:rFonts w:hint="cs"/>
          <w:rtl/>
        </w:rPr>
        <w:t>התקשרות</w:t>
      </w:r>
      <w:r w:rsidR="001E25CF" w:rsidRPr="000A0F2F">
        <w:rPr>
          <w:rtl/>
        </w:rPr>
        <w:t xml:space="preserve"> </w:t>
      </w:r>
      <w:r w:rsidR="001E25CF">
        <w:rPr>
          <w:rFonts w:hint="cs"/>
          <w:rtl/>
        </w:rPr>
        <w:t>מספר</w:t>
      </w:r>
      <w:r w:rsidR="00AF233F">
        <w:rPr>
          <w:rFonts w:hint="cs"/>
          <w:rtl/>
        </w:rPr>
        <w:t xml:space="preserve"> </w:t>
      </w:r>
      <w:r w:rsidR="0000263A">
        <w:t>9</w:t>
      </w:r>
      <w:r w:rsidR="00AF233F">
        <w:t>/</w:t>
      </w:r>
      <w:r w:rsidR="00EF2837">
        <w:t>2020</w:t>
      </w:r>
      <w:r w:rsidR="00EF2837" w:rsidRPr="009D7306">
        <w:rPr>
          <w:rtl/>
        </w:rPr>
        <w:t xml:space="preserve"> </w:t>
      </w:r>
      <w:r w:rsidR="0000263A" w:rsidRPr="0000263A">
        <w:rPr>
          <w:rtl/>
        </w:rPr>
        <w:t>אספקה ותחזוקה של ציוד לשדרוג הנתבים ברשת אילן-2</w:t>
      </w:r>
      <w:r w:rsidR="00E51642">
        <w:rPr>
          <w:rFonts w:hint="cs"/>
          <w:rtl/>
        </w:rPr>
        <w:t>.</w:t>
      </w:r>
    </w:p>
    <w:p w14:paraId="721AC2F8" w14:textId="77777777" w:rsidR="001E25CF" w:rsidRPr="000A0F2F" w:rsidRDefault="009D7306" w:rsidP="003F4EF3">
      <w:pPr>
        <w:pStyle w:val="Para2"/>
      </w:pPr>
      <w:r>
        <w:sym w:font="Wingdings" w:char="F072"/>
      </w:r>
      <w:r>
        <w:rPr>
          <w:rFonts w:hint="cs"/>
          <w:rtl/>
        </w:rPr>
        <w:t xml:space="preserve"> </w:t>
      </w:r>
      <w:r w:rsidR="001E25CF" w:rsidRPr="000A0F2F">
        <w:rPr>
          <w:rtl/>
        </w:rPr>
        <w:t xml:space="preserve">המציע או בעל זיקה אליו </w:t>
      </w:r>
      <w:r w:rsidR="001E25CF" w:rsidRPr="000A0F2F">
        <w:rPr>
          <w:b/>
          <w:bCs/>
          <w:u w:val="single"/>
          <w:rtl/>
        </w:rPr>
        <w:t>הורשעו</w:t>
      </w:r>
      <w:r w:rsidR="001E25CF" w:rsidRPr="000A0F2F">
        <w:rPr>
          <w:rtl/>
        </w:rPr>
        <w:t xml:space="preserve"> בפסק דין ביותר משתי עבירות</w:t>
      </w:r>
      <w:r w:rsidR="001E25CF">
        <w:rPr>
          <w:rFonts w:hint="cs"/>
          <w:rtl/>
        </w:rPr>
        <w:t xml:space="preserve"> </w:t>
      </w:r>
      <w:r w:rsidR="001E25CF" w:rsidRPr="000A0F2F">
        <w:rPr>
          <w:b/>
          <w:bCs/>
          <w:u w:val="single"/>
          <w:rtl/>
        </w:rPr>
        <w:t>וחלפה שנה אחת</w:t>
      </w:r>
      <w:r w:rsidR="001E25CF" w:rsidRPr="000A0F2F">
        <w:rPr>
          <w:rtl/>
        </w:rPr>
        <w:t xml:space="preserve"> לפחות ממועד ההרשעה האחרונה ועד למועד ההגשה. </w:t>
      </w:r>
    </w:p>
    <w:p w14:paraId="721AC2F9" w14:textId="77777777" w:rsidR="001E25CF" w:rsidRPr="000A0F2F" w:rsidRDefault="009D7306" w:rsidP="009D7306">
      <w:pPr>
        <w:pStyle w:val="Para2"/>
        <w:rPr>
          <w:rtl/>
        </w:rPr>
      </w:pPr>
      <w:r>
        <w:sym w:font="Wingdings" w:char="F072"/>
      </w:r>
      <w:r>
        <w:rPr>
          <w:rFonts w:hint="cs"/>
          <w:rtl/>
        </w:rPr>
        <w:t xml:space="preserve"> </w:t>
      </w:r>
      <w:r w:rsidR="001E25CF" w:rsidRPr="000A0F2F">
        <w:rPr>
          <w:rtl/>
        </w:rPr>
        <w:t xml:space="preserve">המציע או בעל זיקה אליו </w:t>
      </w:r>
      <w:r w:rsidR="001E25CF" w:rsidRPr="000A0F2F">
        <w:rPr>
          <w:b/>
          <w:bCs/>
          <w:u w:val="single"/>
          <w:rtl/>
        </w:rPr>
        <w:t>הורשעו</w:t>
      </w:r>
      <w:r w:rsidR="001E25CF" w:rsidRPr="000A0F2F">
        <w:rPr>
          <w:rtl/>
        </w:rPr>
        <w:t xml:space="preserve"> בפסק דין ביותר משתי עבירות</w:t>
      </w:r>
      <w:r w:rsidR="001E25CF">
        <w:rPr>
          <w:rFonts w:hint="cs"/>
          <w:rtl/>
        </w:rPr>
        <w:t xml:space="preserve"> </w:t>
      </w:r>
      <w:r w:rsidR="001E25CF" w:rsidRPr="000A0F2F">
        <w:rPr>
          <w:b/>
          <w:bCs/>
          <w:u w:val="single"/>
          <w:rtl/>
        </w:rPr>
        <w:t>ולא חלפה שנה אחת</w:t>
      </w:r>
      <w:r w:rsidR="001E25CF" w:rsidRPr="000A0F2F">
        <w:rPr>
          <w:rtl/>
        </w:rPr>
        <w:t xml:space="preserve"> לפחות ממועד ההרשעה האחרונה ועד למועד ההגשה. </w:t>
      </w:r>
    </w:p>
    <w:p w14:paraId="721AC2FA" w14:textId="77777777" w:rsidR="001E25CF" w:rsidRDefault="001E25CF" w:rsidP="009D7306">
      <w:pPr>
        <w:pStyle w:val="Para1"/>
        <w:rPr>
          <w:rtl/>
        </w:rPr>
      </w:pPr>
      <w:r w:rsidRPr="000A0F2F">
        <w:rPr>
          <w:rtl/>
        </w:rPr>
        <w:t xml:space="preserve">זה שמי, להלן חתימתי ותוכן תצהירי דלעיל אמת. </w:t>
      </w:r>
    </w:p>
    <w:p w14:paraId="721AC2FB" w14:textId="77777777" w:rsidR="009D7306" w:rsidRDefault="009D7306" w:rsidP="009D7306">
      <w:pPr>
        <w:pStyle w:val="Para1"/>
        <w:rPr>
          <w:rtl/>
        </w:rPr>
      </w:pPr>
    </w:p>
    <w:p w14:paraId="721AC2FC" w14:textId="77777777" w:rsidR="001E25CF" w:rsidRPr="000A0F2F" w:rsidRDefault="001E25CF" w:rsidP="009D7306">
      <w:pPr>
        <w:pStyle w:val="Para1"/>
        <w:rPr>
          <w:rtl/>
        </w:rPr>
      </w:pPr>
      <w:r w:rsidRPr="000A0F2F">
        <w:rPr>
          <w:rtl/>
        </w:rPr>
        <w:t>____________________</w:t>
      </w:r>
      <w:r w:rsidRPr="000A0F2F">
        <w:rPr>
          <w:rtl/>
        </w:rPr>
        <w:tab/>
      </w:r>
      <w:r>
        <w:rPr>
          <w:rFonts w:hint="cs"/>
          <w:rtl/>
        </w:rPr>
        <w:t xml:space="preserve">      </w:t>
      </w:r>
      <w:r w:rsidRPr="000A0F2F">
        <w:rPr>
          <w:rtl/>
        </w:rPr>
        <w:t>____________________</w:t>
      </w:r>
      <w:r w:rsidRPr="000A0F2F">
        <w:rPr>
          <w:rtl/>
        </w:rPr>
        <w:tab/>
      </w:r>
      <w:r>
        <w:rPr>
          <w:rFonts w:hint="cs"/>
          <w:rtl/>
        </w:rPr>
        <w:t xml:space="preserve">        </w:t>
      </w:r>
      <w:r w:rsidRPr="000A0F2F">
        <w:rPr>
          <w:rtl/>
        </w:rPr>
        <w:t>____________________</w:t>
      </w:r>
    </w:p>
    <w:p w14:paraId="721AC2FD" w14:textId="77777777" w:rsidR="001E25CF" w:rsidRPr="000A0F2F" w:rsidRDefault="001E25CF" w:rsidP="009D7306">
      <w:pPr>
        <w:spacing w:line="360" w:lineRule="auto"/>
        <w:ind w:firstLine="720"/>
        <w:rPr>
          <w:rFonts w:ascii="Arial" w:hAnsi="Arial" w:cs="Arial"/>
          <w:sz w:val="22"/>
          <w:szCs w:val="22"/>
          <w:rtl/>
        </w:rPr>
      </w:pPr>
      <w:r w:rsidRPr="000A0F2F">
        <w:rPr>
          <w:rFonts w:ascii="Arial" w:hAnsi="Arial" w:cs="Arial"/>
          <w:sz w:val="22"/>
          <w:szCs w:val="22"/>
          <w:rtl/>
        </w:rPr>
        <w:t xml:space="preserve">    </w:t>
      </w:r>
      <w:r w:rsidRPr="009D7306">
        <w:rPr>
          <w:sz w:val="22"/>
          <w:rtl/>
          <w:lang w:eastAsia="he-IL"/>
        </w:rPr>
        <w:t>תאריך</w:t>
      </w:r>
      <w:r w:rsidRPr="000A0F2F">
        <w:rPr>
          <w:rFonts w:ascii="Arial" w:hAnsi="Arial" w:cs="Arial"/>
          <w:sz w:val="22"/>
          <w:szCs w:val="22"/>
          <w:rtl/>
        </w:rPr>
        <w:tab/>
      </w:r>
      <w:r w:rsidRPr="000A0F2F">
        <w:rPr>
          <w:rFonts w:ascii="Arial" w:hAnsi="Arial" w:cs="Arial"/>
          <w:sz w:val="22"/>
          <w:szCs w:val="22"/>
          <w:rtl/>
        </w:rPr>
        <w:tab/>
      </w:r>
      <w:r w:rsidR="009D7306">
        <w:rPr>
          <w:rFonts w:ascii="Arial" w:hAnsi="Arial" w:cs="Arial" w:hint="cs"/>
          <w:sz w:val="22"/>
          <w:szCs w:val="22"/>
          <w:rtl/>
        </w:rPr>
        <w:t xml:space="preserve">            </w:t>
      </w:r>
      <w:r w:rsidRPr="000A0F2F">
        <w:rPr>
          <w:rFonts w:ascii="Arial" w:hAnsi="Arial" w:cs="Arial"/>
          <w:sz w:val="22"/>
          <w:szCs w:val="22"/>
          <w:rtl/>
        </w:rPr>
        <w:tab/>
      </w:r>
      <w:r w:rsidRPr="009D7306">
        <w:rPr>
          <w:sz w:val="22"/>
          <w:rtl/>
          <w:lang w:eastAsia="he-IL"/>
        </w:rPr>
        <w:t>שם</w:t>
      </w:r>
      <w:r w:rsidRPr="000A0F2F">
        <w:rPr>
          <w:rFonts w:ascii="Arial" w:hAnsi="Arial" w:cs="Arial"/>
          <w:sz w:val="22"/>
          <w:szCs w:val="22"/>
          <w:rtl/>
        </w:rPr>
        <w:tab/>
        <w:t xml:space="preserve">          </w:t>
      </w:r>
      <w:r>
        <w:rPr>
          <w:rFonts w:ascii="Arial" w:hAnsi="Arial" w:cs="Arial" w:hint="cs"/>
          <w:sz w:val="22"/>
          <w:szCs w:val="22"/>
          <w:rtl/>
        </w:rPr>
        <w:t xml:space="preserve">               </w:t>
      </w:r>
      <w:r w:rsidRPr="009D7306">
        <w:rPr>
          <w:sz w:val="22"/>
          <w:rtl/>
          <w:lang w:eastAsia="he-IL"/>
        </w:rPr>
        <w:t>חתימה וחותמת</w:t>
      </w:r>
    </w:p>
    <w:p w14:paraId="721AC2FE" w14:textId="77777777" w:rsidR="001E25CF" w:rsidRDefault="001E25CF" w:rsidP="00E451B1">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Arial" w:hAnsi="Arial" w:cs="Arial"/>
          <w:b/>
          <w:bCs/>
          <w:sz w:val="22"/>
          <w:szCs w:val="22"/>
          <w:u w:val="single"/>
          <w:rtl/>
        </w:rPr>
      </w:pPr>
      <w:bookmarkStart w:id="617" w:name="_Toc78123024"/>
    </w:p>
    <w:p w14:paraId="721AC2FF" w14:textId="77777777" w:rsidR="001E25CF" w:rsidRPr="009D7306" w:rsidRDefault="001E25CF" w:rsidP="009D7306">
      <w:pPr>
        <w:pStyle w:val="Para1"/>
        <w:jc w:val="center"/>
        <w:rPr>
          <w:b/>
          <w:bCs/>
          <w:rtl/>
        </w:rPr>
      </w:pPr>
      <w:r w:rsidRPr="009D7306">
        <w:rPr>
          <w:b/>
          <w:bCs/>
          <w:rtl/>
        </w:rPr>
        <w:t>אישור עורך הדין</w:t>
      </w:r>
    </w:p>
    <w:p w14:paraId="721AC300" w14:textId="77777777" w:rsidR="001E25CF" w:rsidRDefault="001E25CF" w:rsidP="009D7306">
      <w:pPr>
        <w:pStyle w:val="Para1"/>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721AC301" w14:textId="77777777" w:rsidR="001E25CF" w:rsidRPr="000A0F2F" w:rsidRDefault="001E25CF" w:rsidP="00E451B1">
      <w:pPr>
        <w:spacing w:line="360" w:lineRule="auto"/>
        <w:jc w:val="both"/>
        <w:rPr>
          <w:rFonts w:ascii="Arial" w:hAnsi="Arial" w:cs="Arial"/>
          <w:sz w:val="22"/>
          <w:szCs w:val="22"/>
          <w:rtl/>
        </w:rPr>
      </w:pPr>
    </w:p>
    <w:p w14:paraId="721AC302" w14:textId="77777777" w:rsidR="001E25CF" w:rsidRDefault="001E25CF" w:rsidP="009D7306">
      <w:pPr>
        <w:pStyle w:val="Para1"/>
        <w:rPr>
          <w:rtl/>
        </w:rPr>
      </w:pPr>
      <w:r w:rsidRPr="000A0F2F">
        <w:rPr>
          <w:rtl/>
        </w:rPr>
        <w:t>_________________</w:t>
      </w:r>
      <w:r w:rsidRPr="000A0F2F">
        <w:rPr>
          <w:rtl/>
        </w:rPr>
        <w:tab/>
        <w:t xml:space="preserve">          ___________________</w:t>
      </w:r>
      <w:r w:rsidRPr="000A0F2F">
        <w:rPr>
          <w:rtl/>
        </w:rPr>
        <w:tab/>
        <w:t xml:space="preserve">              ___________________</w:t>
      </w:r>
    </w:p>
    <w:p w14:paraId="721AC303" w14:textId="77777777" w:rsidR="00056923" w:rsidRDefault="001E25CF" w:rsidP="009D7306">
      <w:pPr>
        <w:spacing w:line="360" w:lineRule="auto"/>
        <w:rPr>
          <w:rtl/>
        </w:rPr>
      </w:pPr>
      <w:r w:rsidRPr="000A0F2F">
        <w:rPr>
          <w:rFonts w:ascii="Arial" w:hAnsi="Arial" w:cs="Arial"/>
          <w:sz w:val="22"/>
          <w:szCs w:val="22"/>
          <w:rtl/>
        </w:rPr>
        <w:t xml:space="preserve">      </w:t>
      </w:r>
      <w:r w:rsidR="009D7306">
        <w:rPr>
          <w:rFonts w:ascii="Arial" w:hAnsi="Arial" w:cs="Arial" w:hint="cs"/>
          <w:sz w:val="22"/>
          <w:szCs w:val="22"/>
          <w:rtl/>
        </w:rPr>
        <w:t xml:space="preserve">  </w:t>
      </w:r>
      <w:r w:rsidRPr="000A0F2F">
        <w:rPr>
          <w:rFonts w:ascii="Arial" w:hAnsi="Arial" w:cs="Arial"/>
          <w:sz w:val="22"/>
          <w:szCs w:val="22"/>
          <w:rtl/>
        </w:rPr>
        <w:t xml:space="preserve">  </w:t>
      </w:r>
      <w:r>
        <w:rPr>
          <w:rFonts w:ascii="Arial" w:hAnsi="Arial" w:cs="Arial" w:hint="cs"/>
          <w:sz w:val="22"/>
          <w:szCs w:val="22"/>
          <w:rtl/>
        </w:rPr>
        <w:t xml:space="preserve">    </w:t>
      </w:r>
      <w:r w:rsidRPr="009D7306">
        <w:rPr>
          <w:sz w:val="22"/>
          <w:rtl/>
          <w:lang w:eastAsia="he-IL"/>
        </w:rPr>
        <w:t>תאריך</w:t>
      </w:r>
      <w:r w:rsidRPr="009D7306">
        <w:rPr>
          <w:sz w:val="22"/>
          <w:rtl/>
          <w:lang w:eastAsia="he-IL"/>
        </w:rPr>
        <w:tab/>
      </w:r>
      <w:r w:rsidRPr="000A0F2F">
        <w:rPr>
          <w:rFonts w:ascii="Arial" w:hAnsi="Arial" w:cs="Arial"/>
          <w:sz w:val="22"/>
          <w:szCs w:val="22"/>
          <w:rtl/>
        </w:rPr>
        <w:tab/>
      </w:r>
      <w:r w:rsidRPr="000A0F2F">
        <w:rPr>
          <w:rFonts w:ascii="Arial" w:hAnsi="Arial" w:cs="Arial"/>
          <w:sz w:val="22"/>
          <w:szCs w:val="22"/>
          <w:rtl/>
        </w:rPr>
        <w:tab/>
      </w:r>
      <w:r>
        <w:rPr>
          <w:rFonts w:ascii="Arial" w:hAnsi="Arial" w:cs="Arial" w:hint="cs"/>
          <w:sz w:val="22"/>
          <w:szCs w:val="22"/>
          <w:rtl/>
        </w:rPr>
        <w:t xml:space="preserve">              </w:t>
      </w:r>
      <w:r w:rsidRPr="000A0F2F">
        <w:rPr>
          <w:rFonts w:ascii="Arial" w:hAnsi="Arial" w:cs="Arial"/>
          <w:sz w:val="22"/>
          <w:szCs w:val="22"/>
          <w:rtl/>
        </w:rPr>
        <w:t xml:space="preserve"> </w:t>
      </w:r>
      <w:r w:rsidRPr="009D7306">
        <w:rPr>
          <w:sz w:val="22"/>
          <w:rtl/>
          <w:lang w:eastAsia="he-IL"/>
        </w:rPr>
        <w:t>מספר רישיון</w:t>
      </w:r>
      <w:r w:rsidRPr="000A0F2F">
        <w:rPr>
          <w:rFonts w:ascii="Arial" w:hAnsi="Arial" w:cs="Arial"/>
          <w:sz w:val="22"/>
          <w:szCs w:val="22"/>
          <w:rtl/>
        </w:rPr>
        <w:tab/>
      </w:r>
      <w:r w:rsidR="009D7306">
        <w:rPr>
          <w:rFonts w:ascii="Arial" w:hAnsi="Arial" w:cs="Arial" w:hint="cs"/>
          <w:sz w:val="22"/>
          <w:szCs w:val="22"/>
          <w:rtl/>
        </w:rPr>
        <w:t xml:space="preserve">  </w:t>
      </w:r>
      <w:r w:rsidRPr="000A0F2F">
        <w:rPr>
          <w:rFonts w:ascii="Arial" w:hAnsi="Arial" w:cs="Arial"/>
          <w:sz w:val="22"/>
          <w:szCs w:val="22"/>
          <w:rtl/>
        </w:rPr>
        <w:t xml:space="preserve">          </w:t>
      </w:r>
      <w:r>
        <w:rPr>
          <w:rFonts w:ascii="Arial" w:hAnsi="Arial" w:cs="Arial" w:hint="cs"/>
          <w:sz w:val="22"/>
          <w:szCs w:val="22"/>
          <w:rtl/>
        </w:rPr>
        <w:t xml:space="preserve">                  </w:t>
      </w:r>
      <w:r w:rsidRPr="009D7306">
        <w:rPr>
          <w:sz w:val="22"/>
          <w:rtl/>
          <w:lang w:eastAsia="he-IL"/>
        </w:rPr>
        <w:t>חתימה וחותמת</w:t>
      </w:r>
      <w:bookmarkEnd w:id="617"/>
    </w:p>
    <w:p w14:paraId="721AC304" w14:textId="77777777" w:rsidR="00BD6FEE" w:rsidRPr="00BD6FEE" w:rsidRDefault="00BD6FEE" w:rsidP="009D7306">
      <w:pPr>
        <w:spacing w:line="360" w:lineRule="auto"/>
        <w:rPr>
          <w:vanish/>
          <w:rtl/>
          <w:specVanish/>
        </w:rPr>
      </w:pPr>
    </w:p>
    <w:p w14:paraId="721AC305" w14:textId="77777777" w:rsidR="00BD6FEE" w:rsidRDefault="00BD6FEE">
      <w:pPr>
        <w:bidi w:val="0"/>
        <w:rPr>
          <w:b/>
          <w:bCs/>
          <w:sz w:val="28"/>
          <w:szCs w:val="28"/>
          <w:lang w:eastAsia="he-IL"/>
        </w:rPr>
      </w:pPr>
      <w:bookmarkStart w:id="618" w:name="_נספח_0.6.3_–"/>
      <w:bookmarkStart w:id="619" w:name="_נספח_0.6.30.6.4_–"/>
      <w:bookmarkStart w:id="620" w:name="_נספח_0.6.5_–"/>
      <w:bookmarkStart w:id="621" w:name="_Ref470939636"/>
      <w:bookmarkStart w:id="622" w:name="_Ref470939638"/>
      <w:bookmarkStart w:id="623" w:name="_Ref490142021"/>
      <w:bookmarkStart w:id="624" w:name="_Toc370761981"/>
      <w:bookmarkStart w:id="625" w:name="_Toc417807437"/>
      <w:bookmarkEnd w:id="618"/>
      <w:bookmarkEnd w:id="619"/>
      <w:bookmarkEnd w:id="620"/>
      <w:r>
        <w:rPr>
          <w:rtl/>
        </w:rPr>
        <w:br w:type="page"/>
      </w:r>
    </w:p>
    <w:p w14:paraId="721AC306" w14:textId="77777777" w:rsidR="00056923" w:rsidRDefault="00056923" w:rsidP="000D2F4E">
      <w:pPr>
        <w:pStyle w:val="Heading2"/>
        <w:numPr>
          <w:ilvl w:val="0"/>
          <w:numId w:val="0"/>
        </w:numPr>
        <w:rPr>
          <w:rtl/>
        </w:rPr>
      </w:pPr>
      <w:bookmarkStart w:id="626" w:name="_נספח_0.6.4_–"/>
      <w:bookmarkStart w:id="627" w:name="_Toc32735111"/>
      <w:bookmarkEnd w:id="626"/>
      <w:r>
        <w:rPr>
          <w:rFonts w:hint="cs"/>
          <w:rtl/>
        </w:rPr>
        <w:t>נספח 0.6.</w:t>
      </w:r>
      <w:r w:rsidR="00256A65">
        <w:rPr>
          <w:rFonts w:hint="cs"/>
          <w:rtl/>
        </w:rPr>
        <w:t>4</w:t>
      </w:r>
      <w:r>
        <w:rPr>
          <w:rFonts w:hint="cs"/>
          <w:rtl/>
        </w:rPr>
        <w:t xml:space="preserve"> </w:t>
      </w:r>
      <w:r>
        <w:rPr>
          <w:rtl/>
        </w:rPr>
        <w:t>–</w:t>
      </w:r>
      <w:r>
        <w:rPr>
          <w:rFonts w:hint="cs"/>
          <w:rtl/>
        </w:rPr>
        <w:t xml:space="preserve"> </w:t>
      </w:r>
      <w:r w:rsidR="00A024AB">
        <w:rPr>
          <w:rFonts w:hint="cs"/>
          <w:rtl/>
        </w:rPr>
        <w:t xml:space="preserve">תצהיר בדבר </w:t>
      </w:r>
      <w:r>
        <w:rPr>
          <w:rFonts w:hint="cs"/>
          <w:rtl/>
        </w:rPr>
        <w:t>ניסיון המציע</w:t>
      </w:r>
      <w:bookmarkEnd w:id="621"/>
      <w:bookmarkEnd w:id="622"/>
      <w:bookmarkEnd w:id="623"/>
      <w:bookmarkEnd w:id="627"/>
      <w:r>
        <w:rPr>
          <w:rFonts w:hint="cs"/>
          <w:rtl/>
        </w:rPr>
        <w:t xml:space="preserve"> </w:t>
      </w:r>
    </w:p>
    <w:p w14:paraId="721AC307" w14:textId="77777777" w:rsidR="00056923" w:rsidRPr="00A32FB5" w:rsidRDefault="00056923" w:rsidP="00BD6FEE">
      <w:pPr>
        <w:pStyle w:val="Para0"/>
        <w:rPr>
          <w:b/>
          <w:bCs/>
          <w:rtl/>
        </w:rPr>
      </w:pPr>
      <w:r w:rsidRPr="00A32FB5">
        <w:rPr>
          <w:b/>
          <w:bCs/>
          <w:rtl/>
        </w:rPr>
        <w:t>לכבוד</w:t>
      </w:r>
      <w:r w:rsidRPr="00A32FB5">
        <w:rPr>
          <w:rFonts w:hint="cs"/>
          <w:b/>
          <w:bCs/>
          <w:rtl/>
        </w:rPr>
        <w:t>:</w:t>
      </w:r>
      <w:r w:rsidRPr="00A32FB5">
        <w:rPr>
          <w:b/>
          <w:bCs/>
          <w:rtl/>
        </w:rPr>
        <w:t xml:space="preserve"> </w:t>
      </w:r>
      <w:r w:rsidR="00BD6FEE">
        <w:rPr>
          <w:rFonts w:hint="cs"/>
          <w:b/>
          <w:bCs/>
          <w:rtl/>
        </w:rPr>
        <w:t>מחב"א</w:t>
      </w:r>
      <w:r w:rsidR="00A42155">
        <w:rPr>
          <w:rFonts w:hint="cs"/>
          <w:b/>
          <w:bCs/>
          <w:rtl/>
        </w:rPr>
        <w:t xml:space="preserve"> </w:t>
      </w:r>
    </w:p>
    <w:p w14:paraId="721AC308" w14:textId="77777777" w:rsidR="00056923" w:rsidRPr="00A32FB5" w:rsidRDefault="00056923" w:rsidP="00060877">
      <w:pPr>
        <w:pStyle w:val="Para0"/>
        <w:rPr>
          <w:b/>
          <w:bCs/>
          <w:rtl/>
        </w:rPr>
      </w:pPr>
      <w:r w:rsidRPr="00A32FB5">
        <w:rPr>
          <w:rtl/>
        </w:rPr>
        <w:t>הנדון:</w:t>
      </w:r>
      <w:r w:rsidRPr="00A32FB5">
        <w:rPr>
          <w:rFonts w:hint="cs"/>
          <w:rtl/>
        </w:rPr>
        <w:t xml:space="preserve"> </w:t>
      </w:r>
      <w:r w:rsidR="00A2295B">
        <w:rPr>
          <w:rFonts w:hint="cs"/>
          <w:b/>
          <w:bCs/>
          <w:sz w:val="24"/>
          <w:rtl/>
        </w:rPr>
        <w:t>מכרז פומבי</w:t>
      </w:r>
      <w:r w:rsidR="00A2295B" w:rsidRPr="00BD1D6A">
        <w:rPr>
          <w:b/>
          <w:bCs/>
          <w:sz w:val="24"/>
          <w:rtl/>
        </w:rPr>
        <w:t xml:space="preserve"> </w:t>
      </w:r>
      <w:r w:rsidR="00A2295B">
        <w:rPr>
          <w:rFonts w:hint="cs"/>
          <w:b/>
          <w:bCs/>
          <w:sz w:val="24"/>
          <w:rtl/>
        </w:rPr>
        <w:t>0</w:t>
      </w:r>
      <w:r w:rsidR="00060877">
        <w:rPr>
          <w:rFonts w:hint="cs"/>
          <w:b/>
          <w:bCs/>
          <w:sz w:val="24"/>
          <w:rtl/>
        </w:rPr>
        <w:t>1</w:t>
      </w:r>
      <w:r w:rsidR="00A2295B" w:rsidRPr="00BD1D6A">
        <w:rPr>
          <w:b/>
          <w:bCs/>
          <w:sz w:val="24"/>
          <w:rtl/>
        </w:rPr>
        <w:t>.20</w:t>
      </w:r>
      <w:r w:rsidR="00060877">
        <w:rPr>
          <w:rFonts w:hint="cs"/>
          <w:b/>
          <w:bCs/>
          <w:sz w:val="24"/>
          <w:rtl/>
        </w:rPr>
        <w:t>20</w:t>
      </w:r>
      <w:r w:rsidR="00A2295B" w:rsidRPr="00BD1D6A">
        <w:rPr>
          <w:b/>
          <w:bCs/>
          <w:sz w:val="24"/>
          <w:rtl/>
        </w:rPr>
        <w:t xml:space="preserve"> </w:t>
      </w:r>
      <w:r w:rsidR="004F729D" w:rsidRPr="004F729D">
        <w:rPr>
          <w:rFonts w:hint="cs"/>
          <w:b/>
          <w:bCs/>
          <w:rtl/>
        </w:rPr>
        <w:t xml:space="preserve">אספקה ותחזוקה של ציוד </w:t>
      </w:r>
      <w:r w:rsidR="004F729D" w:rsidRPr="004F729D">
        <w:rPr>
          <w:b/>
          <w:bCs/>
          <w:rtl/>
        </w:rPr>
        <w:t xml:space="preserve">לשדרוג </w:t>
      </w:r>
      <w:r w:rsidR="004F729D" w:rsidRPr="004F729D">
        <w:rPr>
          <w:rFonts w:hint="cs"/>
          <w:b/>
          <w:bCs/>
          <w:rtl/>
        </w:rPr>
        <w:t>הנתבים ב</w:t>
      </w:r>
      <w:r w:rsidR="004F729D" w:rsidRPr="004F729D">
        <w:rPr>
          <w:b/>
          <w:bCs/>
          <w:rtl/>
        </w:rPr>
        <w:t>רשת אילן-2</w:t>
      </w:r>
      <w:r w:rsidR="00077230">
        <w:rPr>
          <w:rFonts w:hint="cs"/>
          <w:b/>
          <w:bCs/>
          <w:rtl/>
        </w:rPr>
        <w:t xml:space="preserve"> </w:t>
      </w:r>
      <w:r w:rsidR="004F729D" w:rsidRPr="004F729D">
        <w:rPr>
          <w:b/>
          <w:bCs/>
          <w:sz w:val="24"/>
          <w:rtl/>
        </w:rPr>
        <w:t xml:space="preserve"> </w:t>
      </w:r>
      <w:r w:rsidRPr="004523FB">
        <w:rPr>
          <w:b/>
          <w:bCs/>
          <w:rtl/>
        </w:rPr>
        <w:t>(להלן - "המכרז")</w:t>
      </w:r>
    </w:p>
    <w:p w14:paraId="721AC309" w14:textId="77777777" w:rsidR="00056923" w:rsidRDefault="00056923" w:rsidP="00E86F29">
      <w:pPr>
        <w:pStyle w:val="NumberList0"/>
        <w:numPr>
          <w:ilvl w:val="0"/>
          <w:numId w:val="59"/>
        </w:numPr>
        <w:rPr>
          <w:rtl/>
        </w:rPr>
      </w:pPr>
      <w:r w:rsidRPr="00A32FB5">
        <w:rPr>
          <w:rtl/>
        </w:rPr>
        <w:t>א</w:t>
      </w:r>
      <w:r w:rsidRPr="00A32FB5">
        <w:rPr>
          <w:rFonts w:hint="cs"/>
          <w:rtl/>
        </w:rPr>
        <w:t xml:space="preserve">ני הח"מ, </w:t>
      </w:r>
      <w:r w:rsidRPr="00A32FB5">
        <w:rPr>
          <w:rFonts w:hint="cs"/>
          <w:b/>
          <w:bCs/>
          <w:u w:val="single"/>
          <w:rtl/>
        </w:rPr>
        <w:t>מורשה החתימה</w:t>
      </w:r>
      <w:r w:rsidRPr="00A32FB5">
        <w:rPr>
          <w:rFonts w:hint="cs"/>
          <w:rtl/>
        </w:rPr>
        <w:t xml:space="preserve"> והמוסמך לתת תצהיר בשמה של חברת ______________, המציעה במכרז (להלן </w:t>
      </w:r>
      <w:r w:rsidRPr="00A32FB5">
        <w:rPr>
          <w:rtl/>
        </w:rPr>
        <w:t>–</w:t>
      </w:r>
      <w:r w:rsidRPr="00A32FB5">
        <w:rPr>
          <w:rFonts w:hint="cs"/>
          <w:rtl/>
        </w:rPr>
        <w:t xml:space="preserve"> "המציע"):</w:t>
      </w:r>
    </w:p>
    <w:tbl>
      <w:tblPr>
        <w:tblStyle w:val="TableGrid"/>
        <w:bidiVisual/>
        <w:tblW w:w="0" w:type="auto"/>
        <w:tblInd w:w="448" w:type="dxa"/>
        <w:tblLook w:val="04A0" w:firstRow="1" w:lastRow="0" w:firstColumn="1" w:lastColumn="0" w:noHBand="0" w:noVBand="1"/>
      </w:tblPr>
      <w:tblGrid>
        <w:gridCol w:w="1702"/>
        <w:gridCol w:w="1258"/>
        <w:gridCol w:w="1704"/>
        <w:gridCol w:w="1705"/>
        <w:gridCol w:w="1705"/>
      </w:tblGrid>
      <w:tr w:rsidR="00056923" w14:paraId="721AC30F" w14:textId="77777777" w:rsidTr="00A1245F">
        <w:tc>
          <w:tcPr>
            <w:tcW w:w="1702" w:type="dxa"/>
            <w:shd w:val="clear" w:color="auto" w:fill="D9D9D9" w:themeFill="background1" w:themeFillShade="D9"/>
          </w:tcPr>
          <w:p w14:paraId="721AC30A" w14:textId="77777777" w:rsidR="00056923" w:rsidRDefault="00056923" w:rsidP="00476F19">
            <w:pPr>
              <w:pStyle w:val="TableHead"/>
              <w:rPr>
                <w:rtl/>
              </w:rPr>
            </w:pPr>
            <w:r w:rsidRPr="00A32FB5">
              <w:rPr>
                <w:rtl/>
              </w:rPr>
              <w:t>שם מורשה החתימה</w:t>
            </w:r>
          </w:p>
        </w:tc>
        <w:tc>
          <w:tcPr>
            <w:tcW w:w="1258" w:type="dxa"/>
            <w:shd w:val="clear" w:color="auto" w:fill="D9D9D9" w:themeFill="background1" w:themeFillShade="D9"/>
          </w:tcPr>
          <w:p w14:paraId="721AC30B" w14:textId="77777777" w:rsidR="00056923" w:rsidRDefault="00056923" w:rsidP="00476F19">
            <w:pPr>
              <w:pStyle w:val="TableHead"/>
              <w:rPr>
                <w:rtl/>
              </w:rPr>
            </w:pPr>
            <w:r w:rsidRPr="00A32FB5">
              <w:rPr>
                <w:rtl/>
              </w:rPr>
              <w:t>ת.ז</w:t>
            </w:r>
          </w:p>
        </w:tc>
        <w:tc>
          <w:tcPr>
            <w:tcW w:w="1704" w:type="dxa"/>
            <w:shd w:val="clear" w:color="auto" w:fill="D9D9D9" w:themeFill="background1" w:themeFillShade="D9"/>
          </w:tcPr>
          <w:p w14:paraId="721AC30C" w14:textId="77777777" w:rsidR="00056923" w:rsidRDefault="00056923" w:rsidP="00476F19">
            <w:pPr>
              <w:pStyle w:val="TableHead"/>
              <w:rPr>
                <w:rtl/>
              </w:rPr>
            </w:pPr>
            <w:r w:rsidRPr="00A32FB5">
              <w:rPr>
                <w:rtl/>
              </w:rPr>
              <w:t>חותמת תאגיד</w:t>
            </w:r>
          </w:p>
        </w:tc>
        <w:tc>
          <w:tcPr>
            <w:tcW w:w="1705" w:type="dxa"/>
            <w:shd w:val="clear" w:color="auto" w:fill="D9D9D9" w:themeFill="background1" w:themeFillShade="D9"/>
          </w:tcPr>
          <w:p w14:paraId="721AC30D" w14:textId="77777777" w:rsidR="00056923" w:rsidRDefault="00056923" w:rsidP="00476F19">
            <w:pPr>
              <w:pStyle w:val="TableHead"/>
              <w:rPr>
                <w:rtl/>
              </w:rPr>
            </w:pPr>
            <w:r w:rsidRPr="00A32FB5">
              <w:rPr>
                <w:rFonts w:hint="cs"/>
                <w:rtl/>
              </w:rPr>
              <w:t>חתימה אישית</w:t>
            </w:r>
          </w:p>
        </w:tc>
        <w:tc>
          <w:tcPr>
            <w:tcW w:w="1705" w:type="dxa"/>
            <w:shd w:val="clear" w:color="auto" w:fill="D9D9D9" w:themeFill="background1" w:themeFillShade="D9"/>
          </w:tcPr>
          <w:p w14:paraId="721AC30E" w14:textId="77777777" w:rsidR="00056923" w:rsidRDefault="00056923" w:rsidP="00476F19">
            <w:pPr>
              <w:pStyle w:val="TableHead"/>
              <w:rPr>
                <w:rtl/>
              </w:rPr>
            </w:pPr>
            <w:r w:rsidRPr="00A32FB5">
              <w:rPr>
                <w:rtl/>
              </w:rPr>
              <w:t>תאריך</w:t>
            </w:r>
          </w:p>
        </w:tc>
      </w:tr>
      <w:tr w:rsidR="00056923" w14:paraId="721AC315" w14:textId="77777777" w:rsidTr="00A1245F">
        <w:tc>
          <w:tcPr>
            <w:tcW w:w="1702" w:type="dxa"/>
          </w:tcPr>
          <w:p w14:paraId="721AC310" w14:textId="77777777" w:rsidR="00056923" w:rsidRDefault="00056923" w:rsidP="00476F19">
            <w:pPr>
              <w:pStyle w:val="TableText"/>
              <w:rPr>
                <w:rtl/>
              </w:rPr>
            </w:pPr>
          </w:p>
        </w:tc>
        <w:tc>
          <w:tcPr>
            <w:tcW w:w="1258" w:type="dxa"/>
          </w:tcPr>
          <w:p w14:paraId="721AC311" w14:textId="77777777" w:rsidR="00056923" w:rsidRDefault="00056923" w:rsidP="00476F19">
            <w:pPr>
              <w:pStyle w:val="TableText"/>
              <w:rPr>
                <w:rtl/>
              </w:rPr>
            </w:pPr>
          </w:p>
        </w:tc>
        <w:tc>
          <w:tcPr>
            <w:tcW w:w="1704" w:type="dxa"/>
          </w:tcPr>
          <w:p w14:paraId="721AC312" w14:textId="77777777" w:rsidR="00056923" w:rsidRDefault="00056923" w:rsidP="00476F19">
            <w:pPr>
              <w:pStyle w:val="TableText"/>
              <w:rPr>
                <w:rtl/>
              </w:rPr>
            </w:pPr>
          </w:p>
        </w:tc>
        <w:tc>
          <w:tcPr>
            <w:tcW w:w="1705" w:type="dxa"/>
          </w:tcPr>
          <w:p w14:paraId="721AC313" w14:textId="77777777" w:rsidR="00056923" w:rsidRDefault="00056923" w:rsidP="00476F19">
            <w:pPr>
              <w:pStyle w:val="TableText"/>
              <w:rPr>
                <w:rtl/>
              </w:rPr>
            </w:pPr>
          </w:p>
        </w:tc>
        <w:tc>
          <w:tcPr>
            <w:tcW w:w="1705" w:type="dxa"/>
          </w:tcPr>
          <w:p w14:paraId="721AC314" w14:textId="77777777" w:rsidR="00056923" w:rsidRDefault="00056923" w:rsidP="00476F19">
            <w:pPr>
              <w:pStyle w:val="TableText"/>
              <w:rPr>
                <w:rtl/>
              </w:rPr>
            </w:pPr>
          </w:p>
        </w:tc>
      </w:tr>
    </w:tbl>
    <w:p w14:paraId="721AC316" w14:textId="77777777" w:rsidR="00056923" w:rsidRDefault="00056923" w:rsidP="00E86F29">
      <w:pPr>
        <w:pStyle w:val="NumberList0"/>
        <w:numPr>
          <w:ilvl w:val="0"/>
          <w:numId w:val="59"/>
        </w:numPr>
      </w:pPr>
      <w:r w:rsidRPr="00951832">
        <w:rPr>
          <w:rFonts w:hint="eastAsia"/>
          <w:rtl/>
        </w:rPr>
        <w:t>לאחר</w:t>
      </w:r>
      <w:r w:rsidRPr="00951832">
        <w:rPr>
          <w:rtl/>
        </w:rPr>
        <w:t xml:space="preserve"> </w:t>
      </w:r>
      <w:r w:rsidRPr="00951832">
        <w:rPr>
          <w:rFonts w:hint="eastAsia"/>
          <w:rtl/>
        </w:rPr>
        <w:t>שהוזהרתי</w:t>
      </w:r>
      <w:r w:rsidRPr="00951832">
        <w:rPr>
          <w:rtl/>
        </w:rPr>
        <w:t xml:space="preserve"> </w:t>
      </w:r>
      <w:r w:rsidRPr="00951832">
        <w:rPr>
          <w:rFonts w:hint="eastAsia"/>
          <w:rtl/>
        </w:rPr>
        <w:t>כי</w:t>
      </w:r>
      <w:r w:rsidRPr="00951832">
        <w:rPr>
          <w:rtl/>
        </w:rPr>
        <w:t xml:space="preserve"> </w:t>
      </w:r>
      <w:r w:rsidRPr="00951832">
        <w:rPr>
          <w:rFonts w:hint="eastAsia"/>
          <w:rtl/>
        </w:rPr>
        <w:t>עלי</w:t>
      </w:r>
      <w:r w:rsidRPr="00951832">
        <w:rPr>
          <w:rtl/>
        </w:rPr>
        <w:t xml:space="preserve"> </w:t>
      </w:r>
      <w:r w:rsidRPr="00951832">
        <w:rPr>
          <w:rFonts w:hint="eastAsia"/>
          <w:rtl/>
        </w:rPr>
        <w:t>לומר</w:t>
      </w:r>
      <w:r w:rsidRPr="00951832">
        <w:rPr>
          <w:rtl/>
        </w:rPr>
        <w:t xml:space="preserve"> </w:t>
      </w:r>
      <w:r w:rsidRPr="00951832">
        <w:rPr>
          <w:rFonts w:hint="eastAsia"/>
          <w:rtl/>
        </w:rPr>
        <w:t>את</w:t>
      </w:r>
      <w:r w:rsidRPr="00951832">
        <w:rPr>
          <w:rtl/>
        </w:rPr>
        <w:t xml:space="preserve"> </w:t>
      </w:r>
      <w:r w:rsidRPr="00951832">
        <w:rPr>
          <w:rFonts w:hint="eastAsia"/>
          <w:rtl/>
        </w:rPr>
        <w:t>האמת</w:t>
      </w:r>
      <w:r w:rsidRPr="00951832">
        <w:rPr>
          <w:rtl/>
        </w:rPr>
        <w:t xml:space="preserve"> </w:t>
      </w:r>
      <w:r w:rsidRPr="00951832">
        <w:rPr>
          <w:rFonts w:hint="eastAsia"/>
          <w:rtl/>
        </w:rPr>
        <w:t>וכי</w:t>
      </w:r>
      <w:r w:rsidRPr="00951832">
        <w:rPr>
          <w:rtl/>
        </w:rPr>
        <w:t xml:space="preserve"> </w:t>
      </w:r>
      <w:r w:rsidRPr="00951832">
        <w:rPr>
          <w:rFonts w:hint="eastAsia"/>
          <w:rtl/>
        </w:rPr>
        <w:t>אהיה</w:t>
      </w:r>
      <w:r w:rsidRPr="00951832">
        <w:rPr>
          <w:rtl/>
        </w:rPr>
        <w:t xml:space="preserve"> </w:t>
      </w:r>
      <w:r w:rsidRPr="00951832">
        <w:rPr>
          <w:rFonts w:hint="eastAsia"/>
          <w:rtl/>
        </w:rPr>
        <w:t>צפוי</w:t>
      </w:r>
      <w:r w:rsidRPr="00951832">
        <w:rPr>
          <w:rtl/>
        </w:rPr>
        <w:t xml:space="preserve"> </w:t>
      </w:r>
      <w:r w:rsidRPr="00951832">
        <w:rPr>
          <w:rFonts w:hint="eastAsia"/>
          <w:rtl/>
        </w:rPr>
        <w:t>לעונשים</w:t>
      </w:r>
      <w:r w:rsidRPr="00951832">
        <w:rPr>
          <w:rtl/>
        </w:rPr>
        <w:t xml:space="preserve"> </w:t>
      </w:r>
      <w:r w:rsidRPr="00951832">
        <w:rPr>
          <w:rFonts w:hint="eastAsia"/>
          <w:rtl/>
        </w:rPr>
        <w:t>הקבועים</w:t>
      </w:r>
      <w:r w:rsidRPr="00951832">
        <w:rPr>
          <w:rtl/>
        </w:rPr>
        <w:t xml:space="preserve"> </w:t>
      </w:r>
      <w:r w:rsidRPr="00951832">
        <w:rPr>
          <w:rFonts w:hint="eastAsia"/>
          <w:rtl/>
        </w:rPr>
        <w:t>בחוק</w:t>
      </w:r>
      <w:r w:rsidRPr="00951832">
        <w:rPr>
          <w:rtl/>
        </w:rPr>
        <w:t xml:space="preserve"> </w:t>
      </w:r>
      <w:r w:rsidRPr="00951832">
        <w:rPr>
          <w:rFonts w:hint="eastAsia"/>
          <w:rtl/>
        </w:rPr>
        <w:t>אם</w:t>
      </w:r>
      <w:r w:rsidRPr="00951832">
        <w:rPr>
          <w:rtl/>
        </w:rPr>
        <w:t xml:space="preserve"> </w:t>
      </w:r>
      <w:r w:rsidRPr="00951832">
        <w:rPr>
          <w:rFonts w:hint="eastAsia"/>
          <w:rtl/>
        </w:rPr>
        <w:t>לא</w:t>
      </w:r>
      <w:r w:rsidRPr="00951832">
        <w:rPr>
          <w:rtl/>
        </w:rPr>
        <w:t xml:space="preserve"> </w:t>
      </w:r>
      <w:r w:rsidRPr="00951832">
        <w:rPr>
          <w:rFonts w:hint="eastAsia"/>
          <w:rtl/>
        </w:rPr>
        <w:t>אעשה</w:t>
      </w:r>
      <w:r w:rsidRPr="00951832">
        <w:rPr>
          <w:rtl/>
        </w:rPr>
        <w:t xml:space="preserve"> </w:t>
      </w:r>
      <w:r w:rsidRPr="00951832">
        <w:rPr>
          <w:rFonts w:hint="eastAsia"/>
          <w:rtl/>
        </w:rPr>
        <w:t>כן</w:t>
      </w:r>
      <w:r w:rsidRPr="00951832">
        <w:rPr>
          <w:rtl/>
        </w:rPr>
        <w:t xml:space="preserve">, </w:t>
      </w:r>
      <w:r w:rsidRPr="00951832">
        <w:rPr>
          <w:rFonts w:hint="eastAsia"/>
          <w:rtl/>
        </w:rPr>
        <w:t>מצהיר</w:t>
      </w:r>
      <w:r w:rsidRPr="00951832">
        <w:rPr>
          <w:rFonts w:hint="cs"/>
          <w:rtl/>
        </w:rPr>
        <w:t xml:space="preserve"> </w:t>
      </w:r>
      <w:r w:rsidRPr="00951832">
        <w:rPr>
          <w:rFonts w:hint="eastAsia"/>
          <w:rtl/>
        </w:rPr>
        <w:t>כדלקמן</w:t>
      </w:r>
      <w:r w:rsidRPr="00951832">
        <w:rPr>
          <w:rtl/>
        </w:rPr>
        <w:t>:</w:t>
      </w:r>
    </w:p>
    <w:p w14:paraId="721AC317" w14:textId="77777777" w:rsidR="00034805" w:rsidRDefault="00034805" w:rsidP="00E86F29">
      <w:pPr>
        <w:pStyle w:val="AlphaList2"/>
        <w:numPr>
          <w:ilvl w:val="0"/>
          <w:numId w:val="95"/>
        </w:numPr>
      </w:pPr>
      <w:bookmarkStart w:id="628" w:name="_Hlk529445470"/>
      <w:r w:rsidRPr="00F45A65">
        <w:rPr>
          <w:rtl/>
        </w:rPr>
        <w:t xml:space="preserve">המציע </w:t>
      </w:r>
      <w:r w:rsidR="00045DE4">
        <w:rPr>
          <w:rFonts w:hint="cs"/>
          <w:rtl/>
        </w:rPr>
        <w:t>הנו</w:t>
      </w:r>
      <w:r w:rsidRPr="00F45A65">
        <w:rPr>
          <w:rtl/>
        </w:rPr>
        <w:t xml:space="preserve"> ספק מורשה מטעם חברת </w:t>
      </w:r>
      <w:r w:rsidRPr="00F45A65">
        <w:t>Cisco</w:t>
      </w:r>
      <w:r w:rsidRPr="00F45A65">
        <w:rPr>
          <w:rtl/>
        </w:rPr>
        <w:t xml:space="preserve"> בעל סיווג</w:t>
      </w:r>
      <w:r>
        <w:rPr>
          <w:rFonts w:hint="cs"/>
          <w:rtl/>
        </w:rPr>
        <w:t xml:space="preserve"> </w:t>
      </w:r>
      <w:r w:rsidRPr="00F45A65">
        <w:t>Cisco Gold Partner</w:t>
      </w:r>
      <w:r w:rsidRPr="00F45A65">
        <w:rPr>
          <w:rtl/>
        </w:rPr>
        <w:t xml:space="preserve"> </w:t>
      </w:r>
      <w:r w:rsidR="00045DE4">
        <w:rPr>
          <w:rFonts w:hint="cs"/>
          <w:rtl/>
        </w:rPr>
        <w:t>(</w:t>
      </w:r>
      <w:r>
        <w:rPr>
          <w:rFonts w:hint="cs"/>
          <w:rtl/>
        </w:rPr>
        <w:t>עבור הצעה הכ</w:t>
      </w:r>
      <w:r w:rsidR="00D078DB">
        <w:rPr>
          <w:rFonts w:hint="cs"/>
          <w:rtl/>
        </w:rPr>
        <w:t>וללת</w:t>
      </w:r>
      <w:r>
        <w:rPr>
          <w:rFonts w:hint="cs"/>
          <w:rtl/>
        </w:rPr>
        <w:t xml:space="preserve"> פתרון מבוסס ציוד </w:t>
      </w:r>
      <w:r>
        <w:t>Cisco</w:t>
      </w:r>
      <w:r w:rsidR="00045DE4">
        <w:rPr>
          <w:rFonts w:hint="cs"/>
          <w:rtl/>
        </w:rPr>
        <w:t>)</w:t>
      </w:r>
      <w:r>
        <w:rPr>
          <w:rFonts w:hint="cs"/>
          <w:rtl/>
        </w:rPr>
        <w:t>.</w:t>
      </w:r>
    </w:p>
    <w:p w14:paraId="721AC318" w14:textId="77777777" w:rsidR="00034805" w:rsidRPr="00F45A65" w:rsidRDefault="00034805" w:rsidP="00045DE4">
      <w:pPr>
        <w:pStyle w:val="AlphaList2"/>
        <w:rPr>
          <w:rtl/>
        </w:rPr>
      </w:pPr>
      <w:r>
        <w:rPr>
          <w:rFonts w:hint="cs"/>
          <w:rtl/>
        </w:rPr>
        <w:t xml:space="preserve">המציע </w:t>
      </w:r>
      <w:r w:rsidR="00045DE4">
        <w:rPr>
          <w:rFonts w:hint="cs"/>
          <w:rtl/>
        </w:rPr>
        <w:t>הנו</w:t>
      </w:r>
      <w:r w:rsidRPr="00F45A65">
        <w:rPr>
          <w:rtl/>
        </w:rPr>
        <w:t xml:space="preserve"> ספק מורשה מטעם חברת  </w:t>
      </w:r>
      <w:r w:rsidRPr="00F45A65">
        <w:t>Juniper</w:t>
      </w:r>
      <w:r w:rsidRPr="00F45A65">
        <w:rPr>
          <w:rtl/>
        </w:rPr>
        <w:t xml:space="preserve"> בעל סיווג </w:t>
      </w:r>
      <w:r>
        <w:rPr>
          <w:rFonts w:hint="cs"/>
          <w:rtl/>
        </w:rPr>
        <w:t xml:space="preserve">של </w:t>
      </w:r>
      <w:r>
        <w:t xml:space="preserve"> </w:t>
      </w:r>
      <w:r>
        <w:rPr>
          <w:rFonts w:hint="cs"/>
          <w:rtl/>
        </w:rPr>
        <w:t xml:space="preserve"> </w:t>
      </w:r>
      <w:r w:rsidRPr="00F45A65">
        <w:t xml:space="preserve">Juniper </w:t>
      </w:r>
      <w:r>
        <w:t>Select</w:t>
      </w:r>
      <w:r w:rsidRPr="00F45A65">
        <w:t xml:space="preserve"> Partner</w:t>
      </w:r>
      <w:r>
        <w:rPr>
          <w:rFonts w:hint="cs"/>
          <w:rtl/>
        </w:rPr>
        <w:t xml:space="preserve"> או </w:t>
      </w:r>
      <w:r>
        <w:t>Juniper</w:t>
      </w:r>
      <w:r w:rsidRPr="00B817BA">
        <w:t xml:space="preserve"> </w:t>
      </w:r>
      <w:r>
        <w:t>Elite Partner</w:t>
      </w:r>
      <w:r>
        <w:rPr>
          <w:rFonts w:hint="cs"/>
          <w:rtl/>
        </w:rPr>
        <w:t xml:space="preserve"> </w:t>
      </w:r>
      <w:r w:rsidR="00045DE4">
        <w:rPr>
          <w:rFonts w:hint="cs"/>
          <w:rtl/>
        </w:rPr>
        <w:t>(</w:t>
      </w:r>
      <w:r>
        <w:rPr>
          <w:rFonts w:hint="cs"/>
          <w:rtl/>
        </w:rPr>
        <w:t>עבור הצעה הכ</w:t>
      </w:r>
      <w:r w:rsidR="00D078DB">
        <w:rPr>
          <w:rFonts w:hint="cs"/>
          <w:rtl/>
        </w:rPr>
        <w:t>וללת</w:t>
      </w:r>
      <w:r>
        <w:rPr>
          <w:rFonts w:hint="cs"/>
          <w:rtl/>
        </w:rPr>
        <w:t xml:space="preserve"> פתרון מבוסס ציוד </w:t>
      </w:r>
      <w:r w:rsidR="00045DE4">
        <w:t>(</w:t>
      </w:r>
      <w:r>
        <w:t>Juniper</w:t>
      </w:r>
      <w:r>
        <w:rPr>
          <w:rFonts w:hint="cs"/>
          <w:rtl/>
        </w:rPr>
        <w:t>.</w:t>
      </w:r>
    </w:p>
    <w:p w14:paraId="721AC319" w14:textId="77777777" w:rsidR="00034805" w:rsidRPr="00F45A65" w:rsidRDefault="00034805" w:rsidP="00045DE4">
      <w:pPr>
        <w:pStyle w:val="AlphaList2"/>
        <w:rPr>
          <w:rtl/>
        </w:rPr>
      </w:pPr>
      <w:r w:rsidRPr="00F45A65">
        <w:rPr>
          <w:rtl/>
        </w:rPr>
        <w:t xml:space="preserve">המציע </w:t>
      </w:r>
      <w:r w:rsidR="00045DE4">
        <w:rPr>
          <w:rFonts w:hint="cs"/>
          <w:rtl/>
        </w:rPr>
        <w:t>מ</w:t>
      </w:r>
      <w:r>
        <w:rPr>
          <w:rFonts w:hint="cs"/>
          <w:rtl/>
        </w:rPr>
        <w:t>פעיל</w:t>
      </w:r>
      <w:r w:rsidRPr="00F45A65">
        <w:rPr>
          <w:rtl/>
        </w:rPr>
        <w:t xml:space="preserve"> פונקצית שירות ומערך טכני </w:t>
      </w:r>
      <w:r>
        <w:rPr>
          <w:rFonts w:hint="cs"/>
          <w:rtl/>
        </w:rPr>
        <w:t xml:space="preserve">בפריסה ארצית </w:t>
      </w:r>
      <w:r w:rsidRPr="00F45A65">
        <w:rPr>
          <w:rtl/>
        </w:rPr>
        <w:t>לפעילות בכל שעות היממה ובכל יום בשנה למעט יום כיפור בתחום תחזוקת הציוד</w:t>
      </w:r>
      <w:r>
        <w:rPr>
          <w:rFonts w:hint="cs"/>
          <w:rtl/>
        </w:rPr>
        <w:t xml:space="preserve"> והתוכנה</w:t>
      </w:r>
      <w:r w:rsidRPr="00F45A65">
        <w:rPr>
          <w:rtl/>
        </w:rPr>
        <w:t>.</w:t>
      </w:r>
    </w:p>
    <w:p w14:paraId="721AC31A" w14:textId="48AA6407" w:rsidR="00045DE4" w:rsidRDefault="0072377F" w:rsidP="009F4DE0">
      <w:pPr>
        <w:pStyle w:val="AlphaList2"/>
      </w:pPr>
      <w:r>
        <w:rPr>
          <w:rFonts w:hint="cs"/>
          <w:rtl/>
        </w:rPr>
        <w:t>היקף</w:t>
      </w:r>
      <w:r w:rsidR="00045DE4" w:rsidRPr="00045DE4">
        <w:rPr>
          <w:rFonts w:hint="cs"/>
          <w:rtl/>
        </w:rPr>
        <w:t xml:space="preserve"> </w:t>
      </w:r>
      <w:r w:rsidR="00045DE4" w:rsidRPr="00045DE4">
        <w:rPr>
          <w:rtl/>
        </w:rPr>
        <w:t xml:space="preserve">מכירות </w:t>
      </w:r>
      <w:r w:rsidR="00045DE4" w:rsidRPr="00045DE4">
        <w:rPr>
          <w:rFonts w:hint="cs"/>
          <w:rtl/>
        </w:rPr>
        <w:t xml:space="preserve">בישראל בשנת 2018 </w:t>
      </w:r>
      <w:r w:rsidR="00045DE4" w:rsidRPr="00045DE4">
        <w:rPr>
          <w:rtl/>
        </w:rPr>
        <w:t>של נתבים ומתגים (בלבד)</w:t>
      </w:r>
      <w:r w:rsidR="00045DE4" w:rsidRPr="00045DE4">
        <w:rPr>
          <w:rFonts w:hint="cs"/>
          <w:rtl/>
        </w:rPr>
        <w:t>,</w:t>
      </w:r>
      <w:r w:rsidR="00045DE4" w:rsidRPr="00045DE4">
        <w:rPr>
          <w:rtl/>
        </w:rPr>
        <w:t xml:space="preserve"> </w:t>
      </w:r>
      <w:r w:rsidR="00045DE4" w:rsidRPr="00045DE4">
        <w:rPr>
          <w:rFonts w:hint="cs"/>
          <w:rtl/>
        </w:rPr>
        <w:t xml:space="preserve">מתוצרת </w:t>
      </w:r>
      <w:r w:rsidR="009F4DE0">
        <w:rPr>
          <w:rFonts w:hint="cs"/>
          <w:rtl/>
        </w:rPr>
        <w:t xml:space="preserve">יצרן </w:t>
      </w:r>
      <w:r w:rsidR="00045DE4" w:rsidRPr="00045DE4">
        <w:rPr>
          <w:rFonts w:hint="cs"/>
          <w:rtl/>
        </w:rPr>
        <w:t xml:space="preserve">הנתבים המוצעים על ידי המציע </w:t>
      </w:r>
      <w:r w:rsidR="00045DE4" w:rsidRPr="00045DE4">
        <w:rPr>
          <w:rtl/>
        </w:rPr>
        <w:t>בדולרים לפני מע"מ</w:t>
      </w:r>
    </w:p>
    <w:tbl>
      <w:tblPr>
        <w:bidiVisual/>
        <w:tblW w:w="0" w:type="auto"/>
        <w:tblInd w:w="1205" w:type="dxa"/>
        <w:tblCellMar>
          <w:left w:w="0" w:type="dxa"/>
          <w:right w:w="0" w:type="dxa"/>
        </w:tblCellMar>
        <w:tblLook w:val="04A0" w:firstRow="1" w:lastRow="0" w:firstColumn="1" w:lastColumn="0" w:noHBand="0" w:noVBand="1"/>
      </w:tblPr>
      <w:tblGrid>
        <w:gridCol w:w="339"/>
        <w:gridCol w:w="3595"/>
        <w:gridCol w:w="2693"/>
      </w:tblGrid>
      <w:tr w:rsidR="0072377F" w14:paraId="721AC31E" w14:textId="77777777" w:rsidTr="001A5F12">
        <w:tc>
          <w:tcPr>
            <w:tcW w:w="339"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721AC31B" w14:textId="77777777" w:rsidR="0072377F" w:rsidRDefault="004F675F">
            <w:pPr>
              <w:rPr>
                <w:rFonts w:ascii="Arial" w:eastAsiaTheme="minorHAnsi" w:hAnsi="Arial" w:cs="Arial"/>
                <w:color w:val="1F497D"/>
                <w:sz w:val="22"/>
                <w:szCs w:val="22"/>
              </w:rPr>
            </w:pPr>
            <w:r>
              <w:rPr>
                <w:rFonts w:ascii="Arial" w:eastAsiaTheme="minorHAnsi" w:hAnsi="Arial" w:cs="Arial" w:hint="cs"/>
                <w:color w:val="1F497D"/>
                <w:sz w:val="22"/>
                <w:szCs w:val="22"/>
                <w:rtl/>
              </w:rPr>
              <w:t>#</w:t>
            </w:r>
          </w:p>
        </w:tc>
        <w:tc>
          <w:tcPr>
            <w:tcW w:w="359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721AC31C" w14:textId="77777777" w:rsidR="0072377F" w:rsidRDefault="0072377F" w:rsidP="004F675F">
            <w:pPr>
              <w:pStyle w:val="TableHead"/>
              <w:rPr>
                <w:rFonts w:eastAsiaTheme="minorHAnsi"/>
              </w:rPr>
            </w:pPr>
            <w:r>
              <w:rPr>
                <w:rtl/>
              </w:rPr>
              <w:t>מדרגה</w:t>
            </w:r>
            <w:r w:rsidR="004F675F">
              <w:rPr>
                <w:rFonts w:eastAsiaTheme="minorHAnsi" w:hint="cs"/>
                <w:rtl/>
              </w:rPr>
              <w:t xml:space="preserve"> במיליוני $ ארה"ב ללא מע"מ</w:t>
            </w:r>
          </w:p>
        </w:tc>
        <w:tc>
          <w:tcPr>
            <w:tcW w:w="2693"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14:paraId="721AC31D" w14:textId="4BCC4219" w:rsidR="0072377F" w:rsidRDefault="00C41202" w:rsidP="004F675F">
            <w:pPr>
              <w:pStyle w:val="TableHead"/>
              <w:rPr>
                <w:rFonts w:eastAsiaTheme="minorHAnsi"/>
              </w:rPr>
            </w:pPr>
            <w:r>
              <w:rPr>
                <w:rFonts w:eastAsiaTheme="minorHAnsi" w:hint="cs"/>
                <w:rtl/>
              </w:rPr>
              <w:t xml:space="preserve">לסמן </w:t>
            </w:r>
            <w:r>
              <w:rPr>
                <w:rFonts w:eastAsiaTheme="minorHAnsi" w:hint="cs"/>
              </w:rPr>
              <w:t>V</w:t>
            </w:r>
            <w:r>
              <w:rPr>
                <w:rFonts w:eastAsiaTheme="minorHAnsi" w:hint="cs"/>
                <w:rtl/>
              </w:rPr>
              <w:t xml:space="preserve"> בשורה המתאימה</w:t>
            </w:r>
          </w:p>
        </w:tc>
      </w:tr>
      <w:tr w:rsidR="0072377F" w14:paraId="721AC322" w14:textId="77777777" w:rsidTr="0052550D">
        <w:tc>
          <w:tcPr>
            <w:tcW w:w="3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1AC31F" w14:textId="77777777" w:rsidR="0072377F" w:rsidRDefault="0072377F" w:rsidP="004F675F">
            <w:pPr>
              <w:pStyle w:val="TableNumeric"/>
              <w:rPr>
                <w:rFonts w:eastAsiaTheme="minorHAnsi"/>
              </w:rPr>
            </w:pPr>
          </w:p>
        </w:tc>
        <w:tc>
          <w:tcPr>
            <w:tcW w:w="3595" w:type="dxa"/>
            <w:tcBorders>
              <w:top w:val="nil"/>
              <w:left w:val="nil"/>
              <w:bottom w:val="single" w:sz="8" w:space="0" w:color="auto"/>
              <w:right w:val="single" w:sz="8" w:space="0" w:color="auto"/>
            </w:tcBorders>
            <w:tcMar>
              <w:top w:w="0" w:type="dxa"/>
              <w:left w:w="108" w:type="dxa"/>
              <w:bottom w:w="0" w:type="dxa"/>
              <w:right w:w="108" w:type="dxa"/>
            </w:tcMar>
            <w:hideMark/>
          </w:tcPr>
          <w:p w14:paraId="721AC320" w14:textId="77777777" w:rsidR="0072377F" w:rsidRDefault="0072377F" w:rsidP="004F675F">
            <w:pPr>
              <w:pStyle w:val="TableText"/>
              <w:rPr>
                <w:rFonts w:eastAsiaTheme="minorHAnsi"/>
                <w:szCs w:val="22"/>
                <w:rtl/>
              </w:rPr>
            </w:pPr>
            <w:r>
              <w:rPr>
                <w:rtl/>
              </w:rPr>
              <w:t xml:space="preserve">מעל </w:t>
            </w:r>
            <w: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721AC321" w14:textId="77777777" w:rsidR="0072377F" w:rsidRDefault="0072377F">
            <w:pPr>
              <w:rPr>
                <w:rFonts w:ascii="Arial" w:eastAsiaTheme="minorHAnsi" w:hAnsi="Arial" w:cs="Arial"/>
                <w:color w:val="1F497D"/>
                <w:sz w:val="22"/>
                <w:szCs w:val="22"/>
              </w:rPr>
            </w:pPr>
          </w:p>
        </w:tc>
      </w:tr>
      <w:tr w:rsidR="0072377F" w14:paraId="721AC326" w14:textId="77777777" w:rsidTr="0052550D">
        <w:tc>
          <w:tcPr>
            <w:tcW w:w="3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1AC323" w14:textId="77777777" w:rsidR="0072377F" w:rsidRDefault="0072377F" w:rsidP="004F675F">
            <w:pPr>
              <w:pStyle w:val="TableNumeric"/>
              <w:rPr>
                <w:rFonts w:eastAsiaTheme="minorHAnsi"/>
              </w:rPr>
            </w:pPr>
          </w:p>
        </w:tc>
        <w:tc>
          <w:tcPr>
            <w:tcW w:w="3595" w:type="dxa"/>
            <w:tcBorders>
              <w:top w:val="nil"/>
              <w:left w:val="nil"/>
              <w:bottom w:val="single" w:sz="8" w:space="0" w:color="auto"/>
              <w:right w:val="single" w:sz="8" w:space="0" w:color="auto"/>
            </w:tcBorders>
            <w:tcMar>
              <w:top w:w="0" w:type="dxa"/>
              <w:left w:w="108" w:type="dxa"/>
              <w:bottom w:w="0" w:type="dxa"/>
              <w:right w:w="108" w:type="dxa"/>
            </w:tcMar>
            <w:hideMark/>
          </w:tcPr>
          <w:p w14:paraId="721AC324" w14:textId="77777777" w:rsidR="0072377F" w:rsidRDefault="0072377F" w:rsidP="004F675F">
            <w:pPr>
              <w:pStyle w:val="TableText"/>
              <w:rPr>
                <w:rFonts w:eastAsiaTheme="minorHAnsi"/>
                <w:szCs w:val="22"/>
              </w:rPr>
            </w:pPr>
            <w:r>
              <w:rPr>
                <w:rtl/>
              </w:rPr>
              <w:t xml:space="preserve">מעל </w:t>
            </w:r>
            <w:r>
              <w:t>1.5</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721AC325" w14:textId="77777777" w:rsidR="0072377F" w:rsidRDefault="0072377F">
            <w:pPr>
              <w:rPr>
                <w:rFonts w:ascii="Arial" w:eastAsiaTheme="minorHAnsi" w:hAnsi="Arial" w:cs="Arial"/>
                <w:color w:val="1F497D"/>
                <w:sz w:val="22"/>
                <w:szCs w:val="22"/>
              </w:rPr>
            </w:pPr>
          </w:p>
        </w:tc>
      </w:tr>
      <w:tr w:rsidR="0072377F" w14:paraId="721AC32A" w14:textId="77777777" w:rsidTr="0052550D">
        <w:tc>
          <w:tcPr>
            <w:tcW w:w="3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1AC327" w14:textId="77777777" w:rsidR="0072377F" w:rsidRDefault="0072377F" w:rsidP="004F675F">
            <w:pPr>
              <w:pStyle w:val="TableNumeric"/>
              <w:rPr>
                <w:rFonts w:eastAsiaTheme="minorHAnsi"/>
              </w:rPr>
            </w:pPr>
          </w:p>
        </w:tc>
        <w:tc>
          <w:tcPr>
            <w:tcW w:w="3595" w:type="dxa"/>
            <w:tcBorders>
              <w:top w:val="nil"/>
              <w:left w:val="nil"/>
              <w:bottom w:val="single" w:sz="8" w:space="0" w:color="auto"/>
              <w:right w:val="single" w:sz="8" w:space="0" w:color="auto"/>
            </w:tcBorders>
            <w:tcMar>
              <w:top w:w="0" w:type="dxa"/>
              <w:left w:w="108" w:type="dxa"/>
              <w:bottom w:w="0" w:type="dxa"/>
              <w:right w:w="108" w:type="dxa"/>
            </w:tcMar>
            <w:hideMark/>
          </w:tcPr>
          <w:p w14:paraId="721AC328" w14:textId="77777777" w:rsidR="0072377F" w:rsidRDefault="0072377F" w:rsidP="004F675F">
            <w:pPr>
              <w:pStyle w:val="TableText"/>
              <w:rPr>
                <w:rFonts w:eastAsiaTheme="minorHAnsi"/>
                <w:szCs w:val="22"/>
                <w:rtl/>
              </w:rPr>
            </w:pPr>
            <w:r>
              <w:rPr>
                <w:rtl/>
              </w:rPr>
              <w:t xml:space="preserve">מתחת ל- </w:t>
            </w:r>
            <w:r>
              <w:t> 1.5</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721AC329" w14:textId="77777777" w:rsidR="0072377F" w:rsidRDefault="0072377F">
            <w:pPr>
              <w:rPr>
                <w:rFonts w:ascii="Arial" w:eastAsiaTheme="minorHAnsi" w:hAnsi="Arial" w:cs="Arial"/>
                <w:color w:val="1F497D"/>
                <w:sz w:val="22"/>
                <w:szCs w:val="22"/>
              </w:rPr>
            </w:pPr>
          </w:p>
        </w:tc>
      </w:tr>
    </w:tbl>
    <w:p w14:paraId="721AC32C" w14:textId="77777777" w:rsidR="00BC5348" w:rsidRDefault="00034805" w:rsidP="00CE762D">
      <w:pPr>
        <w:pStyle w:val="AlphaList2"/>
        <w:rPr>
          <w:rtl/>
        </w:rPr>
      </w:pPr>
      <w:r w:rsidRPr="00F45A65">
        <w:rPr>
          <w:rtl/>
        </w:rPr>
        <w:t xml:space="preserve">המציע בעל ניסיון של 3 (שלש) שנים לפחות באספקה ותחזוקה של נתבים וציוד תקשורת </w:t>
      </w:r>
      <w:r w:rsidR="00CE762D" w:rsidRPr="00CE762D">
        <w:rPr>
          <w:rtl/>
        </w:rPr>
        <w:t>מיצרן הנתבים אשר מוצע על ידו</w:t>
      </w:r>
      <w:r w:rsidR="00045DE4">
        <w:rPr>
          <w:rFonts w:hint="cs"/>
          <w:rtl/>
        </w:rPr>
        <w:t>.</w:t>
      </w:r>
      <w:r w:rsidRPr="00F45A65">
        <w:rPr>
          <w:rtl/>
        </w:rPr>
        <w:t xml:space="preserve"> </w:t>
      </w:r>
      <w:r w:rsidR="00045DE4">
        <w:rPr>
          <w:rFonts w:hint="cs"/>
          <w:rtl/>
        </w:rPr>
        <w:t xml:space="preserve">מצורפים </w:t>
      </w:r>
      <w:r w:rsidRPr="00F45A65">
        <w:rPr>
          <w:rtl/>
        </w:rPr>
        <w:t>שמות של 5 לקוחות מוסדיים גדולים ואנשי קשר אליהם ניתן לפנות</w:t>
      </w:r>
      <w:r w:rsidR="00BC5348" w:rsidRPr="00F45A65">
        <w:rPr>
          <w:rtl/>
        </w:rPr>
        <w:t>.</w:t>
      </w:r>
    </w:p>
    <w:p w14:paraId="721AC32D" w14:textId="77777777" w:rsidR="0096065F" w:rsidRDefault="0096065F" w:rsidP="0052550D">
      <w:pPr>
        <w:pStyle w:val="NumberList0"/>
        <w:numPr>
          <w:ilvl w:val="0"/>
          <w:numId w:val="59"/>
        </w:numPr>
      </w:pPr>
      <w:r w:rsidRPr="001E34A7">
        <w:rPr>
          <w:rFonts w:hint="eastAsia"/>
          <w:rtl/>
        </w:rPr>
        <w:t>להלן</w:t>
      </w:r>
      <w:r w:rsidRPr="001E34A7">
        <w:rPr>
          <w:rtl/>
        </w:rPr>
        <w:t xml:space="preserve"> תיאור הניסיון להוכחת עמידה בתנאי סף </w:t>
      </w:r>
      <w:r w:rsidR="00870860">
        <w:rPr>
          <w:rFonts w:hint="cs"/>
          <w:rtl/>
        </w:rPr>
        <w:t xml:space="preserve">2 </w:t>
      </w:r>
      <w:r w:rsidR="00077230">
        <w:rPr>
          <w:rFonts w:hint="cs"/>
          <w:rtl/>
        </w:rPr>
        <w:t>ה</w:t>
      </w:r>
      <w:r w:rsidR="00870860">
        <w:rPr>
          <w:rFonts w:hint="cs"/>
          <w:rtl/>
        </w:rPr>
        <w:t xml:space="preserve">' </w:t>
      </w:r>
      <w:r w:rsidRPr="001E34A7">
        <w:rPr>
          <w:rtl/>
        </w:rPr>
        <w:t>לעיל.</w:t>
      </w:r>
    </w:p>
    <w:p w14:paraId="721AC32E" w14:textId="77777777" w:rsidR="009C6C8A" w:rsidRDefault="00077230" w:rsidP="00077230">
      <w:pPr>
        <w:pStyle w:val="NumberList0"/>
        <w:numPr>
          <w:ilvl w:val="0"/>
          <w:numId w:val="0"/>
        </w:numPr>
      </w:pPr>
      <w:r w:rsidRPr="00F45A65">
        <w:rPr>
          <w:rtl/>
        </w:rPr>
        <w:t>שמות של 5 לקוחות מוסדיים גדולים ואנשי קשר אליהם ניתן לפנות</w:t>
      </w:r>
    </w:p>
    <w:tbl>
      <w:tblPr>
        <w:tblStyle w:val="TableGrid"/>
        <w:bidiVisual/>
        <w:tblW w:w="0" w:type="auto"/>
        <w:tblLook w:val="04A0" w:firstRow="1" w:lastRow="0" w:firstColumn="1" w:lastColumn="0" w:noHBand="0" w:noVBand="1"/>
      </w:tblPr>
      <w:tblGrid>
        <w:gridCol w:w="683"/>
        <w:gridCol w:w="1793"/>
        <w:gridCol w:w="1417"/>
        <w:gridCol w:w="1560"/>
        <w:gridCol w:w="1560"/>
        <w:gridCol w:w="2126"/>
      </w:tblGrid>
      <w:tr w:rsidR="00D078DB" w14:paraId="721AC335" w14:textId="77777777" w:rsidTr="00617413">
        <w:tc>
          <w:tcPr>
            <w:tcW w:w="369" w:type="dxa"/>
            <w:shd w:val="clear" w:color="auto" w:fill="C6D9F1" w:themeFill="text2" w:themeFillTint="33"/>
          </w:tcPr>
          <w:p w14:paraId="721AC32F" w14:textId="77777777" w:rsidR="00D078DB" w:rsidRDefault="00D078DB" w:rsidP="009C6C8A">
            <w:pPr>
              <w:pStyle w:val="TableHead"/>
              <w:rPr>
                <w:rtl/>
              </w:rPr>
            </w:pPr>
            <w:r>
              <w:rPr>
                <w:rFonts w:hint="cs"/>
                <w:rtl/>
              </w:rPr>
              <w:t>#</w:t>
            </w:r>
          </w:p>
        </w:tc>
        <w:tc>
          <w:tcPr>
            <w:tcW w:w="1793" w:type="dxa"/>
            <w:shd w:val="clear" w:color="auto" w:fill="C6D9F1" w:themeFill="text2" w:themeFillTint="33"/>
          </w:tcPr>
          <w:p w14:paraId="721AC330" w14:textId="77777777" w:rsidR="00D078DB" w:rsidRDefault="00D078DB" w:rsidP="009C6C8A">
            <w:pPr>
              <w:pStyle w:val="TableCaption"/>
              <w:rPr>
                <w:rtl/>
              </w:rPr>
            </w:pPr>
            <w:r>
              <w:rPr>
                <w:rFonts w:hint="cs"/>
                <w:rtl/>
              </w:rPr>
              <w:t>שם לקוח</w:t>
            </w:r>
          </w:p>
        </w:tc>
        <w:tc>
          <w:tcPr>
            <w:tcW w:w="1417" w:type="dxa"/>
            <w:shd w:val="clear" w:color="auto" w:fill="C6D9F1" w:themeFill="text2" w:themeFillTint="33"/>
          </w:tcPr>
          <w:p w14:paraId="721AC331" w14:textId="77777777" w:rsidR="00D078DB" w:rsidRDefault="00D078DB" w:rsidP="009C6C8A">
            <w:pPr>
              <w:pStyle w:val="TableCaption"/>
              <w:rPr>
                <w:rtl/>
              </w:rPr>
            </w:pPr>
            <w:r>
              <w:rPr>
                <w:rFonts w:hint="cs"/>
                <w:rtl/>
              </w:rPr>
              <w:t>יצרן הציוד</w:t>
            </w:r>
          </w:p>
        </w:tc>
        <w:tc>
          <w:tcPr>
            <w:tcW w:w="1560" w:type="dxa"/>
            <w:shd w:val="clear" w:color="auto" w:fill="C6D9F1" w:themeFill="text2" w:themeFillTint="33"/>
          </w:tcPr>
          <w:p w14:paraId="721AC332" w14:textId="77777777" w:rsidR="00D078DB" w:rsidRDefault="00921CC5" w:rsidP="00921CC5">
            <w:pPr>
              <w:pStyle w:val="TableCaption"/>
              <w:rPr>
                <w:rtl/>
              </w:rPr>
            </w:pPr>
            <w:r>
              <w:rPr>
                <w:rFonts w:hint="cs"/>
                <w:rtl/>
              </w:rPr>
              <w:t>מועדי מתן שירות</w:t>
            </w:r>
          </w:p>
        </w:tc>
        <w:tc>
          <w:tcPr>
            <w:tcW w:w="1560" w:type="dxa"/>
            <w:shd w:val="clear" w:color="auto" w:fill="C6D9F1" w:themeFill="text2" w:themeFillTint="33"/>
          </w:tcPr>
          <w:p w14:paraId="721AC333" w14:textId="77777777" w:rsidR="00D078DB" w:rsidRDefault="00D078DB" w:rsidP="009C6C8A">
            <w:pPr>
              <w:pStyle w:val="TableCaption"/>
              <w:rPr>
                <w:rtl/>
              </w:rPr>
            </w:pPr>
            <w:r>
              <w:rPr>
                <w:rFonts w:hint="cs"/>
                <w:rtl/>
              </w:rPr>
              <w:t>שם איש קשר</w:t>
            </w:r>
          </w:p>
        </w:tc>
        <w:tc>
          <w:tcPr>
            <w:tcW w:w="2126" w:type="dxa"/>
            <w:shd w:val="clear" w:color="auto" w:fill="C6D9F1" w:themeFill="text2" w:themeFillTint="33"/>
          </w:tcPr>
          <w:p w14:paraId="721AC334" w14:textId="77777777" w:rsidR="00D078DB" w:rsidRDefault="00D078DB" w:rsidP="00077230">
            <w:pPr>
              <w:pStyle w:val="TableCaption"/>
              <w:rPr>
                <w:rtl/>
              </w:rPr>
            </w:pPr>
            <w:r>
              <w:rPr>
                <w:rFonts w:hint="cs"/>
                <w:rtl/>
              </w:rPr>
              <w:t xml:space="preserve">פרטי התקשרות: טלפון, </w:t>
            </w:r>
            <w:r>
              <w:t>e-mail</w:t>
            </w:r>
            <w:r>
              <w:rPr>
                <w:rFonts w:hint="cs"/>
                <w:rtl/>
              </w:rPr>
              <w:t xml:space="preserve"> </w:t>
            </w:r>
          </w:p>
        </w:tc>
      </w:tr>
      <w:tr w:rsidR="00D078DB" w14:paraId="721AC33C" w14:textId="77777777" w:rsidTr="00617413">
        <w:tc>
          <w:tcPr>
            <w:tcW w:w="369" w:type="dxa"/>
          </w:tcPr>
          <w:p w14:paraId="721AC336" w14:textId="77777777" w:rsidR="00D078DB" w:rsidRPr="009C6C8A" w:rsidRDefault="00921CC5" w:rsidP="00921CC5">
            <w:pPr>
              <w:pStyle w:val="TableNumeric"/>
              <w:rPr>
                <w:rtl/>
              </w:rPr>
            </w:pPr>
            <w:r>
              <w:rPr>
                <w:rFonts w:hint="cs"/>
                <w:rtl/>
              </w:rPr>
              <w:t>1</w:t>
            </w:r>
          </w:p>
        </w:tc>
        <w:tc>
          <w:tcPr>
            <w:tcW w:w="1793" w:type="dxa"/>
          </w:tcPr>
          <w:p w14:paraId="721AC337" w14:textId="77777777" w:rsidR="00D078DB" w:rsidRDefault="00D078DB" w:rsidP="009C6C8A">
            <w:pPr>
              <w:pStyle w:val="TableText"/>
              <w:rPr>
                <w:rtl/>
              </w:rPr>
            </w:pPr>
          </w:p>
        </w:tc>
        <w:tc>
          <w:tcPr>
            <w:tcW w:w="1417" w:type="dxa"/>
          </w:tcPr>
          <w:p w14:paraId="721AC338" w14:textId="77777777" w:rsidR="00D078DB" w:rsidRDefault="00D078DB" w:rsidP="009C6C8A">
            <w:pPr>
              <w:pStyle w:val="TableText"/>
              <w:rPr>
                <w:rtl/>
              </w:rPr>
            </w:pPr>
          </w:p>
        </w:tc>
        <w:tc>
          <w:tcPr>
            <w:tcW w:w="1560" w:type="dxa"/>
          </w:tcPr>
          <w:p w14:paraId="721AC339" w14:textId="77777777" w:rsidR="00D078DB" w:rsidRDefault="00D078DB" w:rsidP="009C6C8A">
            <w:pPr>
              <w:pStyle w:val="TableText"/>
              <w:rPr>
                <w:rtl/>
              </w:rPr>
            </w:pPr>
          </w:p>
        </w:tc>
        <w:tc>
          <w:tcPr>
            <w:tcW w:w="1560" w:type="dxa"/>
          </w:tcPr>
          <w:p w14:paraId="721AC33A" w14:textId="77777777" w:rsidR="00D078DB" w:rsidRDefault="00D078DB" w:rsidP="009C6C8A">
            <w:pPr>
              <w:pStyle w:val="TableText"/>
              <w:rPr>
                <w:rtl/>
              </w:rPr>
            </w:pPr>
          </w:p>
        </w:tc>
        <w:tc>
          <w:tcPr>
            <w:tcW w:w="2126" w:type="dxa"/>
          </w:tcPr>
          <w:p w14:paraId="721AC33B" w14:textId="77777777" w:rsidR="00D078DB" w:rsidRDefault="00D078DB" w:rsidP="009C6C8A">
            <w:pPr>
              <w:pStyle w:val="TableText"/>
              <w:rPr>
                <w:rtl/>
              </w:rPr>
            </w:pPr>
          </w:p>
        </w:tc>
      </w:tr>
      <w:tr w:rsidR="00D078DB" w14:paraId="721AC343" w14:textId="77777777" w:rsidTr="00617413">
        <w:tc>
          <w:tcPr>
            <w:tcW w:w="369" w:type="dxa"/>
          </w:tcPr>
          <w:p w14:paraId="721AC33D" w14:textId="77777777" w:rsidR="00D078DB" w:rsidRDefault="00921CC5" w:rsidP="00921CC5">
            <w:pPr>
              <w:pStyle w:val="TableNumeric"/>
              <w:rPr>
                <w:rtl/>
              </w:rPr>
            </w:pPr>
            <w:r>
              <w:rPr>
                <w:rFonts w:hint="cs"/>
                <w:rtl/>
              </w:rPr>
              <w:t>2</w:t>
            </w:r>
          </w:p>
        </w:tc>
        <w:tc>
          <w:tcPr>
            <w:tcW w:w="1793" w:type="dxa"/>
          </w:tcPr>
          <w:p w14:paraId="721AC33E" w14:textId="77777777" w:rsidR="00D078DB" w:rsidRDefault="00D078DB" w:rsidP="009C6C8A">
            <w:pPr>
              <w:pStyle w:val="TableText"/>
              <w:rPr>
                <w:rtl/>
              </w:rPr>
            </w:pPr>
          </w:p>
        </w:tc>
        <w:tc>
          <w:tcPr>
            <w:tcW w:w="1417" w:type="dxa"/>
          </w:tcPr>
          <w:p w14:paraId="721AC33F" w14:textId="77777777" w:rsidR="00D078DB" w:rsidRDefault="00D078DB" w:rsidP="009C6C8A">
            <w:pPr>
              <w:pStyle w:val="TableText"/>
              <w:rPr>
                <w:rtl/>
              </w:rPr>
            </w:pPr>
          </w:p>
        </w:tc>
        <w:tc>
          <w:tcPr>
            <w:tcW w:w="1560" w:type="dxa"/>
          </w:tcPr>
          <w:p w14:paraId="721AC340" w14:textId="77777777" w:rsidR="00D078DB" w:rsidRDefault="00D078DB" w:rsidP="009C6C8A">
            <w:pPr>
              <w:pStyle w:val="TableText"/>
              <w:rPr>
                <w:rtl/>
              </w:rPr>
            </w:pPr>
          </w:p>
        </w:tc>
        <w:tc>
          <w:tcPr>
            <w:tcW w:w="1560" w:type="dxa"/>
          </w:tcPr>
          <w:p w14:paraId="721AC341" w14:textId="77777777" w:rsidR="00D078DB" w:rsidRDefault="00D078DB" w:rsidP="009C6C8A">
            <w:pPr>
              <w:pStyle w:val="TableText"/>
              <w:rPr>
                <w:rtl/>
              </w:rPr>
            </w:pPr>
          </w:p>
        </w:tc>
        <w:tc>
          <w:tcPr>
            <w:tcW w:w="2126" w:type="dxa"/>
          </w:tcPr>
          <w:p w14:paraId="721AC342" w14:textId="77777777" w:rsidR="00D078DB" w:rsidRDefault="00D078DB" w:rsidP="009C6C8A">
            <w:pPr>
              <w:pStyle w:val="TableText"/>
              <w:rPr>
                <w:rtl/>
              </w:rPr>
            </w:pPr>
          </w:p>
        </w:tc>
      </w:tr>
      <w:tr w:rsidR="00D078DB" w14:paraId="721AC34A" w14:textId="77777777" w:rsidTr="00617413">
        <w:tc>
          <w:tcPr>
            <w:tcW w:w="369" w:type="dxa"/>
          </w:tcPr>
          <w:p w14:paraId="721AC344" w14:textId="77777777" w:rsidR="00D078DB" w:rsidRDefault="00921CC5" w:rsidP="00921CC5">
            <w:pPr>
              <w:pStyle w:val="TableNumeric"/>
              <w:rPr>
                <w:rtl/>
              </w:rPr>
            </w:pPr>
            <w:r>
              <w:rPr>
                <w:rFonts w:hint="cs"/>
                <w:rtl/>
              </w:rPr>
              <w:t>3</w:t>
            </w:r>
          </w:p>
        </w:tc>
        <w:tc>
          <w:tcPr>
            <w:tcW w:w="1793" w:type="dxa"/>
          </w:tcPr>
          <w:p w14:paraId="721AC345" w14:textId="77777777" w:rsidR="00D078DB" w:rsidRDefault="00D078DB" w:rsidP="009C6C8A">
            <w:pPr>
              <w:pStyle w:val="TableText"/>
              <w:rPr>
                <w:rtl/>
              </w:rPr>
            </w:pPr>
          </w:p>
        </w:tc>
        <w:tc>
          <w:tcPr>
            <w:tcW w:w="1417" w:type="dxa"/>
          </w:tcPr>
          <w:p w14:paraId="721AC346" w14:textId="77777777" w:rsidR="00D078DB" w:rsidRDefault="00D078DB" w:rsidP="009C6C8A">
            <w:pPr>
              <w:pStyle w:val="TableText"/>
              <w:rPr>
                <w:rtl/>
              </w:rPr>
            </w:pPr>
          </w:p>
        </w:tc>
        <w:tc>
          <w:tcPr>
            <w:tcW w:w="1560" w:type="dxa"/>
          </w:tcPr>
          <w:p w14:paraId="721AC347" w14:textId="77777777" w:rsidR="00D078DB" w:rsidRDefault="00D078DB" w:rsidP="009C6C8A">
            <w:pPr>
              <w:pStyle w:val="TableText"/>
              <w:rPr>
                <w:rtl/>
              </w:rPr>
            </w:pPr>
          </w:p>
        </w:tc>
        <w:tc>
          <w:tcPr>
            <w:tcW w:w="1560" w:type="dxa"/>
          </w:tcPr>
          <w:p w14:paraId="721AC348" w14:textId="77777777" w:rsidR="00D078DB" w:rsidRDefault="00D078DB" w:rsidP="009C6C8A">
            <w:pPr>
              <w:pStyle w:val="TableText"/>
              <w:rPr>
                <w:rtl/>
              </w:rPr>
            </w:pPr>
          </w:p>
        </w:tc>
        <w:tc>
          <w:tcPr>
            <w:tcW w:w="2126" w:type="dxa"/>
          </w:tcPr>
          <w:p w14:paraId="721AC349" w14:textId="77777777" w:rsidR="00D078DB" w:rsidRDefault="00D078DB" w:rsidP="009C6C8A">
            <w:pPr>
              <w:pStyle w:val="TableText"/>
              <w:rPr>
                <w:rtl/>
              </w:rPr>
            </w:pPr>
          </w:p>
        </w:tc>
      </w:tr>
      <w:tr w:rsidR="00D078DB" w14:paraId="721AC351" w14:textId="77777777" w:rsidTr="00617413">
        <w:tc>
          <w:tcPr>
            <w:tcW w:w="369" w:type="dxa"/>
          </w:tcPr>
          <w:p w14:paraId="721AC34B" w14:textId="77777777" w:rsidR="00D078DB" w:rsidRDefault="00921CC5" w:rsidP="00921CC5">
            <w:pPr>
              <w:pStyle w:val="TableNumeric"/>
              <w:rPr>
                <w:rtl/>
              </w:rPr>
            </w:pPr>
            <w:r>
              <w:rPr>
                <w:rFonts w:hint="cs"/>
                <w:rtl/>
              </w:rPr>
              <w:t>4</w:t>
            </w:r>
          </w:p>
        </w:tc>
        <w:tc>
          <w:tcPr>
            <w:tcW w:w="1793" w:type="dxa"/>
          </w:tcPr>
          <w:p w14:paraId="721AC34C" w14:textId="77777777" w:rsidR="00D078DB" w:rsidRDefault="00D078DB" w:rsidP="009C6C8A">
            <w:pPr>
              <w:pStyle w:val="TableText"/>
              <w:rPr>
                <w:rtl/>
              </w:rPr>
            </w:pPr>
          </w:p>
        </w:tc>
        <w:tc>
          <w:tcPr>
            <w:tcW w:w="1417" w:type="dxa"/>
          </w:tcPr>
          <w:p w14:paraId="721AC34D" w14:textId="77777777" w:rsidR="00D078DB" w:rsidRDefault="00D078DB" w:rsidP="009C6C8A">
            <w:pPr>
              <w:pStyle w:val="TableText"/>
              <w:rPr>
                <w:rtl/>
              </w:rPr>
            </w:pPr>
          </w:p>
        </w:tc>
        <w:tc>
          <w:tcPr>
            <w:tcW w:w="1560" w:type="dxa"/>
          </w:tcPr>
          <w:p w14:paraId="721AC34E" w14:textId="77777777" w:rsidR="00D078DB" w:rsidRDefault="00D078DB" w:rsidP="009C6C8A">
            <w:pPr>
              <w:pStyle w:val="TableText"/>
              <w:rPr>
                <w:rtl/>
              </w:rPr>
            </w:pPr>
          </w:p>
        </w:tc>
        <w:tc>
          <w:tcPr>
            <w:tcW w:w="1560" w:type="dxa"/>
          </w:tcPr>
          <w:p w14:paraId="721AC34F" w14:textId="77777777" w:rsidR="00D078DB" w:rsidRDefault="00D078DB" w:rsidP="009C6C8A">
            <w:pPr>
              <w:pStyle w:val="TableText"/>
              <w:rPr>
                <w:rtl/>
              </w:rPr>
            </w:pPr>
          </w:p>
        </w:tc>
        <w:tc>
          <w:tcPr>
            <w:tcW w:w="2126" w:type="dxa"/>
          </w:tcPr>
          <w:p w14:paraId="721AC350" w14:textId="77777777" w:rsidR="00D078DB" w:rsidRDefault="00D078DB" w:rsidP="009C6C8A">
            <w:pPr>
              <w:pStyle w:val="TableText"/>
              <w:rPr>
                <w:rtl/>
              </w:rPr>
            </w:pPr>
          </w:p>
        </w:tc>
      </w:tr>
      <w:tr w:rsidR="00D078DB" w14:paraId="721AC358" w14:textId="77777777" w:rsidTr="00617413">
        <w:tc>
          <w:tcPr>
            <w:tcW w:w="369" w:type="dxa"/>
          </w:tcPr>
          <w:p w14:paraId="721AC352" w14:textId="77777777" w:rsidR="00D078DB" w:rsidRDefault="00921CC5" w:rsidP="00921CC5">
            <w:pPr>
              <w:pStyle w:val="TableNumeric"/>
              <w:rPr>
                <w:rtl/>
              </w:rPr>
            </w:pPr>
            <w:r>
              <w:rPr>
                <w:rFonts w:hint="cs"/>
                <w:rtl/>
              </w:rPr>
              <w:t>5</w:t>
            </w:r>
          </w:p>
        </w:tc>
        <w:tc>
          <w:tcPr>
            <w:tcW w:w="1793" w:type="dxa"/>
          </w:tcPr>
          <w:p w14:paraId="721AC353" w14:textId="77777777" w:rsidR="00D078DB" w:rsidRDefault="00D078DB" w:rsidP="009C6C8A">
            <w:pPr>
              <w:pStyle w:val="TableText"/>
              <w:rPr>
                <w:rtl/>
              </w:rPr>
            </w:pPr>
          </w:p>
        </w:tc>
        <w:tc>
          <w:tcPr>
            <w:tcW w:w="1417" w:type="dxa"/>
          </w:tcPr>
          <w:p w14:paraId="721AC354" w14:textId="77777777" w:rsidR="00D078DB" w:rsidRDefault="00D078DB" w:rsidP="009C6C8A">
            <w:pPr>
              <w:pStyle w:val="TableText"/>
              <w:rPr>
                <w:rtl/>
              </w:rPr>
            </w:pPr>
          </w:p>
        </w:tc>
        <w:tc>
          <w:tcPr>
            <w:tcW w:w="1560" w:type="dxa"/>
          </w:tcPr>
          <w:p w14:paraId="721AC355" w14:textId="77777777" w:rsidR="00D078DB" w:rsidRDefault="00D078DB" w:rsidP="009C6C8A">
            <w:pPr>
              <w:pStyle w:val="TableText"/>
              <w:rPr>
                <w:rtl/>
              </w:rPr>
            </w:pPr>
          </w:p>
        </w:tc>
        <w:tc>
          <w:tcPr>
            <w:tcW w:w="1560" w:type="dxa"/>
          </w:tcPr>
          <w:p w14:paraId="721AC356" w14:textId="77777777" w:rsidR="00D078DB" w:rsidRDefault="00D078DB" w:rsidP="009C6C8A">
            <w:pPr>
              <w:pStyle w:val="TableText"/>
              <w:rPr>
                <w:rtl/>
              </w:rPr>
            </w:pPr>
          </w:p>
        </w:tc>
        <w:tc>
          <w:tcPr>
            <w:tcW w:w="2126" w:type="dxa"/>
          </w:tcPr>
          <w:p w14:paraId="721AC357" w14:textId="77777777" w:rsidR="00D078DB" w:rsidRDefault="00D078DB" w:rsidP="009C6C8A">
            <w:pPr>
              <w:pStyle w:val="TableText"/>
              <w:rPr>
                <w:rtl/>
              </w:rPr>
            </w:pPr>
          </w:p>
        </w:tc>
      </w:tr>
    </w:tbl>
    <w:bookmarkEnd w:id="628"/>
    <w:p w14:paraId="721AC359" w14:textId="77777777" w:rsidR="00056923" w:rsidRPr="00D461B9" w:rsidRDefault="00056923" w:rsidP="00476F19">
      <w:pPr>
        <w:pStyle w:val="Para0"/>
        <w:rPr>
          <w:b/>
          <w:bCs/>
          <w:rtl/>
        </w:rPr>
      </w:pPr>
      <w:r w:rsidRPr="00D461B9">
        <w:rPr>
          <w:rFonts w:hint="cs"/>
          <w:b/>
          <w:bCs/>
          <w:rtl/>
        </w:rPr>
        <w:t xml:space="preserve">אישור </w:t>
      </w:r>
      <w:r>
        <w:rPr>
          <w:rFonts w:hint="cs"/>
          <w:b/>
          <w:bCs/>
          <w:rtl/>
        </w:rPr>
        <w:t>עו"ד</w:t>
      </w:r>
    </w:p>
    <w:p w14:paraId="721AC35A" w14:textId="77777777" w:rsidR="00056923" w:rsidRDefault="00056923" w:rsidP="00476F19">
      <w:pPr>
        <w:pStyle w:val="Para0"/>
        <w:rPr>
          <w:rFonts w:eastAsia="Calibri"/>
          <w:rtl/>
        </w:rPr>
      </w:pPr>
      <w:r w:rsidRPr="00EA5B76">
        <w:rPr>
          <w:rFonts w:eastAsia="Calibri"/>
          <w:rtl/>
        </w:rPr>
        <w:t>הנני מאשר כי ביום __________ הופיע בפני</w:t>
      </w:r>
      <w:r>
        <w:rPr>
          <w:rFonts w:eastAsia="Calibri" w:hint="cs"/>
          <w:rtl/>
        </w:rPr>
        <w:t>,</w:t>
      </w:r>
      <w:r w:rsidRPr="00EA5B76">
        <w:rPr>
          <w:rFonts w:eastAsia="Calibri"/>
          <w:rtl/>
        </w:rPr>
        <w:t xml:space="preserve"> מר/גב' ___________ נושא ת.ז. שמספרה _________, ולאחר שהזהרתיו/ה כי עליו/ה לומר את האמת וכי ת/יהיה צפוי/ה לעונשים הקבועים בחוק אם לא ת/יעשה כן, אישר/ה את נכונות הצהרתו/ה דלעיל וחתמ/ה עליה בפני. </w:t>
      </w:r>
    </w:p>
    <w:p w14:paraId="721AC35B" w14:textId="77777777" w:rsidR="00056923" w:rsidRDefault="00056923" w:rsidP="00476F19">
      <w:pPr>
        <w:pStyle w:val="Para0"/>
        <w:rPr>
          <w:rtl/>
        </w:rPr>
      </w:pPr>
      <w:r>
        <w:rPr>
          <w:rFonts w:hint="cs"/>
          <w:rtl/>
        </w:rPr>
        <w:t xml:space="preserve"> </w:t>
      </w:r>
    </w:p>
    <w:p w14:paraId="721AC35C" w14:textId="77777777" w:rsidR="00056923" w:rsidRDefault="00056923" w:rsidP="00476F19">
      <w:pPr>
        <w:pStyle w:val="Para0"/>
        <w:rPr>
          <w:rtl/>
        </w:rPr>
      </w:pPr>
      <w:r>
        <w:rPr>
          <w:rFonts w:hint="cs"/>
          <w:rtl/>
        </w:rPr>
        <w:t>_______________________               ________________________          __________</w:t>
      </w:r>
    </w:p>
    <w:p w14:paraId="721AC35D" w14:textId="77777777" w:rsidR="00056923" w:rsidRDefault="00056923" w:rsidP="00476F19">
      <w:pPr>
        <w:pStyle w:val="Para0"/>
        <w:rPr>
          <w:rtl/>
        </w:rPr>
      </w:pPr>
      <w:r>
        <w:rPr>
          <w:rFonts w:hint="cs"/>
          <w:rtl/>
        </w:rPr>
        <w:t>שם עו"ד</w:t>
      </w:r>
      <w:r>
        <w:rPr>
          <w:rFonts w:hint="cs"/>
          <w:rtl/>
        </w:rPr>
        <w:tab/>
      </w:r>
      <w:r>
        <w:rPr>
          <w:rFonts w:hint="cs"/>
          <w:rtl/>
        </w:rPr>
        <w:tab/>
      </w:r>
      <w:r>
        <w:rPr>
          <w:rFonts w:hint="cs"/>
          <w:rtl/>
        </w:rPr>
        <w:tab/>
      </w:r>
      <w:r>
        <w:rPr>
          <w:rFonts w:hint="cs"/>
          <w:rtl/>
        </w:rPr>
        <w:tab/>
        <w:t>כתובת</w:t>
      </w:r>
      <w:r>
        <w:rPr>
          <w:rFonts w:hint="cs"/>
          <w:rtl/>
        </w:rPr>
        <w:tab/>
      </w:r>
      <w:r>
        <w:rPr>
          <w:rFonts w:hint="cs"/>
          <w:rtl/>
        </w:rPr>
        <w:tab/>
        <w:t xml:space="preserve">                                      טלפון</w:t>
      </w:r>
      <w:r>
        <w:rPr>
          <w:rFonts w:hint="cs"/>
          <w:rtl/>
        </w:rPr>
        <w:tab/>
      </w:r>
    </w:p>
    <w:p w14:paraId="721AC35E" w14:textId="77777777" w:rsidR="00056923" w:rsidRPr="00BB63FF" w:rsidRDefault="00056923" w:rsidP="00476F19">
      <w:pPr>
        <w:pStyle w:val="Para0"/>
      </w:pPr>
    </w:p>
    <w:p w14:paraId="721AC35F" w14:textId="77777777" w:rsidR="00056923" w:rsidRDefault="00056923" w:rsidP="00476F19">
      <w:pPr>
        <w:pStyle w:val="Para0"/>
        <w:rPr>
          <w:rtl/>
        </w:rPr>
      </w:pPr>
      <w:r>
        <w:rPr>
          <w:rFonts w:hint="cs"/>
          <w:rtl/>
        </w:rPr>
        <w:t>_______________________               _________________        __________________</w:t>
      </w:r>
    </w:p>
    <w:p w14:paraId="721AC360" w14:textId="77777777" w:rsidR="00056923" w:rsidRDefault="00056923" w:rsidP="00476F19">
      <w:pPr>
        <w:pStyle w:val="Para0"/>
        <w:rPr>
          <w:rtl/>
        </w:rPr>
      </w:pPr>
      <w:r>
        <w:rPr>
          <w:rFonts w:hint="cs"/>
          <w:rtl/>
        </w:rPr>
        <w:t>תאריך</w:t>
      </w:r>
      <w:r>
        <w:rPr>
          <w:rFonts w:hint="cs"/>
          <w:rtl/>
        </w:rPr>
        <w:tab/>
      </w:r>
      <w:r>
        <w:rPr>
          <w:rFonts w:hint="cs"/>
          <w:rtl/>
        </w:rPr>
        <w:tab/>
      </w:r>
      <w:r>
        <w:rPr>
          <w:rFonts w:hint="cs"/>
          <w:rtl/>
        </w:rPr>
        <w:tab/>
      </w:r>
      <w:r>
        <w:rPr>
          <w:rFonts w:hint="cs"/>
          <w:rtl/>
        </w:rPr>
        <w:tab/>
        <w:t xml:space="preserve">             מספר רישיון</w:t>
      </w:r>
      <w:r>
        <w:rPr>
          <w:rFonts w:hint="cs"/>
          <w:rtl/>
        </w:rPr>
        <w:tab/>
      </w:r>
      <w:r>
        <w:rPr>
          <w:rFonts w:hint="cs"/>
          <w:rtl/>
        </w:rPr>
        <w:tab/>
        <w:t xml:space="preserve">        חתימה וחותמת</w:t>
      </w:r>
      <w:r>
        <w:rPr>
          <w:rFonts w:hint="cs"/>
          <w:rtl/>
        </w:rPr>
        <w:tab/>
      </w:r>
    </w:p>
    <w:p w14:paraId="721AC361" w14:textId="77777777" w:rsidR="00056923" w:rsidRPr="00A32FB5" w:rsidRDefault="00056923" w:rsidP="00476F19">
      <w:pPr>
        <w:pStyle w:val="Para0"/>
        <w:rPr>
          <w:b/>
          <w:bCs/>
          <w:rtl/>
        </w:rPr>
      </w:pPr>
    </w:p>
    <w:p w14:paraId="721AC362" w14:textId="77777777" w:rsidR="00170EE7" w:rsidRPr="0065250C" w:rsidRDefault="00170EE7" w:rsidP="00170EE7">
      <w:pPr>
        <w:pStyle w:val="Para0"/>
        <w:rPr>
          <w:rtl/>
        </w:rPr>
      </w:pPr>
      <w:bookmarkStart w:id="629" w:name="_Toc370761991"/>
      <w:bookmarkStart w:id="630" w:name="_Toc417807440"/>
      <w:bookmarkStart w:id="631" w:name="_Toc370761990"/>
      <w:bookmarkStart w:id="632" w:name="_Toc417807439"/>
      <w:bookmarkEnd w:id="624"/>
      <w:bookmarkEnd w:id="625"/>
      <w:r w:rsidRPr="0065250C">
        <w:rPr>
          <w:rFonts w:hint="cs"/>
          <w:rtl/>
        </w:rPr>
        <w:tab/>
      </w:r>
    </w:p>
    <w:p w14:paraId="721AC363" w14:textId="77777777" w:rsidR="001B7CED" w:rsidRPr="001B7CED" w:rsidRDefault="001B7CED" w:rsidP="000B1D72">
      <w:pPr>
        <w:keepNext/>
        <w:pageBreakBefore/>
        <w:spacing w:before="240" w:line="320" w:lineRule="exact"/>
        <w:jc w:val="both"/>
        <w:outlineLvl w:val="1"/>
        <w:rPr>
          <w:b/>
          <w:bCs/>
          <w:sz w:val="28"/>
          <w:szCs w:val="28"/>
          <w:rtl/>
          <w:lang w:eastAsia="he-IL"/>
        </w:rPr>
      </w:pPr>
      <w:bookmarkStart w:id="633" w:name="_נספח_0.6.5_ב'"/>
      <w:bookmarkStart w:id="634" w:name="_נספח_0.6.6_תצהיר"/>
      <w:bookmarkStart w:id="635" w:name="_נספח_0.6.6_‎נוסח"/>
      <w:bookmarkStart w:id="636" w:name="_נספח_0.6.6_נוסח"/>
      <w:bookmarkStart w:id="637" w:name="_Toc509261073"/>
      <w:bookmarkStart w:id="638" w:name="_Toc32735112"/>
      <w:bookmarkEnd w:id="629"/>
      <w:bookmarkEnd w:id="630"/>
      <w:bookmarkEnd w:id="633"/>
      <w:bookmarkEnd w:id="634"/>
      <w:bookmarkEnd w:id="635"/>
      <w:bookmarkEnd w:id="636"/>
      <w:r w:rsidRPr="001B7CED">
        <w:rPr>
          <w:rFonts w:hint="cs"/>
          <w:b/>
          <w:bCs/>
          <w:sz w:val="28"/>
          <w:szCs w:val="28"/>
          <w:rtl/>
          <w:lang w:eastAsia="he-IL"/>
        </w:rPr>
        <w:t>נספח 0.6.</w:t>
      </w:r>
      <w:r w:rsidR="00256A65">
        <w:rPr>
          <w:rFonts w:hint="cs"/>
          <w:b/>
          <w:bCs/>
          <w:sz w:val="28"/>
          <w:szCs w:val="28"/>
          <w:rtl/>
          <w:lang w:eastAsia="he-IL"/>
        </w:rPr>
        <w:t>5</w:t>
      </w:r>
      <w:r w:rsidRPr="001B7CED">
        <w:rPr>
          <w:rFonts w:hint="cs"/>
          <w:b/>
          <w:bCs/>
          <w:sz w:val="28"/>
          <w:szCs w:val="28"/>
          <w:rtl/>
          <w:lang w:eastAsia="he-IL"/>
        </w:rPr>
        <w:t xml:space="preserve"> תצהיר בדבר היעדר ניגוד עניינים</w:t>
      </w:r>
      <w:bookmarkEnd w:id="637"/>
      <w:bookmarkEnd w:id="638"/>
      <w:r w:rsidR="00761033">
        <w:rPr>
          <w:rFonts w:hint="cs"/>
          <w:b/>
          <w:bCs/>
          <w:sz w:val="28"/>
          <w:szCs w:val="28"/>
          <w:rtl/>
          <w:lang w:eastAsia="he-IL"/>
        </w:rPr>
        <w:t xml:space="preserve"> </w:t>
      </w:r>
    </w:p>
    <w:p w14:paraId="721AC364" w14:textId="77777777" w:rsidR="001B7CED" w:rsidRPr="001B7CED" w:rsidRDefault="001B7CED" w:rsidP="001B7CED">
      <w:pPr>
        <w:spacing w:before="120" w:line="320" w:lineRule="exact"/>
        <w:jc w:val="both"/>
        <w:rPr>
          <w:sz w:val="22"/>
          <w:lang w:eastAsia="he-IL"/>
        </w:rPr>
      </w:pPr>
      <w:r w:rsidRPr="001B7CED">
        <w:rPr>
          <w:sz w:val="22"/>
          <w:rtl/>
          <w:lang w:eastAsia="he-IL"/>
        </w:rPr>
        <w:t>שנער</w:t>
      </w:r>
      <w:r w:rsidRPr="001B7CED">
        <w:rPr>
          <w:rFonts w:hint="cs"/>
          <w:sz w:val="22"/>
          <w:rtl/>
          <w:lang w:eastAsia="he-IL"/>
        </w:rPr>
        <w:t>ך</w:t>
      </w:r>
      <w:r w:rsidRPr="001B7CED">
        <w:rPr>
          <w:sz w:val="22"/>
          <w:rtl/>
          <w:lang w:eastAsia="he-IL"/>
        </w:rPr>
        <w:t xml:space="preserve"> ונחת</w:t>
      </w:r>
      <w:r w:rsidRPr="001B7CED">
        <w:rPr>
          <w:rFonts w:hint="cs"/>
          <w:sz w:val="22"/>
          <w:rtl/>
          <w:lang w:eastAsia="he-IL"/>
        </w:rPr>
        <w:t>ם</w:t>
      </w:r>
      <w:r w:rsidRPr="001B7CED">
        <w:rPr>
          <w:sz w:val="22"/>
          <w:rtl/>
          <w:lang w:eastAsia="he-IL"/>
        </w:rPr>
        <w:t xml:space="preserve"> ב_____</w:t>
      </w:r>
      <w:r w:rsidRPr="001B7CED">
        <w:rPr>
          <w:rFonts w:hint="cs"/>
          <w:sz w:val="22"/>
          <w:rtl/>
          <w:lang w:eastAsia="he-IL"/>
        </w:rPr>
        <w:t>___</w:t>
      </w:r>
      <w:r w:rsidRPr="001B7CED">
        <w:rPr>
          <w:sz w:val="22"/>
          <w:rtl/>
          <w:lang w:eastAsia="he-IL"/>
        </w:rPr>
        <w:t xml:space="preserve">_ ביום ____ בחודש _____ </w:t>
      </w:r>
      <w:r w:rsidRPr="001B7CED">
        <w:rPr>
          <w:rFonts w:hint="cs"/>
          <w:sz w:val="22"/>
          <w:rtl/>
          <w:lang w:eastAsia="he-IL"/>
        </w:rPr>
        <w:t>שנת_______</w:t>
      </w:r>
    </w:p>
    <w:p w14:paraId="721AC365" w14:textId="77777777" w:rsidR="001B7CED" w:rsidRPr="00A2295B" w:rsidRDefault="001B7CED" w:rsidP="00060877">
      <w:pPr>
        <w:spacing w:before="120" w:line="320" w:lineRule="exact"/>
        <w:jc w:val="both"/>
        <w:rPr>
          <w:rFonts w:eastAsia="Calibri"/>
          <w:rtl/>
          <w:lang w:eastAsia="he-IL"/>
        </w:rPr>
      </w:pPr>
      <w:bookmarkStart w:id="639" w:name="_Toc338325558"/>
      <w:bookmarkStart w:id="640" w:name="_Toc338325857"/>
      <w:bookmarkStart w:id="641" w:name="_Toc339955632"/>
      <w:bookmarkStart w:id="642" w:name="_Toc344629505"/>
      <w:bookmarkStart w:id="643" w:name="_Toc347130155"/>
      <w:bookmarkStart w:id="644" w:name="_Toc347231028"/>
      <w:bookmarkStart w:id="645" w:name="_Toc347260729"/>
      <w:r w:rsidRPr="001B7CED">
        <w:rPr>
          <w:rFonts w:eastAsia="Calibri"/>
          <w:rtl/>
          <w:lang w:eastAsia="he-IL"/>
        </w:rPr>
        <w:t xml:space="preserve">אני_____________ הח"מ, נושא ת.ז. ____________ נותן תצהירי זה בקשר </w:t>
      </w:r>
      <w:bookmarkEnd w:id="639"/>
      <w:bookmarkEnd w:id="640"/>
      <w:bookmarkEnd w:id="641"/>
      <w:bookmarkEnd w:id="642"/>
      <w:bookmarkEnd w:id="643"/>
      <w:bookmarkEnd w:id="644"/>
      <w:bookmarkEnd w:id="645"/>
      <w:r w:rsidR="00782679">
        <w:rPr>
          <w:rFonts w:hint="cs"/>
          <w:b/>
          <w:bCs/>
          <w:rtl/>
        </w:rPr>
        <w:t>מכרז פומבי</w:t>
      </w:r>
      <w:r w:rsidR="00782679" w:rsidRPr="00BD1D6A">
        <w:rPr>
          <w:b/>
          <w:bCs/>
          <w:rtl/>
        </w:rPr>
        <w:t xml:space="preserve"> </w:t>
      </w:r>
      <w:r w:rsidR="00782679">
        <w:rPr>
          <w:rFonts w:hint="cs"/>
          <w:b/>
          <w:bCs/>
          <w:rtl/>
        </w:rPr>
        <w:t>0</w:t>
      </w:r>
      <w:r w:rsidR="00060877">
        <w:rPr>
          <w:rFonts w:hint="cs"/>
          <w:b/>
          <w:bCs/>
          <w:rtl/>
        </w:rPr>
        <w:t>1</w:t>
      </w:r>
      <w:r w:rsidR="00782679" w:rsidRPr="00BD1D6A">
        <w:rPr>
          <w:b/>
          <w:bCs/>
          <w:rtl/>
        </w:rPr>
        <w:t>.</w:t>
      </w:r>
      <w:r w:rsidR="00060877">
        <w:rPr>
          <w:rFonts w:hint="cs"/>
          <w:b/>
          <w:bCs/>
          <w:rtl/>
        </w:rPr>
        <w:t>2020</w:t>
      </w:r>
      <w:r w:rsidR="00782679" w:rsidRPr="00BD1D6A">
        <w:rPr>
          <w:b/>
          <w:bCs/>
          <w:rtl/>
        </w:rPr>
        <w:t xml:space="preserve"> </w:t>
      </w:r>
      <w:r w:rsidR="00782679" w:rsidRPr="004F729D">
        <w:rPr>
          <w:rFonts w:hint="cs"/>
          <w:b/>
          <w:bCs/>
          <w:rtl/>
          <w:lang w:eastAsia="he-IL"/>
        </w:rPr>
        <w:t xml:space="preserve">אספקה ותחזוקה של ציוד </w:t>
      </w:r>
      <w:r w:rsidR="00782679" w:rsidRPr="004F729D">
        <w:rPr>
          <w:b/>
          <w:bCs/>
          <w:rtl/>
          <w:lang w:eastAsia="he-IL"/>
        </w:rPr>
        <w:t xml:space="preserve">לשדרוג </w:t>
      </w:r>
      <w:r w:rsidR="00782679" w:rsidRPr="004F729D">
        <w:rPr>
          <w:rFonts w:hint="cs"/>
          <w:b/>
          <w:bCs/>
          <w:rtl/>
          <w:lang w:eastAsia="he-IL"/>
        </w:rPr>
        <w:t>הנתבים ב</w:t>
      </w:r>
      <w:r w:rsidR="00782679" w:rsidRPr="004F729D">
        <w:rPr>
          <w:b/>
          <w:bCs/>
          <w:rtl/>
          <w:lang w:eastAsia="he-IL"/>
        </w:rPr>
        <w:t>רשת אילן-2</w:t>
      </w:r>
      <w:r w:rsidR="00782679">
        <w:rPr>
          <w:rFonts w:hint="cs"/>
          <w:b/>
          <w:bCs/>
          <w:rtl/>
        </w:rPr>
        <w:t xml:space="preserve"> </w:t>
      </w:r>
      <w:r w:rsidR="00782679" w:rsidRPr="004F729D">
        <w:rPr>
          <w:b/>
          <w:bCs/>
          <w:rtl/>
        </w:rPr>
        <w:t xml:space="preserve"> </w:t>
      </w:r>
      <w:r w:rsidR="00972E8E">
        <w:rPr>
          <w:rFonts w:eastAsia="Calibri" w:hint="cs"/>
          <w:rtl/>
          <w:lang w:eastAsia="he-IL"/>
        </w:rPr>
        <w:t>.</w:t>
      </w:r>
    </w:p>
    <w:p w14:paraId="721AC366" w14:textId="77777777" w:rsidR="001B7CED" w:rsidRPr="001B7CED" w:rsidRDefault="001B7CED" w:rsidP="001B7CED">
      <w:pPr>
        <w:spacing w:before="120" w:line="320" w:lineRule="exact"/>
        <w:jc w:val="both"/>
        <w:rPr>
          <w:rFonts w:eastAsia="Calibri"/>
          <w:sz w:val="22"/>
          <w:rtl/>
          <w:lang w:eastAsia="he-IL"/>
        </w:rPr>
      </w:pPr>
      <w:bookmarkStart w:id="646" w:name="_Toc338325559"/>
      <w:bookmarkStart w:id="647" w:name="_Toc338325858"/>
      <w:bookmarkStart w:id="648" w:name="_Toc339955633"/>
      <w:bookmarkStart w:id="649" w:name="_Toc344629506"/>
      <w:bookmarkStart w:id="650" w:name="_Toc347130156"/>
      <w:bookmarkStart w:id="651" w:name="_Toc347231029"/>
      <w:bookmarkStart w:id="652" w:name="_Toc347260730"/>
      <w:r w:rsidRPr="001B7CED">
        <w:rPr>
          <w:rFonts w:eastAsia="Calibri"/>
          <w:sz w:val="22"/>
          <w:rtl/>
          <w:lang w:eastAsia="he-IL"/>
        </w:rPr>
        <w:t>הנני נותן תצהירי זה בשם תאגיד ___________________, שמספרו המזהה הוא ________________ (להלן – המציע)</w:t>
      </w:r>
      <w:r w:rsidRPr="001B7CED">
        <w:rPr>
          <w:rFonts w:eastAsia="Calibri" w:hint="cs"/>
          <w:sz w:val="22"/>
          <w:rtl/>
          <w:lang w:eastAsia="he-IL"/>
        </w:rPr>
        <w:t xml:space="preserve">. </w:t>
      </w:r>
      <w:bookmarkEnd w:id="646"/>
      <w:bookmarkEnd w:id="647"/>
      <w:bookmarkEnd w:id="648"/>
      <w:bookmarkEnd w:id="649"/>
      <w:bookmarkEnd w:id="650"/>
      <w:bookmarkEnd w:id="651"/>
      <w:bookmarkEnd w:id="652"/>
    </w:p>
    <w:p w14:paraId="721AC367" w14:textId="77777777" w:rsidR="001B7CED" w:rsidRPr="001B7CED" w:rsidRDefault="001B7CED" w:rsidP="001B7CED">
      <w:pPr>
        <w:spacing w:before="120" w:line="320" w:lineRule="exact"/>
        <w:jc w:val="both"/>
        <w:rPr>
          <w:rFonts w:eastAsia="Calibri"/>
          <w:sz w:val="22"/>
          <w:rtl/>
          <w:lang w:eastAsia="he-IL"/>
        </w:rPr>
      </w:pPr>
      <w:bookmarkStart w:id="653" w:name="_Toc338325560"/>
      <w:bookmarkStart w:id="654" w:name="_Toc338325859"/>
      <w:bookmarkStart w:id="655" w:name="_Toc339955634"/>
      <w:bookmarkStart w:id="656" w:name="_Toc344629507"/>
      <w:bookmarkStart w:id="657" w:name="_Toc347130157"/>
      <w:bookmarkStart w:id="658" w:name="_Toc347231030"/>
      <w:bookmarkStart w:id="659" w:name="_Toc347260731"/>
      <w:r w:rsidRPr="001B7CED">
        <w:rPr>
          <w:rFonts w:eastAsia="Calibri"/>
          <w:sz w:val="22"/>
          <w:rtl/>
          <w:lang w:eastAsia="he-IL"/>
        </w:rPr>
        <w:t>הנני מכהן במציע בתפקיד ___________________.</w:t>
      </w:r>
      <w:bookmarkEnd w:id="653"/>
      <w:bookmarkEnd w:id="654"/>
      <w:bookmarkEnd w:id="655"/>
      <w:bookmarkEnd w:id="656"/>
      <w:bookmarkEnd w:id="657"/>
      <w:bookmarkEnd w:id="658"/>
      <w:bookmarkEnd w:id="659"/>
    </w:p>
    <w:p w14:paraId="721AC368" w14:textId="77777777" w:rsidR="001B7CED" w:rsidRPr="001B7CED" w:rsidRDefault="001B7CED" w:rsidP="001B7CED">
      <w:pPr>
        <w:spacing w:before="120" w:line="320" w:lineRule="exact"/>
        <w:jc w:val="both"/>
        <w:rPr>
          <w:rFonts w:eastAsia="Calibri"/>
          <w:sz w:val="22"/>
          <w:rtl/>
          <w:lang w:eastAsia="he-IL"/>
        </w:rPr>
      </w:pPr>
      <w:bookmarkStart w:id="660" w:name="_Toc338325561"/>
      <w:bookmarkStart w:id="661" w:name="_Toc338325860"/>
      <w:bookmarkStart w:id="662" w:name="_Toc339955635"/>
      <w:bookmarkStart w:id="663" w:name="_Toc344629508"/>
      <w:bookmarkStart w:id="664" w:name="_Toc347130158"/>
      <w:bookmarkStart w:id="665" w:name="_Toc347231031"/>
      <w:bookmarkStart w:id="666" w:name="_Toc347260732"/>
      <w:r w:rsidRPr="001B7CED">
        <w:rPr>
          <w:rFonts w:eastAsia="Calibri"/>
          <w:sz w:val="22"/>
          <w:rtl/>
          <w:lang w:eastAsia="he-IL"/>
        </w:rPr>
        <w:t>הנני מורשה חתימה במציע ויש בחתימתי כדי לחייב את המציע.</w:t>
      </w:r>
      <w:bookmarkEnd w:id="660"/>
      <w:bookmarkEnd w:id="661"/>
      <w:bookmarkEnd w:id="662"/>
      <w:bookmarkEnd w:id="663"/>
      <w:bookmarkEnd w:id="664"/>
      <w:bookmarkEnd w:id="665"/>
      <w:bookmarkEnd w:id="666"/>
    </w:p>
    <w:p w14:paraId="721AC369" w14:textId="77777777" w:rsidR="001B7CED" w:rsidRPr="001B7CED" w:rsidRDefault="001B7CED" w:rsidP="001B7CED">
      <w:pPr>
        <w:jc w:val="both"/>
        <w:rPr>
          <w:rFonts w:ascii="Arial" w:hAnsi="Arial" w:cs="Arial"/>
          <w:sz w:val="22"/>
          <w:szCs w:val="22"/>
          <w:rtl/>
        </w:rPr>
      </w:pPr>
    </w:p>
    <w:p w14:paraId="721AC36A" w14:textId="77777777" w:rsidR="001B7CED" w:rsidRPr="001B7CED" w:rsidRDefault="001B7CED" w:rsidP="001B7CED">
      <w:pPr>
        <w:spacing w:before="120" w:line="320" w:lineRule="exact"/>
        <w:jc w:val="both"/>
        <w:rPr>
          <w:sz w:val="22"/>
          <w:rtl/>
          <w:lang w:eastAsia="he-IL"/>
        </w:rPr>
      </w:pPr>
      <w:r w:rsidRPr="001B7CED">
        <w:rPr>
          <w:b/>
          <w:bCs/>
          <w:sz w:val="22"/>
          <w:rtl/>
          <w:lang w:eastAsia="he-IL"/>
        </w:rPr>
        <w:t>הואיל</w:t>
      </w:r>
      <w:r w:rsidRPr="001B7CED">
        <w:rPr>
          <w:sz w:val="22"/>
          <w:rtl/>
          <w:lang w:eastAsia="he-IL"/>
        </w:rPr>
        <w:tab/>
      </w:r>
      <w:r>
        <w:rPr>
          <w:rFonts w:hint="cs"/>
          <w:sz w:val="22"/>
          <w:rtl/>
          <w:lang w:eastAsia="he-IL"/>
        </w:rPr>
        <w:t>ומחב"א והמוסדות השותפים ב</w:t>
      </w:r>
      <w:r w:rsidR="00207605">
        <w:rPr>
          <w:rFonts w:hint="cs"/>
          <w:sz w:val="22"/>
          <w:rtl/>
          <w:lang w:eastAsia="he-IL"/>
        </w:rPr>
        <w:t>ו</w:t>
      </w:r>
      <w:r w:rsidRPr="001B7CED">
        <w:rPr>
          <w:sz w:val="22"/>
          <w:rtl/>
          <w:lang w:eastAsia="he-IL"/>
        </w:rPr>
        <w:t xml:space="preserve"> </w:t>
      </w:r>
      <w:r w:rsidRPr="001B7CED">
        <w:rPr>
          <w:rFonts w:hint="cs"/>
          <w:sz w:val="22"/>
          <w:rtl/>
          <w:lang w:eastAsia="he-IL"/>
        </w:rPr>
        <w:t>עשוי ל</w:t>
      </w:r>
      <w:r w:rsidRPr="001B7CED">
        <w:rPr>
          <w:sz w:val="22"/>
          <w:rtl/>
          <w:lang w:eastAsia="he-IL"/>
        </w:rPr>
        <w:t>קבל את השירותים</w:t>
      </w:r>
      <w:r w:rsidRPr="001B7CED">
        <w:rPr>
          <w:sz w:val="22"/>
          <w:lang w:eastAsia="he-IL"/>
        </w:rPr>
        <w:t>/</w:t>
      </w:r>
      <w:r w:rsidRPr="001B7CED">
        <w:rPr>
          <w:rFonts w:hint="cs"/>
          <w:sz w:val="22"/>
          <w:rtl/>
          <w:lang w:eastAsia="he-IL"/>
        </w:rPr>
        <w:t>הטובין</w:t>
      </w:r>
      <w:r w:rsidRPr="001B7CED">
        <w:rPr>
          <w:sz w:val="22"/>
          <w:rtl/>
          <w:lang w:eastAsia="he-IL"/>
        </w:rPr>
        <w:t xml:space="preserve"> כהגדרתם להלן;</w:t>
      </w:r>
    </w:p>
    <w:p w14:paraId="721AC36B" w14:textId="77777777" w:rsidR="001B7CED" w:rsidRPr="001B7CED" w:rsidRDefault="001B7CED" w:rsidP="001B7CED">
      <w:pPr>
        <w:spacing w:before="120" w:line="320" w:lineRule="exact"/>
        <w:jc w:val="both"/>
        <w:rPr>
          <w:sz w:val="22"/>
          <w:rtl/>
          <w:lang w:eastAsia="he-IL"/>
        </w:rPr>
      </w:pPr>
      <w:r w:rsidRPr="001B7CED">
        <w:rPr>
          <w:b/>
          <w:bCs/>
          <w:sz w:val="22"/>
          <w:rtl/>
          <w:lang w:eastAsia="he-IL"/>
        </w:rPr>
        <w:t>והואיל</w:t>
      </w:r>
      <w:r w:rsidRPr="001B7CED">
        <w:rPr>
          <w:sz w:val="22"/>
          <w:rtl/>
          <w:lang w:eastAsia="he-IL"/>
        </w:rPr>
        <w:tab/>
        <w:t xml:space="preserve">והנני </w:t>
      </w:r>
      <w:r w:rsidRPr="001B7CED">
        <w:rPr>
          <w:rFonts w:hint="cs"/>
          <w:sz w:val="22"/>
          <w:rtl/>
          <w:lang w:eastAsia="he-IL"/>
        </w:rPr>
        <w:t xml:space="preserve">עשוי להיות </w:t>
      </w:r>
      <w:r w:rsidRPr="001B7CED">
        <w:rPr>
          <w:sz w:val="22"/>
          <w:rtl/>
          <w:lang w:eastAsia="he-IL"/>
        </w:rPr>
        <w:t>מועסק בקשר למתן השירותים</w:t>
      </w:r>
      <w:r w:rsidRPr="001B7CED">
        <w:rPr>
          <w:sz w:val="22"/>
          <w:lang w:eastAsia="he-IL"/>
        </w:rPr>
        <w:t>/</w:t>
      </w:r>
      <w:r w:rsidRPr="001B7CED">
        <w:rPr>
          <w:rFonts w:hint="cs"/>
          <w:sz w:val="22"/>
          <w:rtl/>
          <w:lang w:eastAsia="he-IL"/>
        </w:rPr>
        <w:t>הספקת הטובין</w:t>
      </w:r>
      <w:r w:rsidRPr="001B7CED">
        <w:rPr>
          <w:sz w:val="22"/>
          <w:rtl/>
          <w:lang w:eastAsia="he-IL"/>
        </w:rPr>
        <w:t>;</w:t>
      </w:r>
    </w:p>
    <w:p w14:paraId="721AC36C" w14:textId="77777777" w:rsidR="001B7CED" w:rsidRPr="001B7CED" w:rsidRDefault="001B7CED" w:rsidP="001B7CED">
      <w:pPr>
        <w:spacing w:before="120" w:line="320" w:lineRule="exact"/>
        <w:jc w:val="both"/>
        <w:rPr>
          <w:sz w:val="22"/>
          <w:rtl/>
          <w:lang w:eastAsia="he-IL"/>
        </w:rPr>
      </w:pPr>
      <w:r w:rsidRPr="001B7CED">
        <w:rPr>
          <w:b/>
          <w:bCs/>
          <w:sz w:val="22"/>
          <w:rtl/>
          <w:lang w:eastAsia="he-IL"/>
        </w:rPr>
        <w:t>והואיל</w:t>
      </w:r>
      <w:r w:rsidRPr="001B7CED">
        <w:rPr>
          <w:sz w:val="22"/>
          <w:rtl/>
          <w:lang w:eastAsia="he-IL"/>
        </w:rPr>
        <w:tab/>
        <w:t>והנני עשוי להימצא במצב של ניגוד עניינים במסגרת מתן השירותים ולאחריו;</w:t>
      </w:r>
    </w:p>
    <w:p w14:paraId="721AC36D" w14:textId="77777777" w:rsidR="001B7CED" w:rsidRPr="001B7CED" w:rsidRDefault="001B7CED" w:rsidP="001B7CED">
      <w:pPr>
        <w:spacing w:before="120" w:line="320" w:lineRule="exact"/>
        <w:jc w:val="both"/>
        <w:rPr>
          <w:sz w:val="22"/>
          <w:rtl/>
          <w:lang w:eastAsia="he-IL"/>
        </w:rPr>
      </w:pPr>
      <w:r w:rsidRPr="001B7CED">
        <w:rPr>
          <w:sz w:val="22"/>
          <w:rtl/>
          <w:lang w:eastAsia="he-IL"/>
        </w:rPr>
        <w:t xml:space="preserve">לפיכך הנני מתחייב כלפי </w:t>
      </w:r>
      <w:r>
        <w:rPr>
          <w:rFonts w:hint="cs"/>
          <w:sz w:val="22"/>
          <w:rtl/>
          <w:lang w:eastAsia="he-IL"/>
        </w:rPr>
        <w:t>מחב"א והמוסדות</w:t>
      </w:r>
      <w:r w:rsidRPr="001B7CED">
        <w:rPr>
          <w:sz w:val="22"/>
          <w:rtl/>
          <w:lang w:eastAsia="he-IL"/>
        </w:rPr>
        <w:t>כדלקמן:</w:t>
      </w:r>
    </w:p>
    <w:p w14:paraId="721AC36E" w14:textId="77777777" w:rsidR="001B7CED" w:rsidRPr="001B7CED" w:rsidRDefault="001B7CED" w:rsidP="00E86F29">
      <w:pPr>
        <w:numPr>
          <w:ilvl w:val="0"/>
          <w:numId w:val="60"/>
        </w:numPr>
        <w:spacing w:before="120" w:line="320" w:lineRule="exact"/>
        <w:jc w:val="both"/>
        <w:rPr>
          <w:b/>
          <w:bCs/>
          <w:sz w:val="22"/>
          <w:rtl/>
          <w:lang w:eastAsia="he-IL"/>
        </w:rPr>
      </w:pPr>
      <w:r w:rsidRPr="001B7CED">
        <w:rPr>
          <w:b/>
          <w:bCs/>
          <w:sz w:val="22"/>
          <w:rtl/>
          <w:lang w:eastAsia="he-IL"/>
        </w:rPr>
        <w:t>הגדרות</w:t>
      </w:r>
    </w:p>
    <w:p w14:paraId="721AC36F" w14:textId="77777777" w:rsidR="001B7CED" w:rsidRPr="001B7CED" w:rsidRDefault="001B7CED" w:rsidP="001B7CED">
      <w:pPr>
        <w:spacing w:before="120" w:line="320" w:lineRule="exact"/>
        <w:ind w:left="357"/>
        <w:jc w:val="both"/>
        <w:rPr>
          <w:sz w:val="22"/>
          <w:rtl/>
          <w:lang w:eastAsia="he-IL"/>
        </w:rPr>
      </w:pPr>
      <w:r w:rsidRPr="001B7CED">
        <w:rPr>
          <w:sz w:val="22"/>
          <w:rtl/>
          <w:lang w:eastAsia="he-IL"/>
        </w:rPr>
        <w:t>בהתחייבות זו תהיה למונחים הבאים המשמעות המופיעה לצידם:</w:t>
      </w:r>
    </w:p>
    <w:p w14:paraId="721AC370" w14:textId="77777777" w:rsidR="001B7CED" w:rsidRPr="001B7CED" w:rsidRDefault="001B7CED" w:rsidP="00782679">
      <w:pPr>
        <w:spacing w:before="120" w:line="320" w:lineRule="exact"/>
        <w:ind w:left="357"/>
        <w:jc w:val="both"/>
        <w:rPr>
          <w:sz w:val="22"/>
          <w:rtl/>
          <w:lang w:eastAsia="he-IL"/>
        </w:rPr>
      </w:pPr>
      <w:r w:rsidRPr="00260E8A">
        <w:rPr>
          <w:b/>
          <w:bCs/>
          <w:sz w:val="22"/>
          <w:rtl/>
          <w:lang w:eastAsia="he-IL"/>
        </w:rPr>
        <w:t>"השירותים</w:t>
      </w:r>
      <w:r w:rsidRPr="00260E8A">
        <w:rPr>
          <w:b/>
          <w:bCs/>
          <w:sz w:val="22"/>
          <w:lang w:eastAsia="he-IL"/>
        </w:rPr>
        <w:t>/</w:t>
      </w:r>
      <w:r w:rsidRPr="00260E8A">
        <w:rPr>
          <w:rFonts w:hint="eastAsia"/>
          <w:b/>
          <w:bCs/>
          <w:sz w:val="22"/>
          <w:rtl/>
          <w:lang w:eastAsia="he-IL"/>
        </w:rPr>
        <w:t>הטובין</w:t>
      </w:r>
      <w:r w:rsidRPr="00260E8A">
        <w:rPr>
          <w:b/>
          <w:bCs/>
          <w:sz w:val="22"/>
          <w:rtl/>
          <w:lang w:eastAsia="he-IL"/>
        </w:rPr>
        <w:t>"</w:t>
      </w:r>
      <w:r w:rsidRPr="00260E8A">
        <w:rPr>
          <w:sz w:val="22"/>
          <w:rtl/>
          <w:lang w:eastAsia="he-IL"/>
        </w:rPr>
        <w:t xml:space="preserve"> - </w:t>
      </w:r>
      <w:r w:rsidR="00260E8A" w:rsidRPr="00260E8A">
        <w:rPr>
          <w:sz w:val="22"/>
          <w:rtl/>
          <w:lang w:eastAsia="he-IL"/>
        </w:rPr>
        <w:t xml:space="preserve">אספקת ותחזוקת </w:t>
      </w:r>
      <w:r w:rsidR="00782679">
        <w:rPr>
          <w:rFonts w:hint="cs"/>
          <w:sz w:val="22"/>
          <w:rtl/>
          <w:lang w:eastAsia="he-IL"/>
        </w:rPr>
        <w:t>מערך נתבים</w:t>
      </w:r>
      <w:r w:rsidRPr="00260E8A">
        <w:rPr>
          <w:rFonts w:hint="cs"/>
          <w:sz w:val="22"/>
          <w:rtl/>
          <w:lang w:eastAsia="he-IL"/>
        </w:rPr>
        <w:t>.</w:t>
      </w:r>
    </w:p>
    <w:p w14:paraId="721AC371" w14:textId="77777777" w:rsidR="001B7CED" w:rsidRPr="001B7CED" w:rsidRDefault="001B7CED" w:rsidP="001B7CED">
      <w:pPr>
        <w:spacing w:before="120" w:line="320" w:lineRule="exact"/>
        <w:ind w:left="357"/>
        <w:jc w:val="both"/>
        <w:rPr>
          <w:sz w:val="22"/>
          <w:rtl/>
          <w:lang w:eastAsia="he-IL"/>
        </w:rPr>
      </w:pPr>
      <w:r w:rsidRPr="001B7CED">
        <w:rPr>
          <w:b/>
          <w:bCs/>
          <w:sz w:val="22"/>
          <w:rtl/>
          <w:lang w:eastAsia="he-IL"/>
        </w:rPr>
        <w:t>"עובד"</w:t>
      </w:r>
      <w:r w:rsidRPr="001B7CED">
        <w:rPr>
          <w:sz w:val="22"/>
          <w:rtl/>
          <w:lang w:eastAsia="he-IL"/>
        </w:rPr>
        <w:t xml:space="preserve"> -</w:t>
      </w:r>
      <w:r w:rsidRPr="001B7CED">
        <w:rPr>
          <w:sz w:val="22"/>
          <w:rtl/>
          <w:lang w:eastAsia="he-IL"/>
        </w:rPr>
        <w:tab/>
        <w:t xml:space="preserve">כל אחד מעובדי </w:t>
      </w:r>
      <w:r w:rsidRPr="001B7CED">
        <w:rPr>
          <w:rFonts w:hint="cs"/>
          <w:sz w:val="22"/>
          <w:rtl/>
          <w:lang w:eastAsia="he-IL"/>
        </w:rPr>
        <w:t>המציע</w:t>
      </w:r>
      <w:r w:rsidRPr="001B7CED">
        <w:rPr>
          <w:sz w:val="22"/>
          <w:rtl/>
          <w:lang w:eastAsia="he-IL"/>
        </w:rPr>
        <w:t xml:space="preserve"> אשר באמצעותו יינתנו השירותים למזמין.</w:t>
      </w:r>
    </w:p>
    <w:p w14:paraId="721AC372" w14:textId="77777777" w:rsidR="00EF2837" w:rsidRPr="00EF2837" w:rsidRDefault="00EF2837" w:rsidP="00E86F29">
      <w:pPr>
        <w:numPr>
          <w:ilvl w:val="0"/>
          <w:numId w:val="60"/>
        </w:numPr>
        <w:spacing w:before="120" w:line="320" w:lineRule="exact"/>
        <w:jc w:val="both"/>
        <w:rPr>
          <w:sz w:val="22"/>
          <w:rtl/>
          <w:lang w:eastAsia="he-IL"/>
        </w:rPr>
      </w:pPr>
      <w:r w:rsidRPr="00EF2837">
        <w:rPr>
          <w:sz w:val="22"/>
          <w:rtl/>
          <w:lang w:eastAsia="he-IL"/>
        </w:rPr>
        <w:t xml:space="preserve">הנני מצהיר כי למיטב ידיעתי אין לי, למציע ו/או מי מעובדיו ולא יהיה לי ולהם, במהלך תקופת מתן השירותים, ובמהלך שלושה חודשים מתום תקופה זו, ניגוד עניינים מכל מין וסוג שהוא בין מתן השרותים נשוא המכרז לבין קשרים עם גורמים בעלי עניין בתחום האמור, למעט באם ועדת המכרזים אישרה בכתב, לאחר שהעובדות הוצגו בפניה, כי אין בעובדות שאציג בפניה משום ניגוד עניינים או באם קיים ניגוד עניינים מדובר בניגוד עניינים שולי אשר אין בו השפעה על השירותים נשוא המכרז. </w:t>
      </w:r>
    </w:p>
    <w:p w14:paraId="721AC373" w14:textId="77777777" w:rsidR="00EF2837" w:rsidRPr="00EF2837" w:rsidRDefault="00EF2837" w:rsidP="00E86F29">
      <w:pPr>
        <w:numPr>
          <w:ilvl w:val="0"/>
          <w:numId w:val="60"/>
        </w:numPr>
        <w:spacing w:before="120" w:line="320" w:lineRule="exact"/>
        <w:jc w:val="both"/>
        <w:rPr>
          <w:sz w:val="22"/>
          <w:rtl/>
          <w:lang w:eastAsia="he-IL"/>
        </w:rPr>
      </w:pPr>
      <w:r w:rsidRPr="00EF2837">
        <w:rPr>
          <w:sz w:val="22"/>
          <w:rtl/>
          <w:lang w:eastAsia="he-IL"/>
        </w:rPr>
        <w:t>הנני מצהיר ומתחייב כי בתקופת מתן השרותים ושלושה חודשים אחריה,</w:t>
      </w:r>
      <w:r>
        <w:rPr>
          <w:rFonts w:hint="cs"/>
          <w:sz w:val="22"/>
          <w:rtl/>
          <w:lang w:eastAsia="he-IL"/>
        </w:rPr>
        <w:t xml:space="preserve"> </w:t>
      </w:r>
      <w:r w:rsidRPr="00EF2837">
        <w:rPr>
          <w:sz w:val="22"/>
          <w:rtl/>
          <w:lang w:eastAsia="he-IL"/>
        </w:rPr>
        <w:t>אני, המציע ועובדיו</w:t>
      </w:r>
      <w:r>
        <w:rPr>
          <w:rFonts w:hint="cs"/>
          <w:sz w:val="22"/>
          <w:rtl/>
          <w:lang w:eastAsia="he-IL"/>
        </w:rPr>
        <w:t xml:space="preserve"> </w:t>
      </w:r>
      <w:r w:rsidRPr="00EF2837">
        <w:rPr>
          <w:sz w:val="22"/>
          <w:rtl/>
          <w:lang w:eastAsia="he-IL"/>
        </w:rPr>
        <w:t>שלא נפעל למען כל גורם שהוא בתחום השירותים נשוא מכרז זה, אם פעילות כאמור תסתור את פעילותנו  למען המזמין  אלא אם כן התקבל לכך אישור מראש ובכתב של המזמין.</w:t>
      </w:r>
    </w:p>
    <w:p w14:paraId="721AC374" w14:textId="77777777" w:rsidR="00EF2837" w:rsidRPr="00EF2837" w:rsidRDefault="00EF2837" w:rsidP="00E86F29">
      <w:pPr>
        <w:numPr>
          <w:ilvl w:val="0"/>
          <w:numId w:val="60"/>
        </w:numPr>
        <w:spacing w:before="120" w:line="320" w:lineRule="exact"/>
        <w:jc w:val="both"/>
        <w:rPr>
          <w:sz w:val="22"/>
          <w:rtl/>
          <w:lang w:eastAsia="he-IL"/>
        </w:rPr>
      </w:pPr>
      <w:r w:rsidRPr="00EF2837">
        <w:rPr>
          <w:sz w:val="22"/>
          <w:rtl/>
          <w:lang w:eastAsia="he-IL"/>
        </w:rPr>
        <w:t xml:space="preserve">הנני מתחייב להודיע למזמין באופן מידי על כל נתון או מצב, שבשלם אני המציע ו/או מי מעובדיו עלול להימצא במצב של ניגוד עניינים, מיד עם היוודע לי הנתון או המצב האמורים. </w:t>
      </w:r>
    </w:p>
    <w:p w14:paraId="721AC375" w14:textId="77777777" w:rsidR="00EF2837" w:rsidRPr="00EF2837" w:rsidRDefault="00EF2837" w:rsidP="00E86F29">
      <w:pPr>
        <w:numPr>
          <w:ilvl w:val="0"/>
          <w:numId w:val="60"/>
        </w:numPr>
        <w:spacing w:before="120" w:line="320" w:lineRule="exact"/>
        <w:jc w:val="both"/>
        <w:rPr>
          <w:sz w:val="22"/>
          <w:rtl/>
          <w:lang w:eastAsia="he-IL"/>
        </w:rPr>
      </w:pPr>
      <w:r w:rsidRPr="00EF2837">
        <w:rPr>
          <w:sz w:val="22"/>
          <w:rtl/>
          <w:lang w:eastAsia="he-IL"/>
        </w:rPr>
        <w:t>הנני מצהיר ומתחייב לדווח מראש למזמין על כל כוונה של המציע, להתקשר עם כל גורם כאמור בסעיפים ב-ג לעיל, בניגוד להתחייבויותיי בסעיפים אלו, ולפעול בהתאם להוראותיו בעניין. המזמין רשאי לא לאשר לי התקשרות כאמור או לתת הוראות אחרות שיבטיחו העדר ניגוד עניינים, והנני מתחייב כי  אפעל בהתאם להוראות אלו, בהקשר זה.</w:t>
      </w:r>
    </w:p>
    <w:p w14:paraId="721AC376" w14:textId="77777777" w:rsidR="001B7CED" w:rsidRPr="001B7CED" w:rsidRDefault="001B7CED" w:rsidP="00EF06B8">
      <w:pPr>
        <w:pStyle w:val="Para0"/>
        <w:rPr>
          <w:rtl/>
        </w:rPr>
      </w:pPr>
      <w:bookmarkStart w:id="667" w:name="_Toc338325565"/>
      <w:bookmarkStart w:id="668" w:name="_Toc338325864"/>
      <w:bookmarkStart w:id="669" w:name="_Toc339955639"/>
      <w:bookmarkStart w:id="670" w:name="_Toc344629512"/>
      <w:bookmarkStart w:id="671" w:name="_Toc347130162"/>
      <w:bookmarkStart w:id="672" w:name="_Toc347231035"/>
      <w:bookmarkStart w:id="673" w:name="_Toc347260736"/>
      <w:r w:rsidRPr="001B7CED">
        <w:rPr>
          <w:rtl/>
        </w:rPr>
        <w:t>זהו שמי, זו חתימתי ותוכן תצהירי אמת.</w:t>
      </w:r>
      <w:bookmarkEnd w:id="667"/>
      <w:bookmarkEnd w:id="668"/>
      <w:bookmarkEnd w:id="669"/>
      <w:bookmarkEnd w:id="670"/>
      <w:bookmarkEnd w:id="671"/>
      <w:bookmarkEnd w:id="672"/>
      <w:bookmarkEnd w:id="673"/>
    </w:p>
    <w:p w14:paraId="721AC377" w14:textId="77777777" w:rsidR="001B7CED" w:rsidRPr="001B7CED" w:rsidRDefault="001B7CED" w:rsidP="00EF06B8">
      <w:pPr>
        <w:pStyle w:val="Para0"/>
        <w:rPr>
          <w:rtl/>
        </w:rPr>
      </w:pPr>
      <w:r w:rsidRPr="001B7CED">
        <w:rPr>
          <w:rFonts w:hint="cs"/>
          <w:rtl/>
        </w:rPr>
        <w:t>ו</w:t>
      </w:r>
      <w:r w:rsidRPr="001B7CED">
        <w:rPr>
          <w:rtl/>
        </w:rPr>
        <w:t>לראיה באתי על החתום:</w:t>
      </w:r>
      <w:r w:rsidRPr="001B7CED">
        <w:rPr>
          <w:rFonts w:hint="cs"/>
          <w:rtl/>
        </w:rPr>
        <w:t xml:space="preserve"> </w:t>
      </w:r>
      <w:r w:rsidRPr="001B7CED">
        <w:rPr>
          <w:rtl/>
        </w:rPr>
        <w:tab/>
        <w:t>_____________________</w:t>
      </w:r>
    </w:p>
    <w:p w14:paraId="721AC378" w14:textId="77777777" w:rsidR="001B7CED" w:rsidRPr="001B7CED" w:rsidRDefault="001B7CED" w:rsidP="001B7CED">
      <w:pPr>
        <w:spacing w:after="200"/>
        <w:rPr>
          <w:rFonts w:eastAsia="Calibri"/>
          <w:sz w:val="22"/>
          <w:rtl/>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p>
    <w:p w14:paraId="721AC379" w14:textId="77777777" w:rsidR="001B7CED" w:rsidRPr="001B7CED" w:rsidRDefault="001B7CED" w:rsidP="001B7CED">
      <w:pPr>
        <w:spacing w:after="200"/>
        <w:rPr>
          <w:rFonts w:eastAsia="Calibri"/>
          <w:sz w:val="22"/>
          <w:rtl/>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p>
    <w:p w14:paraId="721AC37A" w14:textId="77777777" w:rsidR="001B7CED" w:rsidRPr="001B7CED" w:rsidRDefault="001B7CED" w:rsidP="001B7CED">
      <w:pPr>
        <w:spacing w:after="200"/>
        <w:jc w:val="center"/>
        <w:rPr>
          <w:rFonts w:eastAsia="Calibri"/>
          <w:b/>
          <w:bCs/>
          <w:sz w:val="22"/>
          <w:u w:val="single"/>
          <w:rtl/>
        </w:rPr>
      </w:pPr>
      <w:r w:rsidRPr="001B7CED">
        <w:rPr>
          <w:rFonts w:eastAsia="Calibri"/>
          <w:b/>
          <w:bCs/>
          <w:sz w:val="22"/>
          <w:u w:val="single"/>
          <w:rtl/>
        </w:rPr>
        <w:t>אישור</w:t>
      </w:r>
    </w:p>
    <w:p w14:paraId="721AC37B" w14:textId="77777777" w:rsidR="001B7CED" w:rsidRPr="001B7CED" w:rsidRDefault="001B7CED" w:rsidP="001B7CED">
      <w:pPr>
        <w:spacing w:before="120" w:line="320" w:lineRule="exact"/>
        <w:jc w:val="both"/>
        <w:rPr>
          <w:rFonts w:eastAsia="Calibri"/>
          <w:sz w:val="22"/>
          <w:rtl/>
          <w:lang w:eastAsia="he-IL"/>
        </w:rPr>
      </w:pPr>
      <w:r w:rsidRPr="001B7CED">
        <w:rPr>
          <w:rFonts w:eastAsia="Calibri"/>
          <w:sz w:val="22"/>
          <w:rtl/>
          <w:lang w:eastAsia="he-IL"/>
        </w:rPr>
        <w:t>הנני מאשר כי ביום __________ הופיע בפני</w:t>
      </w:r>
      <w:r w:rsidRPr="001B7CED">
        <w:rPr>
          <w:rFonts w:eastAsia="Calibri" w:hint="cs"/>
          <w:sz w:val="22"/>
          <w:rtl/>
          <w:lang w:eastAsia="he-IL"/>
        </w:rPr>
        <w:t>,</w:t>
      </w:r>
      <w:r w:rsidRPr="001B7CED">
        <w:rPr>
          <w:rFonts w:eastAsia="Calibri"/>
          <w:sz w:val="22"/>
          <w:rtl/>
          <w:lang w:eastAsia="he-IL"/>
        </w:rPr>
        <w:t xml:space="preserve"> מר/גב' ___________ נושא ת.ז. שמספרה _________, ולאחר שהזהרתיו/ה כי עליו/ה לומר את האמת וכי ת/יהיה צפוי/ה לעונשים הקבועים בחוק אם לא ת/יעשה כן, אישר/ה את נכונות הצהרתו/ה דלעיל וחתמ/ה עליה בפני. </w:t>
      </w:r>
    </w:p>
    <w:p w14:paraId="721AC37C" w14:textId="77777777" w:rsidR="001B7CED" w:rsidRPr="001B7CED" w:rsidRDefault="001B7CED" w:rsidP="001B7CED">
      <w:pPr>
        <w:spacing w:before="120" w:line="320" w:lineRule="exact"/>
        <w:jc w:val="both"/>
        <w:rPr>
          <w:rFonts w:eastAsia="Calibri"/>
          <w:sz w:val="22"/>
          <w:rtl/>
          <w:lang w:eastAsia="he-IL"/>
        </w:rPr>
      </w:pPr>
      <w:r w:rsidRPr="001B7CED">
        <w:rPr>
          <w:rFonts w:eastAsia="Calibri" w:hint="cs"/>
          <w:sz w:val="22"/>
          <w:rtl/>
          <w:lang w:eastAsia="he-IL"/>
        </w:rPr>
        <w:t>_______________________               ________________________          __________</w:t>
      </w:r>
    </w:p>
    <w:p w14:paraId="721AC37D" w14:textId="77777777" w:rsidR="001B7CED" w:rsidRPr="001B7CED" w:rsidRDefault="001B7CED" w:rsidP="001B7CED">
      <w:pPr>
        <w:spacing w:before="120" w:line="320" w:lineRule="exact"/>
        <w:jc w:val="both"/>
        <w:rPr>
          <w:rFonts w:eastAsia="Calibri"/>
          <w:sz w:val="22"/>
          <w:rtl/>
          <w:lang w:eastAsia="he-IL"/>
        </w:rPr>
      </w:pPr>
      <w:r w:rsidRPr="001B7CED">
        <w:rPr>
          <w:rFonts w:eastAsia="Calibri" w:hint="cs"/>
          <w:sz w:val="22"/>
          <w:rtl/>
          <w:lang w:eastAsia="he-IL"/>
        </w:rPr>
        <w:t>שם עו"ד</w:t>
      </w:r>
      <w:r w:rsidRPr="001B7CED">
        <w:rPr>
          <w:rFonts w:eastAsia="Calibri" w:hint="cs"/>
          <w:sz w:val="22"/>
          <w:rtl/>
          <w:lang w:eastAsia="he-IL"/>
        </w:rPr>
        <w:tab/>
      </w:r>
      <w:r w:rsidRPr="001B7CED">
        <w:rPr>
          <w:rFonts w:eastAsia="Calibri" w:hint="cs"/>
          <w:sz w:val="22"/>
          <w:rtl/>
          <w:lang w:eastAsia="he-IL"/>
        </w:rPr>
        <w:tab/>
      </w:r>
      <w:r w:rsidRPr="001B7CED">
        <w:rPr>
          <w:rFonts w:eastAsia="Calibri" w:hint="cs"/>
          <w:sz w:val="22"/>
          <w:rtl/>
          <w:lang w:eastAsia="he-IL"/>
        </w:rPr>
        <w:tab/>
      </w:r>
      <w:r w:rsidRPr="001B7CED">
        <w:rPr>
          <w:rFonts w:eastAsia="Calibri" w:hint="cs"/>
          <w:sz w:val="22"/>
          <w:rtl/>
          <w:lang w:eastAsia="he-IL"/>
        </w:rPr>
        <w:tab/>
        <w:t>כתובת</w:t>
      </w:r>
      <w:r w:rsidRPr="001B7CED">
        <w:rPr>
          <w:rFonts w:eastAsia="Calibri" w:hint="cs"/>
          <w:sz w:val="22"/>
          <w:rtl/>
          <w:lang w:eastAsia="he-IL"/>
        </w:rPr>
        <w:tab/>
      </w:r>
      <w:r w:rsidRPr="001B7CED">
        <w:rPr>
          <w:rFonts w:eastAsia="Calibri" w:hint="cs"/>
          <w:sz w:val="22"/>
          <w:rtl/>
          <w:lang w:eastAsia="he-IL"/>
        </w:rPr>
        <w:tab/>
        <w:t xml:space="preserve">                                      טלפון</w:t>
      </w:r>
      <w:r w:rsidRPr="001B7CED">
        <w:rPr>
          <w:rFonts w:eastAsia="Calibri" w:hint="cs"/>
          <w:sz w:val="22"/>
          <w:rtl/>
          <w:lang w:eastAsia="he-IL"/>
        </w:rPr>
        <w:tab/>
      </w:r>
    </w:p>
    <w:p w14:paraId="721AC37E" w14:textId="77777777" w:rsidR="001B7CED" w:rsidRPr="001B7CED" w:rsidRDefault="001B7CED" w:rsidP="001B7CED">
      <w:pPr>
        <w:spacing w:before="120" w:line="320" w:lineRule="exact"/>
        <w:jc w:val="both"/>
        <w:rPr>
          <w:rFonts w:eastAsia="Calibri"/>
          <w:sz w:val="22"/>
          <w:lang w:eastAsia="he-IL"/>
        </w:rPr>
      </w:pPr>
    </w:p>
    <w:p w14:paraId="721AC37F" w14:textId="77777777" w:rsidR="001B7CED" w:rsidRPr="001B7CED" w:rsidRDefault="001B7CED" w:rsidP="001B7CED">
      <w:pPr>
        <w:spacing w:before="120" w:line="320" w:lineRule="exact"/>
        <w:jc w:val="both"/>
        <w:rPr>
          <w:rFonts w:eastAsia="Calibri"/>
          <w:sz w:val="22"/>
          <w:rtl/>
          <w:lang w:eastAsia="he-IL"/>
        </w:rPr>
      </w:pPr>
      <w:r w:rsidRPr="001B7CED">
        <w:rPr>
          <w:rFonts w:eastAsia="Calibri" w:hint="cs"/>
          <w:sz w:val="22"/>
          <w:rtl/>
          <w:lang w:eastAsia="he-IL"/>
        </w:rPr>
        <w:t>_______________________               _________________        __________________</w:t>
      </w:r>
    </w:p>
    <w:p w14:paraId="721AC380" w14:textId="77777777" w:rsidR="001B7CED" w:rsidRPr="001B7CED" w:rsidRDefault="001B7CED" w:rsidP="001B7CED">
      <w:pPr>
        <w:spacing w:before="120" w:line="320" w:lineRule="exact"/>
        <w:jc w:val="both"/>
        <w:rPr>
          <w:rFonts w:eastAsia="Calibri"/>
          <w:sz w:val="22"/>
          <w:rtl/>
          <w:lang w:eastAsia="he-IL"/>
        </w:rPr>
      </w:pPr>
      <w:r w:rsidRPr="001B7CED">
        <w:rPr>
          <w:rFonts w:eastAsia="Calibri" w:hint="cs"/>
          <w:sz w:val="22"/>
          <w:rtl/>
          <w:lang w:eastAsia="he-IL"/>
        </w:rPr>
        <w:t>תאריך</w:t>
      </w:r>
      <w:r w:rsidRPr="001B7CED">
        <w:rPr>
          <w:rFonts w:eastAsia="Calibri" w:hint="cs"/>
          <w:sz w:val="22"/>
          <w:rtl/>
          <w:lang w:eastAsia="he-IL"/>
        </w:rPr>
        <w:tab/>
      </w:r>
      <w:r w:rsidRPr="001B7CED">
        <w:rPr>
          <w:rFonts w:eastAsia="Calibri" w:hint="cs"/>
          <w:sz w:val="22"/>
          <w:rtl/>
          <w:lang w:eastAsia="he-IL"/>
        </w:rPr>
        <w:tab/>
      </w:r>
      <w:r w:rsidRPr="001B7CED">
        <w:rPr>
          <w:rFonts w:eastAsia="Calibri" w:hint="cs"/>
          <w:sz w:val="22"/>
          <w:rtl/>
          <w:lang w:eastAsia="he-IL"/>
        </w:rPr>
        <w:tab/>
      </w:r>
      <w:r w:rsidRPr="001B7CED">
        <w:rPr>
          <w:rFonts w:eastAsia="Calibri" w:hint="cs"/>
          <w:sz w:val="22"/>
          <w:rtl/>
          <w:lang w:eastAsia="he-IL"/>
        </w:rPr>
        <w:tab/>
        <w:t xml:space="preserve">             מספר רישיון</w:t>
      </w:r>
      <w:r w:rsidRPr="001B7CED">
        <w:rPr>
          <w:rFonts w:eastAsia="Calibri" w:hint="cs"/>
          <w:sz w:val="22"/>
          <w:rtl/>
          <w:lang w:eastAsia="he-IL"/>
        </w:rPr>
        <w:tab/>
      </w:r>
      <w:r w:rsidRPr="001B7CED">
        <w:rPr>
          <w:rFonts w:eastAsia="Calibri" w:hint="cs"/>
          <w:sz w:val="22"/>
          <w:rtl/>
          <w:lang w:eastAsia="he-IL"/>
        </w:rPr>
        <w:tab/>
        <w:t xml:space="preserve">        חתימה וחותמת</w:t>
      </w:r>
    </w:p>
    <w:p w14:paraId="721AC381" w14:textId="77777777" w:rsidR="001B7CED" w:rsidRPr="001B7CED" w:rsidRDefault="001B7CED" w:rsidP="001B7CED">
      <w:pPr>
        <w:spacing w:after="200"/>
        <w:rPr>
          <w:rFonts w:eastAsia="Calibri"/>
          <w:sz w:val="22"/>
          <w:rtl/>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p>
    <w:p w14:paraId="721AC382" w14:textId="77777777" w:rsidR="001B7CED" w:rsidRPr="001B7CED" w:rsidRDefault="001B7CED" w:rsidP="001B7CED">
      <w:pPr>
        <w:spacing w:after="200"/>
        <w:rPr>
          <w:rFonts w:eastAsia="Calibri"/>
          <w:sz w:val="22"/>
        </w:rPr>
      </w:pP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r>
      <w:r w:rsidRPr="001B7CED">
        <w:rPr>
          <w:rFonts w:eastAsia="Calibri"/>
          <w:sz w:val="22"/>
          <w:rtl/>
        </w:rPr>
        <w:tab/>
        <w:t xml:space="preserve">       </w:t>
      </w:r>
    </w:p>
    <w:p w14:paraId="721AC383" w14:textId="77777777" w:rsidR="00056923" w:rsidRDefault="00056923" w:rsidP="00EF06B8">
      <w:pPr>
        <w:pStyle w:val="Heading2"/>
        <w:pageBreakBefore/>
        <w:numPr>
          <w:ilvl w:val="0"/>
          <w:numId w:val="0"/>
        </w:numPr>
        <w:rPr>
          <w:rtl/>
        </w:rPr>
      </w:pPr>
      <w:bookmarkStart w:id="674" w:name="_נספח_0.6.7_תצהיר"/>
      <w:bookmarkStart w:id="675" w:name="_נספח_0.6.8_תצהיר"/>
      <w:bookmarkStart w:id="676" w:name="_Toc32735113"/>
      <w:bookmarkEnd w:id="674"/>
      <w:bookmarkEnd w:id="675"/>
      <w:r w:rsidRPr="000C0B99">
        <w:rPr>
          <w:rFonts w:hint="cs"/>
          <w:rtl/>
        </w:rPr>
        <w:t>נספח 0.6.</w:t>
      </w:r>
      <w:r w:rsidR="00256A65">
        <w:rPr>
          <w:rFonts w:hint="cs"/>
          <w:rtl/>
        </w:rPr>
        <w:t>6</w:t>
      </w:r>
      <w:r>
        <w:rPr>
          <w:rFonts w:hint="cs"/>
          <w:rtl/>
        </w:rPr>
        <w:t xml:space="preserve"> </w:t>
      </w:r>
      <w:r w:rsidRPr="00F944BC">
        <w:rPr>
          <w:rFonts w:hint="cs"/>
          <w:rtl/>
        </w:rPr>
        <w:t>תצהיר</w:t>
      </w:r>
      <w:bookmarkEnd w:id="465"/>
      <w:bookmarkEnd w:id="631"/>
      <w:bookmarkEnd w:id="632"/>
      <w:r w:rsidRPr="00F944BC">
        <w:rPr>
          <w:rFonts w:hint="cs"/>
          <w:rtl/>
        </w:rPr>
        <w:t xml:space="preserve"> </w:t>
      </w:r>
      <w:r>
        <w:rPr>
          <w:rFonts w:hint="cs"/>
          <w:rtl/>
        </w:rPr>
        <w:t>כללי</w:t>
      </w:r>
      <w:bookmarkEnd w:id="676"/>
    </w:p>
    <w:p w14:paraId="721AC384" w14:textId="77777777" w:rsidR="00056923" w:rsidRPr="007B6F1C" w:rsidRDefault="00056923" w:rsidP="00E86F29">
      <w:pPr>
        <w:pStyle w:val="NumberList0"/>
        <w:numPr>
          <w:ilvl w:val="0"/>
          <w:numId w:val="61"/>
        </w:numPr>
        <w:rPr>
          <w:b/>
          <w:bCs/>
          <w:rtl/>
        </w:rPr>
      </w:pPr>
      <w:r w:rsidRPr="007B6F1C">
        <w:rPr>
          <w:rFonts w:hint="eastAsia"/>
          <w:b/>
          <w:bCs/>
          <w:rtl/>
        </w:rPr>
        <w:t>פרטי</w:t>
      </w:r>
      <w:r w:rsidRPr="007B6F1C">
        <w:rPr>
          <w:b/>
          <w:bCs/>
          <w:rtl/>
        </w:rPr>
        <w:t xml:space="preserve"> </w:t>
      </w:r>
      <w:r w:rsidRPr="007B6F1C">
        <w:rPr>
          <w:rFonts w:hint="eastAsia"/>
          <w:b/>
          <w:bCs/>
          <w:rtl/>
        </w:rPr>
        <w:t>המציע</w:t>
      </w:r>
    </w:p>
    <w:p w14:paraId="721AC385" w14:textId="77777777" w:rsidR="00056923" w:rsidRPr="00EF06B8" w:rsidRDefault="00056923" w:rsidP="00060877">
      <w:pPr>
        <w:pStyle w:val="Para1"/>
        <w:rPr>
          <w:rFonts w:eastAsia="Calibri"/>
          <w:rtl/>
        </w:rPr>
      </w:pPr>
      <w:bookmarkStart w:id="677" w:name="_Toc338325543"/>
      <w:bookmarkStart w:id="678" w:name="_Toc338325842"/>
      <w:bookmarkStart w:id="679" w:name="_Toc339955617"/>
      <w:bookmarkStart w:id="680" w:name="_Toc344629490"/>
      <w:bookmarkStart w:id="681" w:name="_Toc347130140"/>
      <w:bookmarkStart w:id="682" w:name="_Toc347231013"/>
      <w:bookmarkStart w:id="683" w:name="_Toc347260714"/>
      <w:r w:rsidRPr="00EF06B8">
        <w:rPr>
          <w:rFonts w:eastAsia="Calibri"/>
          <w:rtl/>
        </w:rPr>
        <w:t xml:space="preserve">אני_____________ הח"מ, נושא ת.ז. ____________ נותן תצהירי זה בקשר </w:t>
      </w:r>
      <w:bookmarkEnd w:id="677"/>
      <w:bookmarkEnd w:id="678"/>
      <w:bookmarkEnd w:id="679"/>
      <w:bookmarkEnd w:id="680"/>
      <w:bookmarkEnd w:id="681"/>
      <w:bookmarkEnd w:id="682"/>
      <w:bookmarkEnd w:id="683"/>
      <w:r w:rsidR="00782679">
        <w:rPr>
          <w:rFonts w:hint="cs"/>
          <w:b/>
          <w:bCs/>
          <w:sz w:val="24"/>
          <w:rtl/>
        </w:rPr>
        <w:t>מכרז פומבי</w:t>
      </w:r>
      <w:r w:rsidR="00782679" w:rsidRPr="00BD1D6A">
        <w:rPr>
          <w:b/>
          <w:bCs/>
          <w:sz w:val="24"/>
          <w:rtl/>
        </w:rPr>
        <w:t xml:space="preserve"> </w:t>
      </w:r>
      <w:r w:rsidR="00782679">
        <w:rPr>
          <w:rFonts w:hint="cs"/>
          <w:b/>
          <w:bCs/>
          <w:sz w:val="24"/>
          <w:rtl/>
        </w:rPr>
        <w:t>0</w:t>
      </w:r>
      <w:r w:rsidR="00060877">
        <w:rPr>
          <w:rFonts w:hint="cs"/>
          <w:b/>
          <w:bCs/>
          <w:sz w:val="24"/>
          <w:rtl/>
        </w:rPr>
        <w:t>1</w:t>
      </w:r>
      <w:r w:rsidR="00782679" w:rsidRPr="00BD1D6A">
        <w:rPr>
          <w:b/>
          <w:bCs/>
          <w:sz w:val="24"/>
          <w:rtl/>
        </w:rPr>
        <w:t>.20</w:t>
      </w:r>
      <w:r w:rsidR="00060877">
        <w:rPr>
          <w:rFonts w:hint="cs"/>
          <w:b/>
          <w:bCs/>
          <w:sz w:val="24"/>
          <w:rtl/>
        </w:rPr>
        <w:t>20</w:t>
      </w:r>
      <w:r w:rsidR="00782679" w:rsidRPr="00BD1D6A">
        <w:rPr>
          <w:b/>
          <w:bCs/>
          <w:sz w:val="24"/>
          <w:rtl/>
        </w:rPr>
        <w:t xml:space="preserve"> </w:t>
      </w:r>
      <w:r w:rsidR="00782679" w:rsidRPr="004F729D">
        <w:rPr>
          <w:rFonts w:hint="cs"/>
          <w:b/>
          <w:bCs/>
          <w:rtl/>
        </w:rPr>
        <w:t xml:space="preserve">אספקה ותחזוקה של ציוד </w:t>
      </w:r>
      <w:r w:rsidR="00782679" w:rsidRPr="004F729D">
        <w:rPr>
          <w:b/>
          <w:bCs/>
          <w:rtl/>
        </w:rPr>
        <w:t xml:space="preserve">לשדרוג </w:t>
      </w:r>
      <w:r w:rsidR="00782679" w:rsidRPr="004F729D">
        <w:rPr>
          <w:rFonts w:hint="cs"/>
          <w:b/>
          <w:bCs/>
          <w:rtl/>
        </w:rPr>
        <w:t>הנתבים ב</w:t>
      </w:r>
      <w:r w:rsidR="00782679" w:rsidRPr="004F729D">
        <w:rPr>
          <w:b/>
          <w:bCs/>
          <w:rtl/>
        </w:rPr>
        <w:t>רשת אילן-2</w:t>
      </w:r>
      <w:r w:rsidR="00BF7448" w:rsidRPr="00EF06B8">
        <w:rPr>
          <w:rFonts w:eastAsia="Calibri" w:hint="cs"/>
          <w:rtl/>
        </w:rPr>
        <w:t>.</w:t>
      </w:r>
    </w:p>
    <w:p w14:paraId="721AC386" w14:textId="77777777" w:rsidR="00056923" w:rsidRPr="00EA5B76" w:rsidRDefault="00056923" w:rsidP="00EF06B8">
      <w:pPr>
        <w:pStyle w:val="Para1"/>
        <w:rPr>
          <w:rFonts w:eastAsia="Calibri"/>
          <w:rtl/>
        </w:rPr>
      </w:pPr>
      <w:bookmarkStart w:id="684" w:name="_Toc338325544"/>
      <w:bookmarkStart w:id="685" w:name="_Toc338325843"/>
      <w:bookmarkStart w:id="686" w:name="_Toc339955618"/>
      <w:bookmarkStart w:id="687" w:name="_Toc344629491"/>
      <w:bookmarkStart w:id="688" w:name="_Toc347130141"/>
      <w:bookmarkStart w:id="689" w:name="_Toc347231014"/>
      <w:bookmarkStart w:id="690" w:name="_Toc347260715"/>
      <w:r w:rsidRPr="00EA5B76">
        <w:rPr>
          <w:rFonts w:eastAsia="Calibri"/>
          <w:rtl/>
        </w:rPr>
        <w:t>הנני נותן תצהירי זה בשם תאגיד ___________________, שמספרו המזהה הוא ________________ (להלן – המציע)</w:t>
      </w:r>
      <w:r w:rsidRPr="00EA5B76">
        <w:rPr>
          <w:rFonts w:eastAsia="Calibri" w:hint="cs"/>
          <w:rtl/>
        </w:rPr>
        <w:t>. התאגיד התאגד ב________________</w:t>
      </w:r>
      <w:r w:rsidRPr="00EA5B76">
        <w:rPr>
          <w:rFonts w:eastAsia="Calibri"/>
          <w:rtl/>
        </w:rPr>
        <w:t>.</w:t>
      </w:r>
      <w:bookmarkEnd w:id="684"/>
      <w:bookmarkEnd w:id="685"/>
      <w:bookmarkEnd w:id="686"/>
      <w:bookmarkEnd w:id="687"/>
      <w:bookmarkEnd w:id="688"/>
      <w:bookmarkEnd w:id="689"/>
      <w:bookmarkEnd w:id="690"/>
    </w:p>
    <w:p w14:paraId="721AC387" w14:textId="77777777" w:rsidR="00056923" w:rsidRPr="00EA5B76" w:rsidRDefault="00056923" w:rsidP="00EF06B8">
      <w:pPr>
        <w:pStyle w:val="Para1"/>
        <w:rPr>
          <w:rFonts w:eastAsia="Calibri"/>
          <w:rtl/>
        </w:rPr>
      </w:pPr>
      <w:bookmarkStart w:id="691" w:name="_Toc338325545"/>
      <w:bookmarkStart w:id="692" w:name="_Toc338325844"/>
      <w:bookmarkStart w:id="693" w:name="_Toc339955619"/>
      <w:bookmarkStart w:id="694" w:name="_Toc344629492"/>
      <w:bookmarkStart w:id="695" w:name="_Toc347130142"/>
      <w:bookmarkStart w:id="696" w:name="_Toc347231015"/>
      <w:bookmarkStart w:id="697" w:name="_Toc347260716"/>
      <w:r w:rsidRPr="00EA5B76">
        <w:rPr>
          <w:rFonts w:eastAsia="Calibri"/>
          <w:rtl/>
        </w:rPr>
        <w:t>הנני מכהן במציע בתפקיד ___________________.</w:t>
      </w:r>
      <w:bookmarkEnd w:id="691"/>
      <w:bookmarkEnd w:id="692"/>
      <w:bookmarkEnd w:id="693"/>
      <w:bookmarkEnd w:id="694"/>
      <w:bookmarkEnd w:id="695"/>
      <w:bookmarkEnd w:id="696"/>
      <w:bookmarkEnd w:id="697"/>
    </w:p>
    <w:p w14:paraId="721AC388" w14:textId="77777777" w:rsidR="00056923" w:rsidRPr="00EA5B76" w:rsidRDefault="00056923" w:rsidP="00EF06B8">
      <w:pPr>
        <w:pStyle w:val="Para1"/>
        <w:rPr>
          <w:rFonts w:eastAsia="Calibri"/>
          <w:rtl/>
        </w:rPr>
      </w:pPr>
      <w:bookmarkStart w:id="698" w:name="_Toc338325546"/>
      <w:bookmarkStart w:id="699" w:name="_Toc338325845"/>
      <w:bookmarkStart w:id="700" w:name="_Toc339955620"/>
      <w:bookmarkStart w:id="701" w:name="_Toc344629493"/>
      <w:bookmarkStart w:id="702" w:name="_Toc347130143"/>
      <w:bookmarkStart w:id="703" w:name="_Toc347231016"/>
      <w:bookmarkStart w:id="704" w:name="_Toc347260717"/>
      <w:r w:rsidRPr="00EA5B76">
        <w:rPr>
          <w:rFonts w:eastAsia="Calibri"/>
          <w:rtl/>
        </w:rPr>
        <w:t>הנני מורשה חתימה במציע ויש בחתימתי כדי לחייב את המציע.</w:t>
      </w:r>
      <w:bookmarkEnd w:id="698"/>
      <w:bookmarkEnd w:id="699"/>
      <w:bookmarkEnd w:id="700"/>
      <w:bookmarkEnd w:id="701"/>
      <w:bookmarkEnd w:id="702"/>
      <w:bookmarkEnd w:id="703"/>
      <w:bookmarkEnd w:id="704"/>
    </w:p>
    <w:p w14:paraId="721AC389" w14:textId="77777777" w:rsidR="00056923" w:rsidRPr="00EF4624" w:rsidRDefault="00056923" w:rsidP="00EF06B8">
      <w:pPr>
        <w:pStyle w:val="Para1"/>
        <w:rPr>
          <w:rFonts w:eastAsia="Calibri"/>
          <w:rtl/>
        </w:rPr>
      </w:pPr>
      <w:bookmarkStart w:id="705" w:name="_Toc338325547"/>
      <w:bookmarkStart w:id="706" w:name="_Toc338325846"/>
      <w:bookmarkStart w:id="707" w:name="_Toc339955621"/>
      <w:bookmarkStart w:id="708" w:name="_Toc344629494"/>
      <w:bookmarkStart w:id="709" w:name="_Toc347130144"/>
      <w:bookmarkStart w:id="710" w:name="_Toc347231017"/>
      <w:bookmarkStart w:id="711" w:name="_Toc347260718"/>
      <w:r w:rsidRPr="00EF4624">
        <w:rPr>
          <w:rFonts w:eastAsia="Calibri"/>
          <w:rtl/>
        </w:rPr>
        <w:t>במציע קיימים מורשי חתימה נוספים שהם (שם, ת.ז.):</w:t>
      </w:r>
      <w:bookmarkEnd w:id="705"/>
      <w:bookmarkEnd w:id="706"/>
      <w:bookmarkEnd w:id="707"/>
      <w:bookmarkEnd w:id="708"/>
      <w:bookmarkEnd w:id="709"/>
      <w:bookmarkEnd w:id="710"/>
      <w:bookmarkEnd w:id="711"/>
    </w:p>
    <w:p w14:paraId="721AC38A" w14:textId="77777777" w:rsidR="00056923" w:rsidRPr="00E839AB" w:rsidRDefault="00056923" w:rsidP="000F4F3F">
      <w:pPr>
        <w:pStyle w:val="NumberList2"/>
        <w:numPr>
          <w:ilvl w:val="0"/>
          <w:numId w:val="35"/>
        </w:numPr>
        <w:tabs>
          <w:tab w:val="clear" w:pos="1083"/>
          <w:tab w:val="num" w:pos="726"/>
        </w:tabs>
        <w:ind w:left="726"/>
        <w:rPr>
          <w:rFonts w:eastAsia="Calibri"/>
          <w:rtl/>
        </w:rPr>
      </w:pPr>
      <w:r w:rsidRPr="00E839AB">
        <w:rPr>
          <w:rFonts w:eastAsia="Calibri"/>
          <w:rtl/>
        </w:rPr>
        <w:t>__________________________________.</w:t>
      </w:r>
    </w:p>
    <w:p w14:paraId="721AC38B" w14:textId="77777777" w:rsidR="00056923" w:rsidRPr="00EA5B76" w:rsidRDefault="00056923" w:rsidP="00951832">
      <w:pPr>
        <w:pStyle w:val="NumberList2"/>
        <w:tabs>
          <w:tab w:val="clear" w:pos="1083"/>
          <w:tab w:val="num" w:pos="726"/>
        </w:tabs>
        <w:ind w:left="726"/>
        <w:rPr>
          <w:rFonts w:eastAsia="Calibri"/>
          <w:rtl/>
        </w:rPr>
      </w:pPr>
      <w:r w:rsidRPr="00EA5B76">
        <w:rPr>
          <w:rFonts w:eastAsia="Calibri"/>
          <w:rtl/>
        </w:rPr>
        <w:t>__________________________________.</w:t>
      </w:r>
    </w:p>
    <w:p w14:paraId="721AC38C" w14:textId="77777777" w:rsidR="00056923" w:rsidRPr="00EA5B76" w:rsidRDefault="00056923" w:rsidP="00951832">
      <w:pPr>
        <w:pStyle w:val="NumberList2"/>
        <w:tabs>
          <w:tab w:val="clear" w:pos="1083"/>
          <w:tab w:val="num" w:pos="726"/>
        </w:tabs>
        <w:ind w:left="726"/>
        <w:rPr>
          <w:rFonts w:eastAsia="Calibri"/>
        </w:rPr>
      </w:pPr>
      <w:r w:rsidRPr="00EA5B76">
        <w:rPr>
          <w:rFonts w:eastAsia="Calibri"/>
          <w:rtl/>
        </w:rPr>
        <w:t>__________________________________.</w:t>
      </w:r>
    </w:p>
    <w:p w14:paraId="721AC38D" w14:textId="77777777" w:rsidR="00056923" w:rsidRPr="001510F4" w:rsidRDefault="00056923" w:rsidP="00E86F29">
      <w:pPr>
        <w:pStyle w:val="NumberList0"/>
        <w:numPr>
          <w:ilvl w:val="0"/>
          <w:numId w:val="61"/>
        </w:numPr>
        <w:rPr>
          <w:b/>
          <w:bCs/>
        </w:rPr>
      </w:pPr>
      <w:bookmarkStart w:id="712" w:name="_Toc338325548"/>
      <w:bookmarkStart w:id="713" w:name="_Toc338325847"/>
      <w:bookmarkStart w:id="714" w:name="_Toc339955622"/>
      <w:bookmarkStart w:id="715" w:name="_Toc344629495"/>
      <w:bookmarkStart w:id="716" w:name="_Toc347130145"/>
      <w:bookmarkStart w:id="717" w:name="_Toc347231018"/>
      <w:bookmarkStart w:id="718" w:name="_Toc347260719"/>
      <w:r w:rsidRPr="001510F4">
        <w:rPr>
          <w:rFonts w:hint="cs"/>
          <w:b/>
          <w:bCs/>
          <w:rtl/>
        </w:rPr>
        <w:t>הסכמה לדרישות המכרז</w:t>
      </w:r>
    </w:p>
    <w:p w14:paraId="721AC38E" w14:textId="77777777" w:rsidR="00056923" w:rsidRPr="005F3E24" w:rsidRDefault="00056923" w:rsidP="00060877">
      <w:pPr>
        <w:pStyle w:val="Para1"/>
        <w:rPr>
          <w:rFonts w:eastAsia="Calibri"/>
          <w:rtl/>
        </w:rPr>
      </w:pPr>
      <w:bookmarkStart w:id="719" w:name="_Toc338325549"/>
      <w:bookmarkStart w:id="720" w:name="_Toc338325848"/>
      <w:bookmarkStart w:id="721" w:name="_Toc339955623"/>
      <w:bookmarkStart w:id="722" w:name="_Toc344629496"/>
      <w:bookmarkStart w:id="723" w:name="_Toc347130146"/>
      <w:bookmarkStart w:id="724" w:name="_Toc347231019"/>
      <w:bookmarkStart w:id="725" w:name="_Toc347260720"/>
      <w:bookmarkEnd w:id="712"/>
      <w:bookmarkEnd w:id="713"/>
      <w:bookmarkEnd w:id="714"/>
      <w:bookmarkEnd w:id="715"/>
      <w:bookmarkEnd w:id="716"/>
      <w:bookmarkEnd w:id="717"/>
      <w:bookmarkEnd w:id="718"/>
      <w:r w:rsidRPr="005F3E24">
        <w:rPr>
          <w:rFonts w:eastAsia="Calibri"/>
          <w:rtl/>
        </w:rPr>
        <w:t>קרא</w:t>
      </w:r>
      <w:r w:rsidRPr="005F3E24">
        <w:rPr>
          <w:rFonts w:eastAsia="Calibri" w:hint="cs"/>
          <w:rtl/>
        </w:rPr>
        <w:t>תי</w:t>
      </w:r>
      <w:r w:rsidRPr="005F3E24">
        <w:rPr>
          <w:rFonts w:eastAsia="Calibri"/>
          <w:rtl/>
        </w:rPr>
        <w:t xml:space="preserve"> את כל תנאי </w:t>
      </w:r>
      <w:r w:rsidR="00782679">
        <w:rPr>
          <w:rFonts w:hint="cs"/>
          <w:b/>
          <w:bCs/>
          <w:sz w:val="24"/>
          <w:rtl/>
        </w:rPr>
        <w:t>מכרז פומבי</w:t>
      </w:r>
      <w:r w:rsidR="00782679" w:rsidRPr="00BD1D6A">
        <w:rPr>
          <w:b/>
          <w:bCs/>
          <w:sz w:val="24"/>
          <w:rtl/>
        </w:rPr>
        <w:t xml:space="preserve"> </w:t>
      </w:r>
      <w:r w:rsidR="00782679">
        <w:rPr>
          <w:rFonts w:hint="cs"/>
          <w:b/>
          <w:bCs/>
          <w:sz w:val="24"/>
          <w:rtl/>
        </w:rPr>
        <w:t>0</w:t>
      </w:r>
      <w:r w:rsidR="00060877">
        <w:rPr>
          <w:rFonts w:hint="cs"/>
          <w:b/>
          <w:bCs/>
          <w:sz w:val="24"/>
          <w:rtl/>
        </w:rPr>
        <w:t>1</w:t>
      </w:r>
      <w:r w:rsidR="00782679" w:rsidRPr="00BD1D6A">
        <w:rPr>
          <w:b/>
          <w:bCs/>
          <w:sz w:val="24"/>
          <w:rtl/>
        </w:rPr>
        <w:t>.20</w:t>
      </w:r>
      <w:r w:rsidR="00060877">
        <w:rPr>
          <w:rFonts w:hint="cs"/>
          <w:b/>
          <w:bCs/>
          <w:sz w:val="24"/>
          <w:rtl/>
        </w:rPr>
        <w:t>20</w:t>
      </w:r>
      <w:r w:rsidR="00782679" w:rsidRPr="00BD1D6A">
        <w:rPr>
          <w:b/>
          <w:bCs/>
          <w:sz w:val="24"/>
          <w:rtl/>
        </w:rPr>
        <w:t xml:space="preserve"> </w:t>
      </w:r>
      <w:r w:rsidR="00782679" w:rsidRPr="004F729D">
        <w:rPr>
          <w:rFonts w:hint="cs"/>
          <w:b/>
          <w:bCs/>
          <w:rtl/>
        </w:rPr>
        <w:t xml:space="preserve">אספקה ותחזוקה של ציוד </w:t>
      </w:r>
      <w:r w:rsidR="00782679" w:rsidRPr="004F729D">
        <w:rPr>
          <w:b/>
          <w:bCs/>
          <w:rtl/>
        </w:rPr>
        <w:t xml:space="preserve">לשדרוג </w:t>
      </w:r>
      <w:r w:rsidR="00782679" w:rsidRPr="004F729D">
        <w:rPr>
          <w:rFonts w:hint="cs"/>
          <w:b/>
          <w:bCs/>
          <w:rtl/>
        </w:rPr>
        <w:t>הנתבים ב</w:t>
      </w:r>
      <w:r w:rsidR="00782679" w:rsidRPr="004F729D">
        <w:rPr>
          <w:b/>
          <w:bCs/>
          <w:rtl/>
        </w:rPr>
        <w:t>רשת אילן-2</w:t>
      </w:r>
      <w:r w:rsidR="00782679">
        <w:rPr>
          <w:rFonts w:hint="cs"/>
          <w:b/>
          <w:bCs/>
          <w:rtl/>
        </w:rPr>
        <w:t xml:space="preserve"> </w:t>
      </w:r>
      <w:r w:rsidR="00782679" w:rsidRPr="004F729D">
        <w:rPr>
          <w:b/>
          <w:bCs/>
          <w:sz w:val="24"/>
          <w:rtl/>
        </w:rPr>
        <w:t xml:space="preserve"> </w:t>
      </w:r>
      <w:r w:rsidR="00972E8E">
        <w:rPr>
          <w:rFonts w:eastAsia="Calibri" w:hint="cs"/>
          <w:rtl/>
        </w:rPr>
        <w:t>ודרישותיו</w:t>
      </w:r>
      <w:r w:rsidRPr="005F3E24">
        <w:rPr>
          <w:rFonts w:eastAsia="Calibri"/>
          <w:rtl/>
        </w:rPr>
        <w:t>, הבנ</w:t>
      </w:r>
      <w:r w:rsidRPr="005F3E24">
        <w:rPr>
          <w:rFonts w:eastAsia="Calibri" w:hint="cs"/>
          <w:rtl/>
        </w:rPr>
        <w:t>תי</w:t>
      </w:r>
      <w:r w:rsidRPr="005F3E24">
        <w:rPr>
          <w:rFonts w:eastAsia="Calibri"/>
          <w:rtl/>
        </w:rPr>
        <w:t xml:space="preserve"> אותם ואנ</w:t>
      </w:r>
      <w:r w:rsidRPr="005F3E24">
        <w:rPr>
          <w:rFonts w:eastAsia="Calibri" w:hint="cs"/>
          <w:rtl/>
        </w:rPr>
        <w:t>י</w:t>
      </w:r>
      <w:r w:rsidRPr="005F3E24">
        <w:rPr>
          <w:rFonts w:eastAsia="Calibri"/>
          <w:rtl/>
        </w:rPr>
        <w:t xml:space="preserve"> מתחייב </w:t>
      </w:r>
      <w:r w:rsidR="00CC4F8C">
        <w:rPr>
          <w:rFonts w:eastAsia="Calibri" w:hint="cs"/>
          <w:rtl/>
        </w:rPr>
        <w:t>בשם המציע ומטעמו כי המציע ימלא</w:t>
      </w:r>
      <w:r w:rsidRPr="005F3E24">
        <w:rPr>
          <w:rFonts w:eastAsia="Calibri"/>
          <w:rtl/>
        </w:rPr>
        <w:t xml:space="preserve"> אחר כל התנאים והדרישות של המכרז, ההצעה ו</w:t>
      </w:r>
      <w:r w:rsidRPr="005F3E24">
        <w:rPr>
          <w:rFonts w:eastAsia="Calibri" w:hint="cs"/>
          <w:rtl/>
        </w:rPr>
        <w:t>ה</w:t>
      </w:r>
      <w:r w:rsidRPr="005F3E24">
        <w:rPr>
          <w:rFonts w:eastAsia="Calibri"/>
          <w:rtl/>
        </w:rPr>
        <w:t>הסכם, בדייקנות, ביעילות, במומחיות ובמיומנות, לשביעות רצון עורך המכרז, ובמועדים אשר ייקבעו על ידו, והכל בכפוף להוראות מכרז זה וה</w:t>
      </w:r>
      <w:r w:rsidRPr="005F3E24">
        <w:rPr>
          <w:rFonts w:eastAsia="Calibri" w:hint="cs"/>
          <w:rtl/>
        </w:rPr>
        <w:t>ה</w:t>
      </w:r>
      <w:r w:rsidRPr="005F3E24">
        <w:rPr>
          <w:rFonts w:eastAsia="Calibri"/>
          <w:rtl/>
        </w:rPr>
        <w:t>סכם.</w:t>
      </w:r>
    </w:p>
    <w:p w14:paraId="721AC38F" w14:textId="77777777" w:rsidR="00056923" w:rsidRPr="00287E2D" w:rsidRDefault="00056923" w:rsidP="00EF06B8">
      <w:pPr>
        <w:pStyle w:val="Para1"/>
        <w:rPr>
          <w:rFonts w:eastAsia="Calibri"/>
        </w:rPr>
      </w:pPr>
      <w:bookmarkStart w:id="726" w:name="_Toc338325551"/>
      <w:bookmarkStart w:id="727" w:name="_Toc338325850"/>
      <w:bookmarkStart w:id="728" w:name="_Toc339955625"/>
      <w:bookmarkStart w:id="729" w:name="_Toc344629498"/>
      <w:bookmarkStart w:id="730" w:name="_Toc347130148"/>
      <w:bookmarkStart w:id="731" w:name="_Toc347231021"/>
      <w:bookmarkStart w:id="732" w:name="_Toc347260722"/>
      <w:bookmarkStart w:id="733" w:name="_Toc338325550"/>
      <w:bookmarkStart w:id="734" w:name="_Toc338325849"/>
      <w:bookmarkStart w:id="735" w:name="_Toc339955624"/>
      <w:bookmarkStart w:id="736" w:name="_Toc344629497"/>
      <w:bookmarkStart w:id="737" w:name="_Toc347130147"/>
      <w:bookmarkStart w:id="738" w:name="_Toc347231020"/>
      <w:bookmarkStart w:id="739" w:name="_Toc347260721"/>
      <w:bookmarkEnd w:id="719"/>
      <w:bookmarkEnd w:id="720"/>
      <w:bookmarkEnd w:id="721"/>
      <w:bookmarkEnd w:id="722"/>
      <w:bookmarkEnd w:id="723"/>
      <w:bookmarkEnd w:id="724"/>
      <w:bookmarkEnd w:id="725"/>
      <w:r w:rsidRPr="00287E2D">
        <w:rPr>
          <w:rFonts w:eastAsia="Calibri"/>
          <w:rtl/>
        </w:rPr>
        <w:t xml:space="preserve">הנני מצהיר כי כל הנתונים המפורטים בהצעה </w:t>
      </w:r>
      <w:r w:rsidRPr="00287E2D">
        <w:rPr>
          <w:rFonts w:eastAsia="Calibri" w:hint="cs"/>
          <w:rtl/>
        </w:rPr>
        <w:t xml:space="preserve">למכרז </w:t>
      </w:r>
      <w:r w:rsidRPr="00287E2D">
        <w:rPr>
          <w:rFonts w:eastAsia="Calibri"/>
          <w:rtl/>
        </w:rPr>
        <w:t>נבדקו על ידי והם נכונים ומדויקים.</w:t>
      </w:r>
      <w:bookmarkEnd w:id="726"/>
      <w:bookmarkEnd w:id="727"/>
      <w:bookmarkEnd w:id="728"/>
      <w:bookmarkEnd w:id="729"/>
      <w:bookmarkEnd w:id="730"/>
      <w:bookmarkEnd w:id="731"/>
      <w:bookmarkEnd w:id="732"/>
      <w:r w:rsidRPr="00287E2D">
        <w:rPr>
          <w:rFonts w:eastAsia="Calibri"/>
          <w:rtl/>
        </w:rPr>
        <w:t xml:space="preserve"> </w:t>
      </w:r>
    </w:p>
    <w:p w14:paraId="721AC390" w14:textId="77777777" w:rsidR="00056923" w:rsidRPr="00EF4624" w:rsidRDefault="00056923" w:rsidP="00E86F29">
      <w:pPr>
        <w:pStyle w:val="NumberList0"/>
        <w:numPr>
          <w:ilvl w:val="0"/>
          <w:numId w:val="61"/>
        </w:numPr>
        <w:rPr>
          <w:b/>
          <w:bCs/>
        </w:rPr>
      </w:pPr>
      <w:r w:rsidRPr="00EF4624">
        <w:rPr>
          <w:rFonts w:hint="cs"/>
          <w:b/>
          <w:bCs/>
          <w:rtl/>
        </w:rPr>
        <w:t>הצהרה על שימוש בתוכנות מקוריות וזכויות קניין</w:t>
      </w:r>
    </w:p>
    <w:p w14:paraId="721AC391" w14:textId="77777777" w:rsidR="00056923" w:rsidRPr="005F3E24" w:rsidRDefault="00056923" w:rsidP="00EF06B8">
      <w:pPr>
        <w:pStyle w:val="Para1"/>
        <w:rPr>
          <w:rFonts w:eastAsia="Calibri"/>
        </w:rPr>
      </w:pPr>
      <w:r w:rsidRPr="005F3E24">
        <w:rPr>
          <w:rFonts w:eastAsia="Calibri"/>
          <w:rtl/>
        </w:rPr>
        <w:t>הנני מצהיר כי המציע משתמש בתוכנות מחשב מקוריות בלבד.</w:t>
      </w:r>
      <w:bookmarkEnd w:id="733"/>
      <w:bookmarkEnd w:id="734"/>
      <w:bookmarkEnd w:id="735"/>
      <w:bookmarkEnd w:id="736"/>
      <w:bookmarkEnd w:id="737"/>
      <w:bookmarkEnd w:id="738"/>
      <w:bookmarkEnd w:id="739"/>
    </w:p>
    <w:p w14:paraId="721AC392" w14:textId="77777777" w:rsidR="00056923" w:rsidRPr="00555EC7" w:rsidRDefault="00056923" w:rsidP="00EF06B8">
      <w:pPr>
        <w:pStyle w:val="Para1"/>
        <w:rPr>
          <w:rFonts w:eastAsia="Calibri"/>
          <w:rtl/>
        </w:rPr>
      </w:pPr>
      <w:r w:rsidRPr="00555EC7">
        <w:rPr>
          <w:rFonts w:eastAsia="Calibri" w:hint="cs"/>
          <w:rtl/>
        </w:rPr>
        <w:t xml:space="preserve">הנני מצהיר כי </w:t>
      </w:r>
      <w:r w:rsidRPr="00555EC7">
        <w:rPr>
          <w:rFonts w:eastAsia="Calibri"/>
          <w:rtl/>
        </w:rPr>
        <w:t xml:space="preserve">המציע הוא בעל זכויות הקניין, זכויות הפטנטים, זכויות היוצרים והזכויות האחרות הגלומות בהצעתו (להלן ביחד - "זכויות הקניין") </w:t>
      </w:r>
      <w:r w:rsidRPr="00555EC7">
        <w:rPr>
          <w:rFonts w:eastAsia="Calibri" w:hint="cs"/>
          <w:rtl/>
        </w:rPr>
        <w:t xml:space="preserve">או שהמציע מורשה לעשות שימוש בזכויות הנ"ל, </w:t>
      </w:r>
      <w:r w:rsidRPr="00555EC7">
        <w:rPr>
          <w:rFonts w:eastAsia="Calibri"/>
          <w:rtl/>
        </w:rPr>
        <w:t>ולא קיימת מניעה משפטית כל שהיא להגיש הצעתו ולהתקשר לפיה עם עורך</w:t>
      </w:r>
      <w:r w:rsidRPr="00555EC7">
        <w:rPr>
          <w:rFonts w:eastAsia="Calibri" w:hint="cs"/>
          <w:rtl/>
        </w:rPr>
        <w:t xml:space="preserve"> </w:t>
      </w:r>
      <w:r w:rsidRPr="00555EC7">
        <w:rPr>
          <w:rFonts w:eastAsia="Calibri"/>
          <w:rtl/>
        </w:rPr>
        <w:t xml:space="preserve">המכרז כמפורט במכרז. </w:t>
      </w:r>
    </w:p>
    <w:p w14:paraId="721AC393" w14:textId="77777777" w:rsidR="00056923" w:rsidRPr="00555EC7" w:rsidRDefault="00056923" w:rsidP="00EF06B8">
      <w:pPr>
        <w:pStyle w:val="Para1"/>
        <w:rPr>
          <w:rFonts w:eastAsia="Calibri"/>
          <w:rtl/>
        </w:rPr>
      </w:pPr>
      <w:r w:rsidRPr="00555EC7">
        <w:rPr>
          <w:rFonts w:eastAsia="Calibri"/>
          <w:rtl/>
        </w:rPr>
        <w:t>המציע מתחייב לשפות ולפצות את עורך המכרז בגין נזקים כלשהם בשל תביעות צד ג' נגדו כתוצאה מהפרת זכויות קניין כלשהן בשל ההצעה או ההתקשרות של עורך המכרז</w:t>
      </w:r>
      <w:r w:rsidR="00256A65">
        <w:rPr>
          <w:rFonts w:hint="cs"/>
          <w:rtl/>
        </w:rPr>
        <w:t>.</w:t>
      </w:r>
    </w:p>
    <w:p w14:paraId="721AC394" w14:textId="77777777" w:rsidR="007B6F1C" w:rsidRDefault="007B6F1C" w:rsidP="00E86F29">
      <w:pPr>
        <w:pStyle w:val="NumberList0"/>
        <w:numPr>
          <w:ilvl w:val="0"/>
          <w:numId w:val="61"/>
        </w:numPr>
        <w:rPr>
          <w:b/>
          <w:bCs/>
        </w:rPr>
      </w:pPr>
      <w:r w:rsidRPr="007B6F1C">
        <w:rPr>
          <w:rFonts w:hint="cs"/>
          <w:b/>
          <w:bCs/>
          <w:rtl/>
        </w:rPr>
        <w:t>הצהרה בדבר אי תיאום הצעות במכרז</w:t>
      </w:r>
    </w:p>
    <w:p w14:paraId="721AC395" w14:textId="77777777" w:rsidR="007B6F1C" w:rsidRPr="005F3E24" w:rsidRDefault="007B6F1C" w:rsidP="00EF06B8">
      <w:pPr>
        <w:pStyle w:val="Para1"/>
        <w:rPr>
          <w:rFonts w:eastAsia="Calibri"/>
          <w:rtl/>
        </w:rPr>
      </w:pPr>
      <w:bookmarkStart w:id="740" w:name="_Toc338325556"/>
      <w:bookmarkStart w:id="741" w:name="_Toc338325855"/>
      <w:bookmarkStart w:id="742" w:name="_Toc339955630"/>
      <w:bookmarkStart w:id="743" w:name="_Toc344629503"/>
      <w:bookmarkStart w:id="744" w:name="_Toc347130153"/>
      <w:bookmarkStart w:id="745" w:name="_Toc347231026"/>
      <w:bookmarkStart w:id="746" w:name="_Toc347260727"/>
      <w:r w:rsidRPr="005F3E24">
        <w:rPr>
          <w:rFonts w:eastAsia="Calibri"/>
          <w:rtl/>
        </w:rPr>
        <w:t xml:space="preserve">המחירים ו/או הכמויות אשר מופיעים בהצעה זו </w:t>
      </w:r>
      <w:r w:rsidR="00CA05CB" w:rsidRPr="005F3E24">
        <w:rPr>
          <w:rFonts w:eastAsia="Calibri" w:hint="cs"/>
          <w:rtl/>
        </w:rPr>
        <w:t>נקבעו</w:t>
      </w:r>
      <w:r w:rsidRPr="005F3E24">
        <w:rPr>
          <w:rFonts w:eastAsia="Calibri"/>
          <w:rtl/>
        </w:rPr>
        <w:t xml:space="preserve"> על ידי התאגיד באופן עצמאי, ללא התייעצות, הסדר או קשר עם מציע אחר או עם מציע פוטנציאלי אחר (למעט קבלני המשנה אשר צויינו </w:t>
      </w:r>
      <w:r w:rsidR="00343544" w:rsidRPr="005F3E24">
        <w:rPr>
          <w:rFonts w:eastAsia="Calibri" w:hint="cs"/>
          <w:rtl/>
        </w:rPr>
        <w:t>בהצעה</w:t>
      </w:r>
      <w:r w:rsidRPr="005F3E24">
        <w:rPr>
          <w:rFonts w:eastAsia="Calibri"/>
          <w:rtl/>
        </w:rPr>
        <w:t xml:space="preserve">). </w:t>
      </w:r>
    </w:p>
    <w:p w14:paraId="721AC396" w14:textId="77777777" w:rsidR="007B6F1C" w:rsidRPr="007B6F1C" w:rsidRDefault="007B6F1C" w:rsidP="00EF06B8">
      <w:pPr>
        <w:pStyle w:val="Para1"/>
        <w:rPr>
          <w:rFonts w:eastAsia="Calibri"/>
          <w:rtl/>
        </w:rPr>
      </w:pPr>
      <w:r w:rsidRPr="007B6F1C">
        <w:rPr>
          <w:rFonts w:eastAsia="Calibri"/>
          <w:rtl/>
        </w:rPr>
        <w:t xml:space="preserve">המחירים ו/או הכמויות המופיעים בהצעה זו לא הוצגו בפני כל אדם או תאגיד אשר מציע הצעות במכרז זה או תאגיד אשר יש לו את הפוטנציאל להציע הצעות במכרז זה. </w:t>
      </w:r>
    </w:p>
    <w:p w14:paraId="721AC397" w14:textId="77777777" w:rsidR="007B6F1C" w:rsidRPr="007B6F1C" w:rsidRDefault="007B6F1C" w:rsidP="00EF06B8">
      <w:pPr>
        <w:pStyle w:val="Para1"/>
        <w:rPr>
          <w:rFonts w:eastAsia="Calibri"/>
          <w:lang w:val="x-none"/>
        </w:rPr>
      </w:pPr>
      <w:r w:rsidRPr="007B6F1C">
        <w:rPr>
          <w:rFonts w:eastAsia="Calibri"/>
          <w:rtl/>
        </w:rPr>
        <w:t xml:space="preserve">לא הייתי מעורב בניסיון להניא מתחרה אחר מלהגיש הצעות במכרז זה. </w:t>
      </w:r>
    </w:p>
    <w:p w14:paraId="721AC398" w14:textId="77777777" w:rsidR="007B6F1C" w:rsidRPr="007B6F1C" w:rsidRDefault="007B6F1C" w:rsidP="00EF06B8">
      <w:pPr>
        <w:pStyle w:val="Para1"/>
        <w:rPr>
          <w:rFonts w:eastAsia="Calibri"/>
          <w:rtl/>
        </w:rPr>
      </w:pPr>
      <w:r w:rsidRPr="007B6F1C">
        <w:rPr>
          <w:rFonts w:eastAsia="Calibri"/>
          <w:rtl/>
        </w:rPr>
        <w:t xml:space="preserve">לא הייתי מעורב בניסיון לגרום למתחרה אחר להגיש הצעה גבוהה או נמוכה יותר מהצעתי זו. </w:t>
      </w:r>
    </w:p>
    <w:p w14:paraId="721AC399" w14:textId="77777777" w:rsidR="007B6F1C" w:rsidRPr="007B6F1C" w:rsidRDefault="007B6F1C" w:rsidP="00EF06B8">
      <w:pPr>
        <w:pStyle w:val="Para1"/>
        <w:rPr>
          <w:rFonts w:eastAsia="Calibri"/>
          <w:rtl/>
        </w:rPr>
      </w:pPr>
      <w:r w:rsidRPr="007B6F1C">
        <w:rPr>
          <w:rFonts w:eastAsia="Calibri"/>
          <w:rtl/>
        </w:rPr>
        <w:t xml:space="preserve">לא הייתי מעורב בניסיון לגרום למתחרה להגיש הצעה בלתי תחרותית מכל סוג שהוא. </w:t>
      </w:r>
    </w:p>
    <w:p w14:paraId="721AC39A" w14:textId="77777777" w:rsidR="007B6F1C" w:rsidRPr="007B6F1C" w:rsidRDefault="007B6F1C" w:rsidP="00EF06B8">
      <w:pPr>
        <w:pStyle w:val="Para1"/>
        <w:rPr>
          <w:rFonts w:eastAsia="Calibri"/>
          <w:rtl/>
        </w:rPr>
      </w:pPr>
      <w:r w:rsidRPr="007B6F1C">
        <w:rPr>
          <w:rFonts w:eastAsia="Calibri"/>
          <w:rtl/>
        </w:rPr>
        <w:t xml:space="preserve">הצעה זו של התאגיד מוגשת בתום לב ולא נעשית בעקבות הסדר או דין ודברים עם מתחרה או מתחרה פוטנציאלי אחר במכרז זה. </w:t>
      </w:r>
    </w:p>
    <w:p w14:paraId="721AC39B" w14:textId="77777777" w:rsidR="007B6F1C" w:rsidRPr="007B6F1C" w:rsidRDefault="007B6F1C" w:rsidP="00EF06B8">
      <w:pPr>
        <w:pStyle w:val="Para1"/>
        <w:rPr>
          <w:rFonts w:eastAsia="Calibri"/>
        </w:rPr>
      </w:pPr>
      <w:r w:rsidRPr="007B6F1C">
        <w:rPr>
          <w:rFonts w:eastAsia="Calibri"/>
          <w:rtl/>
        </w:rPr>
        <w:t xml:space="preserve">יש </w:t>
      </w:r>
      <w:r w:rsidR="00343544">
        <w:rPr>
          <w:rFonts w:eastAsia="Calibri" w:hint="cs"/>
          <w:rtl/>
        </w:rPr>
        <w:t>ל</w:t>
      </w:r>
      <w:r w:rsidR="00343544" w:rsidRPr="00343544">
        <w:rPr>
          <w:rFonts w:eastAsia="Calibri" w:hint="cs"/>
          <w:rtl/>
        </w:rPr>
        <w:t xml:space="preserve">סמן </w:t>
      </w:r>
      <w:r w:rsidR="00343544" w:rsidRPr="00343544">
        <w:rPr>
          <w:rFonts w:eastAsia="Calibri" w:hint="cs"/>
        </w:rPr>
        <w:sym w:font="Wingdings" w:char="F0FE"/>
      </w:r>
      <w:r w:rsidRPr="007B6F1C">
        <w:rPr>
          <w:rFonts w:eastAsia="Calibri"/>
          <w:rtl/>
        </w:rPr>
        <w:t xml:space="preserve"> במקום המתאים</w:t>
      </w:r>
    </w:p>
    <w:p w14:paraId="721AC39C" w14:textId="77777777" w:rsidR="007B6F1C" w:rsidRPr="007B6F1C" w:rsidRDefault="00343544" w:rsidP="00343544">
      <w:pPr>
        <w:pStyle w:val="Para2"/>
        <w:rPr>
          <w:rFonts w:eastAsia="Calibri"/>
        </w:rPr>
      </w:pPr>
      <w:r>
        <w:rPr>
          <w:rFonts w:eastAsia="Calibri" w:hint="cs"/>
        </w:rPr>
        <w:sym w:font="Wingdings" w:char="F072"/>
      </w:r>
      <w:r>
        <w:rPr>
          <w:rFonts w:eastAsia="Calibri" w:hint="cs"/>
          <w:rtl/>
        </w:rPr>
        <w:t xml:space="preserve"> </w:t>
      </w:r>
      <w:r w:rsidR="007B6F1C" w:rsidRPr="007B6F1C">
        <w:rPr>
          <w:rFonts w:eastAsia="Calibri"/>
          <w:rtl/>
        </w:rPr>
        <w:t xml:space="preserve">למיטב ידיעתי, התאגיד מציע ההצעה לא נמצא כרגע תחת חקירה בחשד לתיאום מכרז </w:t>
      </w:r>
    </w:p>
    <w:p w14:paraId="721AC39D" w14:textId="77777777" w:rsidR="007B6F1C" w:rsidRDefault="007B6F1C" w:rsidP="00343544">
      <w:pPr>
        <w:pStyle w:val="Para2"/>
        <w:rPr>
          <w:rFonts w:eastAsia="Calibri"/>
          <w:rtl/>
        </w:rPr>
      </w:pPr>
      <w:r w:rsidRPr="007B6F1C">
        <w:rPr>
          <w:rFonts w:eastAsia="Calibri"/>
          <w:rtl/>
        </w:rPr>
        <w:t>אם כן, אנא פרט:</w:t>
      </w:r>
    </w:p>
    <w:p w14:paraId="721AC39E" w14:textId="77777777" w:rsidR="00343544" w:rsidRPr="007B6F1C" w:rsidRDefault="00343544" w:rsidP="00343544">
      <w:pPr>
        <w:pStyle w:val="Para2"/>
        <w:rPr>
          <w:rFonts w:eastAsia="Calibri"/>
          <w:rtl/>
        </w:rPr>
      </w:pPr>
      <w:r>
        <w:rPr>
          <w:rFonts w:eastAsia="Calibri" w:hint="cs"/>
          <w:rtl/>
        </w:rPr>
        <w:t>____________________________________________________________________________________________________________________________________________________________________________________________________________</w:t>
      </w:r>
    </w:p>
    <w:p w14:paraId="721AC39F" w14:textId="77777777" w:rsidR="007B6F1C" w:rsidRPr="007B6F1C" w:rsidRDefault="007B6F1C" w:rsidP="00343544">
      <w:pPr>
        <w:pStyle w:val="Para1"/>
        <w:rPr>
          <w:rFonts w:eastAsia="Calibri"/>
          <w:rtl/>
        </w:rPr>
      </w:pPr>
      <w:r w:rsidRPr="007B6F1C">
        <w:rPr>
          <w:rFonts w:eastAsia="Calibri"/>
          <w:rtl/>
        </w:rPr>
        <w:t xml:space="preserve">אני מודע לכך כי העונש על תיאום מכרז יכול להגיע עד חמש שנות מאסר בפועל לפי סעיף 47א לחוק ההגבלים העסקיים, תשמ"ח-1988. </w:t>
      </w:r>
    </w:p>
    <w:p w14:paraId="721AC3A0" w14:textId="77777777" w:rsidR="00EF4624" w:rsidRDefault="00EF4624" w:rsidP="00476F19">
      <w:pPr>
        <w:pStyle w:val="Para0"/>
        <w:rPr>
          <w:rFonts w:eastAsia="Calibri"/>
          <w:rtl/>
        </w:rPr>
      </w:pPr>
    </w:p>
    <w:p w14:paraId="721AC3A1" w14:textId="77777777" w:rsidR="00056923" w:rsidRPr="00EA5B76" w:rsidRDefault="00056923" w:rsidP="00EF06B8">
      <w:pPr>
        <w:pStyle w:val="Para1"/>
        <w:rPr>
          <w:rFonts w:eastAsia="Calibri"/>
          <w:rtl/>
        </w:rPr>
      </w:pPr>
      <w:r w:rsidRPr="00EA5B76">
        <w:rPr>
          <w:rFonts w:eastAsia="Calibri"/>
          <w:rtl/>
        </w:rPr>
        <w:t>זהו שמי, זו חתימתי ותוכן תצהירי אמת.</w:t>
      </w:r>
      <w:bookmarkEnd w:id="740"/>
      <w:bookmarkEnd w:id="741"/>
      <w:bookmarkEnd w:id="742"/>
      <w:bookmarkEnd w:id="743"/>
      <w:bookmarkEnd w:id="744"/>
      <w:bookmarkEnd w:id="745"/>
      <w:bookmarkEnd w:id="746"/>
    </w:p>
    <w:p w14:paraId="721AC3A2" w14:textId="77777777" w:rsidR="00056923" w:rsidRDefault="00056923" w:rsidP="00476F19">
      <w:pPr>
        <w:spacing w:after="200"/>
        <w:rPr>
          <w:rFonts w:eastAsia="Calibri"/>
          <w:sz w:val="22"/>
          <w:rtl/>
        </w:rPr>
      </w:pP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p>
    <w:p w14:paraId="721AC3A3" w14:textId="77777777" w:rsidR="00056923" w:rsidRPr="00EA5B76" w:rsidRDefault="00056923" w:rsidP="00476F19">
      <w:pPr>
        <w:spacing w:after="200"/>
        <w:ind w:left="5040" w:firstLine="720"/>
        <w:rPr>
          <w:rFonts w:eastAsia="Calibri"/>
          <w:sz w:val="22"/>
          <w:rtl/>
        </w:rPr>
      </w:pPr>
      <w:r w:rsidRPr="00EA5B76">
        <w:rPr>
          <w:rFonts w:eastAsia="Calibri"/>
          <w:sz w:val="22"/>
          <w:rtl/>
        </w:rPr>
        <w:t>_________________</w:t>
      </w:r>
    </w:p>
    <w:p w14:paraId="721AC3A4" w14:textId="77777777" w:rsidR="00056923" w:rsidRPr="00EA5B76" w:rsidRDefault="00056923" w:rsidP="00476F19">
      <w:pPr>
        <w:spacing w:after="200"/>
        <w:rPr>
          <w:rFonts w:eastAsia="Calibri"/>
          <w:sz w:val="22"/>
          <w:rtl/>
        </w:rPr>
      </w:pP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sidRPr="00EA5B76">
        <w:rPr>
          <w:rFonts w:eastAsia="Calibri"/>
          <w:sz w:val="22"/>
          <w:rtl/>
        </w:rPr>
        <w:tab/>
      </w:r>
      <w:r>
        <w:rPr>
          <w:rFonts w:eastAsia="Calibri" w:hint="cs"/>
          <w:sz w:val="22"/>
          <w:rtl/>
        </w:rPr>
        <w:tab/>
      </w:r>
      <w:r w:rsidRPr="00EA5B76">
        <w:rPr>
          <w:rFonts w:eastAsia="Calibri"/>
          <w:sz w:val="22"/>
          <w:rtl/>
        </w:rPr>
        <w:t>חתימה</w:t>
      </w:r>
    </w:p>
    <w:p w14:paraId="721AC3A5" w14:textId="77777777" w:rsidR="00056923" w:rsidRDefault="00056923" w:rsidP="00476F19">
      <w:pPr>
        <w:spacing w:after="200"/>
        <w:jc w:val="center"/>
        <w:rPr>
          <w:rFonts w:eastAsia="Calibri"/>
          <w:b/>
          <w:bCs/>
          <w:sz w:val="22"/>
          <w:u w:val="single"/>
          <w:rtl/>
        </w:rPr>
      </w:pPr>
    </w:p>
    <w:p w14:paraId="721AC3A6" w14:textId="77777777" w:rsidR="00056923" w:rsidRDefault="00056923" w:rsidP="00476F19">
      <w:pPr>
        <w:spacing w:after="200"/>
        <w:jc w:val="center"/>
        <w:rPr>
          <w:rFonts w:eastAsia="Calibri"/>
          <w:b/>
          <w:bCs/>
          <w:sz w:val="22"/>
          <w:u w:val="single"/>
          <w:rtl/>
        </w:rPr>
      </w:pPr>
    </w:p>
    <w:p w14:paraId="721AC3A7" w14:textId="77777777" w:rsidR="00056923" w:rsidRPr="00EA5B76" w:rsidRDefault="00056923" w:rsidP="00343544">
      <w:pPr>
        <w:pageBreakBefore/>
        <w:spacing w:after="200"/>
        <w:jc w:val="center"/>
        <w:rPr>
          <w:rFonts w:eastAsia="Calibri"/>
          <w:b/>
          <w:bCs/>
          <w:sz w:val="22"/>
          <w:u w:val="single"/>
          <w:rtl/>
        </w:rPr>
      </w:pPr>
      <w:r w:rsidRPr="00EA5B76">
        <w:rPr>
          <w:rFonts w:eastAsia="Calibri"/>
          <w:b/>
          <w:bCs/>
          <w:sz w:val="22"/>
          <w:u w:val="single"/>
          <w:rtl/>
        </w:rPr>
        <w:t>אישור</w:t>
      </w:r>
      <w:r w:rsidR="00343544">
        <w:rPr>
          <w:rFonts w:eastAsia="Calibri" w:hint="cs"/>
          <w:b/>
          <w:bCs/>
          <w:sz w:val="22"/>
          <w:u w:val="single"/>
          <w:rtl/>
        </w:rPr>
        <w:t xml:space="preserve"> לנספח תצהיר כללי</w:t>
      </w:r>
    </w:p>
    <w:p w14:paraId="721AC3A8" w14:textId="77777777" w:rsidR="00056923" w:rsidRDefault="00056923" w:rsidP="00343544">
      <w:pPr>
        <w:pStyle w:val="Para0"/>
        <w:rPr>
          <w:rFonts w:eastAsia="Calibri"/>
          <w:rtl/>
        </w:rPr>
      </w:pPr>
      <w:r w:rsidRPr="00EA5B76">
        <w:rPr>
          <w:rFonts w:eastAsia="Calibri"/>
          <w:rtl/>
        </w:rPr>
        <w:t>הנני מאשר כי ביום __________ הופיע בפני</w:t>
      </w:r>
      <w:r>
        <w:rPr>
          <w:rFonts w:eastAsia="Calibri" w:hint="cs"/>
          <w:rtl/>
        </w:rPr>
        <w:t>,</w:t>
      </w:r>
      <w:r w:rsidRPr="00EA5B76">
        <w:rPr>
          <w:rFonts w:eastAsia="Calibri"/>
          <w:rtl/>
        </w:rPr>
        <w:t xml:space="preserve"> מר/גב' ___________ נושא ת.ז. שמספרה _________, ולאחר שהזהרתיו/ה כי עליו/ה לומר את האמת וכי </w:t>
      </w:r>
      <w:r w:rsidR="00343544">
        <w:rPr>
          <w:rFonts w:eastAsia="Calibri" w:hint="cs"/>
          <w:rtl/>
        </w:rPr>
        <w:t>י</w:t>
      </w:r>
      <w:r w:rsidRPr="00EA5B76">
        <w:rPr>
          <w:rFonts w:eastAsia="Calibri"/>
          <w:rtl/>
        </w:rPr>
        <w:t>/</w:t>
      </w:r>
      <w:r w:rsidR="00343544">
        <w:rPr>
          <w:rFonts w:eastAsia="Calibri" w:hint="cs"/>
          <w:rtl/>
        </w:rPr>
        <w:t>ת</w:t>
      </w:r>
      <w:r w:rsidRPr="00EA5B76">
        <w:rPr>
          <w:rFonts w:eastAsia="Calibri"/>
          <w:rtl/>
        </w:rPr>
        <w:t xml:space="preserve">היה צפוי/ה לעונשים הקבועים בחוק אם לא </w:t>
      </w:r>
      <w:r w:rsidR="00343544">
        <w:rPr>
          <w:rFonts w:eastAsia="Calibri" w:hint="cs"/>
          <w:rtl/>
        </w:rPr>
        <w:t>י</w:t>
      </w:r>
      <w:r w:rsidRPr="00EA5B76">
        <w:rPr>
          <w:rFonts w:eastAsia="Calibri"/>
          <w:rtl/>
        </w:rPr>
        <w:t>/</w:t>
      </w:r>
      <w:r w:rsidR="00343544">
        <w:rPr>
          <w:rFonts w:eastAsia="Calibri" w:hint="cs"/>
          <w:rtl/>
        </w:rPr>
        <w:t>ת</w:t>
      </w:r>
      <w:r w:rsidRPr="00EA5B76">
        <w:rPr>
          <w:rFonts w:eastAsia="Calibri"/>
          <w:rtl/>
        </w:rPr>
        <w:t>עשה כן, אישר/ה את נכונות הצהרתו/ה דלעיל וחת</w:t>
      </w:r>
      <w:r w:rsidR="00343544">
        <w:rPr>
          <w:rFonts w:eastAsia="Calibri" w:hint="cs"/>
          <w:rtl/>
        </w:rPr>
        <w:t>ם</w:t>
      </w:r>
      <w:r w:rsidRPr="00EA5B76">
        <w:rPr>
          <w:rFonts w:eastAsia="Calibri"/>
          <w:rtl/>
        </w:rPr>
        <w:t>/ה עליה בפני.</w:t>
      </w:r>
    </w:p>
    <w:p w14:paraId="721AC3A9" w14:textId="77777777" w:rsidR="00056923" w:rsidRDefault="00056923" w:rsidP="00476F19">
      <w:pPr>
        <w:spacing w:after="200"/>
        <w:rPr>
          <w:rFonts w:eastAsia="Calibri"/>
          <w:sz w:val="22"/>
          <w:rtl/>
        </w:rPr>
      </w:pPr>
    </w:p>
    <w:p w14:paraId="721AC3AA" w14:textId="77777777" w:rsidR="00056923" w:rsidRPr="00020ECB" w:rsidRDefault="00056923" w:rsidP="00476F19">
      <w:pPr>
        <w:spacing w:after="200"/>
        <w:rPr>
          <w:rFonts w:eastAsia="Calibri"/>
          <w:sz w:val="22"/>
          <w:rtl/>
        </w:rPr>
      </w:pPr>
      <w:r w:rsidRPr="00EA5B76">
        <w:rPr>
          <w:rFonts w:eastAsia="Calibri"/>
          <w:sz w:val="22"/>
          <w:rtl/>
        </w:rPr>
        <w:t xml:space="preserve"> </w:t>
      </w:r>
      <w:r w:rsidRPr="00020ECB">
        <w:rPr>
          <w:rFonts w:eastAsia="Calibri"/>
          <w:sz w:val="22"/>
          <w:rtl/>
        </w:rPr>
        <w:t>_______________________               ________________________          __________</w:t>
      </w:r>
    </w:p>
    <w:p w14:paraId="721AC3AB" w14:textId="77777777" w:rsidR="00056923" w:rsidRPr="00020ECB" w:rsidRDefault="00343544" w:rsidP="00343544">
      <w:pPr>
        <w:spacing w:after="200"/>
        <w:rPr>
          <w:rFonts w:eastAsia="Calibri"/>
          <w:sz w:val="22"/>
          <w:rtl/>
        </w:rPr>
      </w:pPr>
      <w:r>
        <w:rPr>
          <w:rFonts w:eastAsia="Calibri" w:hint="cs"/>
          <w:sz w:val="22"/>
          <w:rtl/>
        </w:rPr>
        <w:t xml:space="preserve">              </w:t>
      </w:r>
      <w:r w:rsidR="00056923" w:rsidRPr="00020ECB">
        <w:rPr>
          <w:rFonts w:eastAsia="Calibri"/>
          <w:sz w:val="22"/>
          <w:rtl/>
        </w:rPr>
        <w:t>שם עו"ד</w:t>
      </w:r>
      <w:r w:rsidR="00056923" w:rsidRPr="00020ECB">
        <w:rPr>
          <w:rFonts w:eastAsia="Calibri"/>
          <w:sz w:val="22"/>
          <w:rtl/>
        </w:rPr>
        <w:tab/>
      </w:r>
      <w:r w:rsidR="00056923" w:rsidRPr="00020ECB">
        <w:rPr>
          <w:rFonts w:eastAsia="Calibri"/>
          <w:sz w:val="22"/>
          <w:rtl/>
        </w:rPr>
        <w:tab/>
      </w:r>
      <w:r w:rsidR="00056923" w:rsidRPr="00020ECB">
        <w:rPr>
          <w:rFonts w:eastAsia="Calibri"/>
          <w:sz w:val="22"/>
          <w:rtl/>
        </w:rPr>
        <w:tab/>
      </w:r>
      <w:r w:rsidR="00056923" w:rsidRPr="00020ECB">
        <w:rPr>
          <w:rFonts w:eastAsia="Calibri"/>
          <w:sz w:val="22"/>
          <w:rtl/>
        </w:rPr>
        <w:tab/>
        <w:t>כתובת</w:t>
      </w:r>
      <w:r w:rsidR="00056923" w:rsidRPr="00020ECB">
        <w:rPr>
          <w:rFonts w:eastAsia="Calibri"/>
          <w:sz w:val="22"/>
          <w:rtl/>
        </w:rPr>
        <w:tab/>
      </w:r>
      <w:r w:rsidR="00056923" w:rsidRPr="00020ECB">
        <w:rPr>
          <w:rFonts w:eastAsia="Calibri"/>
          <w:sz w:val="22"/>
          <w:rtl/>
        </w:rPr>
        <w:tab/>
        <w:t xml:space="preserve">                                טלפון</w:t>
      </w:r>
      <w:r w:rsidR="00056923" w:rsidRPr="00020ECB">
        <w:rPr>
          <w:rFonts w:eastAsia="Calibri"/>
          <w:sz w:val="22"/>
          <w:rtl/>
        </w:rPr>
        <w:tab/>
      </w:r>
    </w:p>
    <w:p w14:paraId="721AC3AC" w14:textId="77777777" w:rsidR="00056923" w:rsidRPr="00020ECB" w:rsidRDefault="00056923" w:rsidP="00476F19">
      <w:pPr>
        <w:spacing w:after="200"/>
        <w:rPr>
          <w:rFonts w:eastAsia="Calibri"/>
          <w:sz w:val="22"/>
          <w:rtl/>
        </w:rPr>
      </w:pPr>
    </w:p>
    <w:p w14:paraId="721AC3AD" w14:textId="77777777" w:rsidR="00056923" w:rsidRPr="00020ECB" w:rsidRDefault="00056923" w:rsidP="00476F19">
      <w:pPr>
        <w:spacing w:after="200"/>
        <w:rPr>
          <w:rFonts w:eastAsia="Calibri"/>
          <w:sz w:val="22"/>
          <w:rtl/>
        </w:rPr>
      </w:pPr>
      <w:r w:rsidRPr="00020ECB">
        <w:rPr>
          <w:rFonts w:eastAsia="Calibri"/>
          <w:sz w:val="22"/>
          <w:rtl/>
        </w:rPr>
        <w:t>_______________________               _________________        __________________</w:t>
      </w:r>
    </w:p>
    <w:p w14:paraId="721AC3AE" w14:textId="77777777" w:rsidR="00056923" w:rsidRPr="00EA5B76" w:rsidRDefault="00343544" w:rsidP="00343544">
      <w:pPr>
        <w:spacing w:after="200"/>
        <w:rPr>
          <w:rFonts w:eastAsia="Calibri"/>
          <w:sz w:val="22"/>
        </w:rPr>
      </w:pPr>
      <w:r>
        <w:rPr>
          <w:rFonts w:eastAsia="Calibri" w:hint="cs"/>
          <w:sz w:val="22"/>
          <w:rtl/>
        </w:rPr>
        <w:t xml:space="preserve">               </w:t>
      </w:r>
      <w:r w:rsidR="00056923" w:rsidRPr="00020ECB">
        <w:rPr>
          <w:rFonts w:eastAsia="Calibri"/>
          <w:sz w:val="22"/>
          <w:rtl/>
        </w:rPr>
        <w:t>תאריך</w:t>
      </w:r>
      <w:r w:rsidR="00056923" w:rsidRPr="00020ECB">
        <w:rPr>
          <w:rFonts w:eastAsia="Calibri"/>
          <w:sz w:val="22"/>
          <w:rtl/>
        </w:rPr>
        <w:tab/>
      </w:r>
      <w:r w:rsidR="00056923" w:rsidRPr="00020ECB">
        <w:rPr>
          <w:rFonts w:eastAsia="Calibri"/>
          <w:sz w:val="22"/>
          <w:rtl/>
        </w:rPr>
        <w:tab/>
      </w:r>
      <w:r w:rsidR="00056923" w:rsidRPr="00020ECB">
        <w:rPr>
          <w:rFonts w:eastAsia="Calibri"/>
          <w:sz w:val="22"/>
          <w:rtl/>
        </w:rPr>
        <w:tab/>
      </w:r>
      <w:r w:rsidR="00056923" w:rsidRPr="00020ECB">
        <w:rPr>
          <w:rFonts w:eastAsia="Calibri"/>
          <w:sz w:val="22"/>
          <w:rtl/>
        </w:rPr>
        <w:tab/>
        <w:t xml:space="preserve">        מספר רישיון</w:t>
      </w:r>
      <w:r w:rsidR="00056923" w:rsidRPr="00020ECB">
        <w:rPr>
          <w:rFonts w:eastAsia="Calibri"/>
          <w:sz w:val="22"/>
          <w:rtl/>
        </w:rPr>
        <w:tab/>
      </w:r>
      <w:r>
        <w:rPr>
          <w:rFonts w:eastAsia="Calibri" w:hint="cs"/>
          <w:sz w:val="22"/>
          <w:rtl/>
        </w:rPr>
        <w:t xml:space="preserve">      </w:t>
      </w:r>
      <w:r w:rsidR="00056923" w:rsidRPr="00020ECB">
        <w:rPr>
          <w:rFonts w:eastAsia="Calibri"/>
          <w:sz w:val="22"/>
          <w:rtl/>
        </w:rPr>
        <w:t xml:space="preserve">        חתימה וחותמת</w:t>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r>
      <w:r w:rsidR="00056923" w:rsidRPr="00EA5B76">
        <w:rPr>
          <w:rFonts w:eastAsia="Calibri"/>
          <w:sz w:val="22"/>
          <w:rtl/>
        </w:rPr>
        <w:tab/>
        <w:t xml:space="preserve">       </w:t>
      </w:r>
    </w:p>
    <w:p w14:paraId="721AC3AF" w14:textId="77777777" w:rsidR="00056923" w:rsidRPr="003A32FD" w:rsidRDefault="00056923" w:rsidP="00476F19">
      <w:pPr>
        <w:ind w:left="283"/>
        <w:contextualSpacing/>
        <w:rPr>
          <w:rFonts w:eastAsia="Calibri"/>
          <w:sz w:val="22"/>
        </w:rPr>
      </w:pPr>
      <w:bookmarkStart w:id="747" w:name="_נספח_0.6.8_טופס"/>
      <w:bookmarkEnd w:id="466"/>
      <w:bookmarkEnd w:id="747"/>
    </w:p>
    <w:p w14:paraId="721AC3B0" w14:textId="77777777" w:rsidR="00A0009C" w:rsidRDefault="00A0009C" w:rsidP="00EF06B8">
      <w:pPr>
        <w:pStyle w:val="Heading2"/>
        <w:pageBreakBefore/>
        <w:numPr>
          <w:ilvl w:val="0"/>
          <w:numId w:val="0"/>
        </w:numPr>
        <w:rPr>
          <w:rtl/>
        </w:rPr>
      </w:pPr>
      <w:bookmarkStart w:id="748" w:name="_נספח_0.7_מפל"/>
      <w:bookmarkStart w:id="749" w:name="_נספח_0.6.9_-"/>
      <w:bookmarkStart w:id="750" w:name="_Toc32735114"/>
      <w:bookmarkStart w:id="751" w:name="_Ref480988961"/>
      <w:bookmarkStart w:id="752" w:name="_Toc417807445"/>
      <w:bookmarkEnd w:id="467"/>
      <w:bookmarkEnd w:id="468"/>
      <w:bookmarkEnd w:id="469"/>
      <w:bookmarkEnd w:id="748"/>
      <w:bookmarkEnd w:id="749"/>
      <w:r>
        <w:rPr>
          <w:rFonts w:hint="cs"/>
          <w:rtl/>
        </w:rPr>
        <w:t>נספח 0.6.</w:t>
      </w:r>
      <w:r w:rsidR="00256A65">
        <w:rPr>
          <w:rFonts w:hint="cs"/>
          <w:rtl/>
        </w:rPr>
        <w:t>7</w:t>
      </w:r>
      <w:r>
        <w:rPr>
          <w:rFonts w:hint="cs"/>
          <w:rtl/>
        </w:rPr>
        <w:t xml:space="preserve"> - </w:t>
      </w:r>
      <w:r w:rsidRPr="00A0009C">
        <w:rPr>
          <w:rFonts w:hint="cs"/>
          <w:rtl/>
        </w:rPr>
        <w:t>תצהיר בדבר העסקת אנשים עם מוגבלות</w:t>
      </w:r>
      <w:bookmarkEnd w:id="750"/>
    </w:p>
    <w:p w14:paraId="721AC3B1" w14:textId="77777777" w:rsidR="00A0009C" w:rsidRPr="000A0F2F" w:rsidRDefault="00A0009C" w:rsidP="00A0009C">
      <w:pPr>
        <w:pStyle w:val="Para0"/>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721AC3B2" w14:textId="77777777" w:rsidR="00A0009C" w:rsidRPr="000A0F2F" w:rsidRDefault="00A0009C" w:rsidP="00060877">
      <w:pPr>
        <w:pStyle w:val="Para0"/>
        <w:rPr>
          <w:rtl/>
        </w:rPr>
      </w:pPr>
      <w:r w:rsidRPr="000A0F2F">
        <w:rPr>
          <w:rtl/>
        </w:rPr>
        <w:t>הנני נותן תצהיר זה בשם ___________________ שהוא המציע (להלן</w:t>
      </w:r>
      <w:r>
        <w:rPr>
          <w:rFonts w:hint="cs"/>
          <w:rtl/>
        </w:rPr>
        <w:t>:</w:t>
      </w:r>
      <w:r w:rsidRPr="000A0F2F">
        <w:rPr>
          <w:rtl/>
        </w:rPr>
        <w:t xml:space="preserve">  "</w:t>
      </w:r>
      <w:r w:rsidRPr="000A0F2F">
        <w:rPr>
          <w:b/>
          <w:bCs/>
          <w:rtl/>
        </w:rPr>
        <w:t>המציע</w:t>
      </w:r>
      <w:r>
        <w:rPr>
          <w:rtl/>
        </w:rPr>
        <w:t>") המבקש להתקשר עם עורך</w:t>
      </w:r>
      <w:r w:rsidRPr="000A0F2F">
        <w:rPr>
          <w:rtl/>
        </w:rPr>
        <w:t xml:space="preserve"> </w:t>
      </w:r>
      <w:r w:rsidR="00782679" w:rsidRPr="00782679">
        <w:rPr>
          <w:b/>
          <w:bCs/>
          <w:sz w:val="24"/>
          <w:rtl/>
        </w:rPr>
        <w:t>מכרז פומבי 0</w:t>
      </w:r>
      <w:r w:rsidR="00060877">
        <w:rPr>
          <w:rFonts w:hint="cs"/>
          <w:b/>
          <w:bCs/>
          <w:sz w:val="24"/>
          <w:rtl/>
        </w:rPr>
        <w:t>1</w:t>
      </w:r>
      <w:r w:rsidR="00782679" w:rsidRPr="00782679">
        <w:rPr>
          <w:b/>
          <w:bCs/>
          <w:sz w:val="24"/>
          <w:rtl/>
        </w:rPr>
        <w:t>.20</w:t>
      </w:r>
      <w:r w:rsidR="00060877">
        <w:rPr>
          <w:rFonts w:hint="cs"/>
          <w:b/>
          <w:bCs/>
          <w:sz w:val="24"/>
          <w:rtl/>
        </w:rPr>
        <w:t>20</w:t>
      </w:r>
      <w:r w:rsidR="00782679" w:rsidRPr="00782679">
        <w:rPr>
          <w:b/>
          <w:bCs/>
          <w:sz w:val="24"/>
          <w:rtl/>
        </w:rPr>
        <w:t xml:space="preserve"> אספקה ותחזוקה של ציוד לשדרוג הנתבים ברשת אילן-2  </w:t>
      </w:r>
      <w:r w:rsidRPr="000A0F2F">
        <w:rPr>
          <w:rtl/>
        </w:rPr>
        <w:t xml:space="preserve">. אני מצהיר/ה כי הנני מוסמך/ת לתת תצהיר זה בשם המציע. </w:t>
      </w:r>
    </w:p>
    <w:p w14:paraId="721AC3B3" w14:textId="77777777" w:rsidR="00A0009C" w:rsidRPr="00300A8D" w:rsidRDefault="00A0009C" w:rsidP="00A0009C">
      <w:pPr>
        <w:pStyle w:val="Para0"/>
        <w:rPr>
          <w:rtl/>
        </w:rPr>
      </w:pPr>
      <w:r w:rsidRPr="00300A8D">
        <w:rPr>
          <w:rtl/>
        </w:rPr>
        <w:t>(</w:t>
      </w:r>
      <w:r w:rsidRPr="00A0009C">
        <w:rPr>
          <w:rFonts w:hint="cs"/>
          <w:rtl/>
        </w:rPr>
        <w:t xml:space="preserve">סמן </w:t>
      </w:r>
      <w:r w:rsidRPr="00A0009C">
        <w:rPr>
          <w:rFonts w:hint="cs"/>
        </w:rPr>
        <w:sym w:font="Wingdings" w:char="F0FE"/>
      </w:r>
      <w:r w:rsidRPr="00300A8D">
        <w:rPr>
          <w:rtl/>
        </w:rPr>
        <w:t xml:space="preserve"> במשבצת המתאימה)</w:t>
      </w:r>
      <w:r w:rsidRPr="00300A8D">
        <w:rPr>
          <w:rFonts w:hint="cs"/>
          <w:rtl/>
        </w:rPr>
        <w:t>:</w:t>
      </w:r>
    </w:p>
    <w:p w14:paraId="721AC3B4" w14:textId="77777777" w:rsidR="00A0009C" w:rsidRPr="00E355E3" w:rsidRDefault="00A0009C" w:rsidP="00A0009C">
      <w:pPr>
        <w:pStyle w:val="Para1"/>
      </w:pPr>
      <w:r>
        <w:rPr>
          <w:rFonts w:hint="cs"/>
        </w:rPr>
        <w:sym w:font="Wingdings" w:char="F072"/>
      </w:r>
      <w:r>
        <w:rPr>
          <w:rFonts w:hint="cs"/>
          <w:rtl/>
        </w:rPr>
        <w:t xml:space="preserve"> </w:t>
      </w:r>
      <w:r w:rsidRPr="00E355E3">
        <w:rPr>
          <w:rFonts w:hint="cs"/>
          <w:rtl/>
        </w:rPr>
        <w:t>הוראות</w:t>
      </w:r>
      <w:r w:rsidRPr="00E355E3">
        <w:rPr>
          <w:rtl/>
        </w:rPr>
        <w:t xml:space="preserve"> </w:t>
      </w:r>
      <w:r w:rsidRPr="00E355E3">
        <w:rPr>
          <w:rFonts w:hint="cs"/>
          <w:rtl/>
        </w:rPr>
        <w:t>סעיף</w:t>
      </w:r>
      <w:r w:rsidRPr="00E355E3">
        <w:rPr>
          <w:rtl/>
        </w:rPr>
        <w:t xml:space="preserve"> 9 </w:t>
      </w:r>
      <w:r w:rsidRPr="00E355E3">
        <w:rPr>
          <w:rFonts w:hint="cs"/>
          <w:rtl/>
        </w:rPr>
        <w:t>לחוק</w:t>
      </w:r>
      <w:r w:rsidRPr="00E355E3">
        <w:rPr>
          <w:rtl/>
        </w:rPr>
        <w:t xml:space="preserve"> </w:t>
      </w:r>
      <w:r w:rsidRPr="00E355E3">
        <w:rPr>
          <w:rFonts w:hint="cs"/>
          <w:rtl/>
        </w:rPr>
        <w:t>שוויון</w:t>
      </w:r>
      <w:r w:rsidRPr="00E355E3">
        <w:rPr>
          <w:rtl/>
        </w:rPr>
        <w:t xml:space="preserve"> </w:t>
      </w:r>
      <w:r w:rsidRPr="00E355E3">
        <w:rPr>
          <w:rFonts w:hint="cs"/>
          <w:rtl/>
        </w:rPr>
        <w:t>זכויות</w:t>
      </w:r>
      <w:r w:rsidRPr="00E355E3">
        <w:rPr>
          <w:rtl/>
        </w:rPr>
        <w:t xml:space="preserve"> </w:t>
      </w:r>
      <w:r w:rsidRPr="00E355E3">
        <w:rPr>
          <w:rFonts w:hint="cs"/>
          <w:rtl/>
        </w:rPr>
        <w:t>לאנשים</w:t>
      </w:r>
      <w:r w:rsidRPr="00E355E3">
        <w:rPr>
          <w:rtl/>
        </w:rPr>
        <w:t xml:space="preserve"> </w:t>
      </w:r>
      <w:r w:rsidRPr="00E355E3">
        <w:rPr>
          <w:rFonts w:hint="cs"/>
          <w:rtl/>
        </w:rPr>
        <w:t>עם</w:t>
      </w:r>
      <w:r>
        <w:rPr>
          <w:rFonts w:hint="cs"/>
          <w:rtl/>
        </w:rPr>
        <w:t xml:space="preserve"> </w:t>
      </w:r>
      <w:r w:rsidRPr="00E355E3">
        <w:rPr>
          <w:rFonts w:hint="cs"/>
          <w:rtl/>
        </w:rPr>
        <w:t>מוגבלות</w:t>
      </w:r>
      <w:r w:rsidRPr="00E355E3">
        <w:rPr>
          <w:rtl/>
        </w:rPr>
        <w:t xml:space="preserve">, </w:t>
      </w:r>
      <w:r w:rsidRPr="00E355E3">
        <w:rPr>
          <w:rFonts w:hint="cs"/>
          <w:rtl/>
        </w:rPr>
        <w:t>התשנ</w:t>
      </w:r>
      <w:r w:rsidRPr="00E355E3">
        <w:rPr>
          <w:rtl/>
        </w:rPr>
        <w:t>"</w:t>
      </w:r>
      <w:r w:rsidRPr="00E355E3">
        <w:rPr>
          <w:rFonts w:hint="cs"/>
          <w:rtl/>
        </w:rPr>
        <w:t>ח</w:t>
      </w:r>
      <w:r>
        <w:rPr>
          <w:rtl/>
        </w:rPr>
        <w:t xml:space="preserve"> 199</w:t>
      </w:r>
      <w:r>
        <w:rPr>
          <w:rFonts w:hint="cs"/>
          <w:rtl/>
        </w:rPr>
        <w:t xml:space="preserve">8 </w:t>
      </w:r>
      <w:r w:rsidRPr="00E355E3">
        <w:rPr>
          <w:rFonts w:hint="cs"/>
          <w:rtl/>
        </w:rPr>
        <w:t>לא</w:t>
      </w:r>
      <w:r w:rsidRPr="00E355E3">
        <w:rPr>
          <w:rtl/>
        </w:rPr>
        <w:t xml:space="preserve"> </w:t>
      </w:r>
      <w:r w:rsidRPr="00E355E3">
        <w:rPr>
          <w:rFonts w:hint="cs"/>
          <w:rtl/>
        </w:rPr>
        <w:t>חלות</w:t>
      </w:r>
      <w:r w:rsidRPr="00E355E3">
        <w:rPr>
          <w:rtl/>
        </w:rPr>
        <w:t xml:space="preserve"> </w:t>
      </w:r>
      <w:r w:rsidRPr="00E355E3">
        <w:rPr>
          <w:rFonts w:hint="cs"/>
          <w:rtl/>
        </w:rPr>
        <w:t>על המציע.</w:t>
      </w:r>
    </w:p>
    <w:p w14:paraId="721AC3B5" w14:textId="77777777" w:rsidR="00A0009C" w:rsidRDefault="00A0009C" w:rsidP="00A0009C">
      <w:pPr>
        <w:pStyle w:val="Para1"/>
        <w:rPr>
          <w:rFonts w:ascii="Arial" w:hAnsi="Arial"/>
          <w:szCs w:val="22"/>
        </w:rPr>
      </w:pPr>
      <w:r>
        <w:rPr>
          <w:rFonts w:hint="cs"/>
        </w:rPr>
        <w:sym w:font="Wingdings" w:char="F072"/>
      </w:r>
      <w:r>
        <w:rPr>
          <w:rFonts w:hint="cs"/>
          <w:rtl/>
        </w:rPr>
        <w:t xml:space="preserve"> </w:t>
      </w:r>
      <w:r w:rsidRPr="00E355E3">
        <w:rPr>
          <w:rFonts w:hint="cs"/>
          <w:rtl/>
        </w:rPr>
        <w:t>הוראות</w:t>
      </w:r>
      <w:r w:rsidRPr="00E355E3">
        <w:rPr>
          <w:rtl/>
        </w:rPr>
        <w:t xml:space="preserve"> </w:t>
      </w:r>
      <w:r w:rsidRPr="00E355E3">
        <w:rPr>
          <w:rFonts w:hint="cs"/>
          <w:rtl/>
        </w:rPr>
        <w:t>סעיף</w:t>
      </w:r>
      <w:r w:rsidRPr="00E355E3">
        <w:rPr>
          <w:rtl/>
        </w:rPr>
        <w:t xml:space="preserve"> 9 </w:t>
      </w:r>
      <w:r w:rsidRPr="00E355E3">
        <w:rPr>
          <w:rFonts w:hint="cs"/>
          <w:rtl/>
        </w:rPr>
        <w:t>לחוק</w:t>
      </w:r>
      <w:r w:rsidRPr="00E355E3">
        <w:rPr>
          <w:rtl/>
        </w:rPr>
        <w:t xml:space="preserve"> </w:t>
      </w:r>
      <w:r w:rsidRPr="00E355E3">
        <w:rPr>
          <w:rFonts w:hint="cs"/>
          <w:rtl/>
        </w:rPr>
        <w:t>שוויון</w:t>
      </w:r>
      <w:r w:rsidRPr="00E355E3">
        <w:rPr>
          <w:rtl/>
        </w:rPr>
        <w:t xml:space="preserve"> </w:t>
      </w:r>
      <w:r w:rsidRPr="00E355E3">
        <w:rPr>
          <w:rFonts w:hint="cs"/>
          <w:rtl/>
        </w:rPr>
        <w:t>זכויות</w:t>
      </w:r>
      <w:r w:rsidRPr="00E355E3">
        <w:rPr>
          <w:rtl/>
        </w:rPr>
        <w:t xml:space="preserve"> </w:t>
      </w:r>
      <w:r w:rsidRPr="00E355E3">
        <w:rPr>
          <w:rFonts w:hint="cs"/>
          <w:rtl/>
        </w:rPr>
        <w:t>לאנשים</w:t>
      </w:r>
      <w:r w:rsidRPr="00E355E3">
        <w:rPr>
          <w:rtl/>
        </w:rPr>
        <w:t xml:space="preserve"> </w:t>
      </w:r>
      <w:r w:rsidRPr="00E355E3">
        <w:rPr>
          <w:rFonts w:hint="cs"/>
          <w:rtl/>
        </w:rPr>
        <w:t>עם</w:t>
      </w:r>
      <w:r>
        <w:rPr>
          <w:rFonts w:hint="cs"/>
          <w:rtl/>
        </w:rPr>
        <w:t xml:space="preserve"> </w:t>
      </w:r>
      <w:r w:rsidRPr="00E355E3">
        <w:rPr>
          <w:rFonts w:hint="cs"/>
          <w:rtl/>
        </w:rPr>
        <w:t>מוגבלות</w:t>
      </w:r>
      <w:r w:rsidRPr="00E355E3">
        <w:rPr>
          <w:rtl/>
        </w:rPr>
        <w:t xml:space="preserve">, </w:t>
      </w:r>
      <w:r w:rsidRPr="00E355E3">
        <w:rPr>
          <w:rFonts w:hint="cs"/>
          <w:rtl/>
        </w:rPr>
        <w:t>התשנ</w:t>
      </w:r>
      <w:r w:rsidRPr="00E355E3">
        <w:rPr>
          <w:rtl/>
        </w:rPr>
        <w:t>"</w:t>
      </w:r>
      <w:r w:rsidRPr="00E355E3">
        <w:rPr>
          <w:rFonts w:hint="cs"/>
          <w:rtl/>
        </w:rPr>
        <w:t>ח</w:t>
      </w:r>
      <w:r>
        <w:rPr>
          <w:rtl/>
        </w:rPr>
        <w:t xml:space="preserve"> 199</w:t>
      </w:r>
      <w:r>
        <w:rPr>
          <w:rFonts w:hint="cs"/>
          <w:rtl/>
        </w:rPr>
        <w:t xml:space="preserve">8 חלות על המציע והוא מקיים </w:t>
      </w:r>
      <w:r w:rsidRPr="00A0009C">
        <w:rPr>
          <w:rFonts w:hint="cs"/>
          <w:rtl/>
        </w:rPr>
        <w:t>אותן</w:t>
      </w:r>
      <w:r>
        <w:rPr>
          <w:rFonts w:ascii="Arial" w:hAnsi="Arial" w:hint="cs"/>
          <w:szCs w:val="22"/>
          <w:rtl/>
        </w:rPr>
        <w:t xml:space="preserve">.  </w:t>
      </w:r>
    </w:p>
    <w:p w14:paraId="721AC3B6" w14:textId="77777777" w:rsidR="00A0009C" w:rsidRPr="00462863" w:rsidRDefault="00A0009C" w:rsidP="00A0009C">
      <w:pPr>
        <w:pStyle w:val="Para0"/>
        <w:rPr>
          <w:rtl/>
        </w:rPr>
      </w:pPr>
      <w:r w:rsidRPr="00300A8D">
        <w:rPr>
          <w:rFonts w:hint="cs"/>
          <w:rtl/>
        </w:rPr>
        <w:t>(במקרה שהוראות סעיף 9 לחוק</w:t>
      </w:r>
      <w:r w:rsidRPr="00300A8D">
        <w:rPr>
          <w:rtl/>
        </w:rPr>
        <w:t xml:space="preserve"> </w:t>
      </w:r>
      <w:r w:rsidRPr="00300A8D">
        <w:rPr>
          <w:rFonts w:hint="cs"/>
          <w:rtl/>
        </w:rPr>
        <w:t>שוויון</w:t>
      </w:r>
      <w:r w:rsidRPr="00300A8D">
        <w:rPr>
          <w:rtl/>
        </w:rPr>
        <w:t xml:space="preserve"> </w:t>
      </w:r>
      <w:r w:rsidRPr="00300A8D">
        <w:rPr>
          <w:rFonts w:hint="cs"/>
          <w:rtl/>
        </w:rPr>
        <w:t>זכויות</w:t>
      </w:r>
      <w:r w:rsidRPr="00300A8D">
        <w:rPr>
          <w:rtl/>
        </w:rPr>
        <w:t xml:space="preserve"> </w:t>
      </w:r>
      <w:r w:rsidRPr="00300A8D">
        <w:rPr>
          <w:rFonts w:hint="cs"/>
          <w:rtl/>
        </w:rPr>
        <w:t>לאנשים</w:t>
      </w:r>
      <w:r w:rsidRPr="00300A8D">
        <w:rPr>
          <w:rtl/>
        </w:rPr>
        <w:t xml:space="preserve"> </w:t>
      </w:r>
      <w:r w:rsidRPr="00300A8D">
        <w:rPr>
          <w:rFonts w:hint="cs"/>
          <w:rtl/>
        </w:rPr>
        <w:t>עם מוגבלות</w:t>
      </w:r>
      <w:r w:rsidRPr="00300A8D">
        <w:rPr>
          <w:rtl/>
        </w:rPr>
        <w:t xml:space="preserve">, </w:t>
      </w:r>
      <w:r w:rsidRPr="00300A8D">
        <w:rPr>
          <w:rFonts w:hint="cs"/>
          <w:rtl/>
        </w:rPr>
        <w:t>התשנ</w:t>
      </w:r>
      <w:r w:rsidRPr="00300A8D">
        <w:rPr>
          <w:rtl/>
        </w:rPr>
        <w:t>"</w:t>
      </w:r>
      <w:r w:rsidRPr="00300A8D">
        <w:rPr>
          <w:rFonts w:hint="cs"/>
          <w:rtl/>
        </w:rPr>
        <w:t>ח</w:t>
      </w:r>
      <w:r w:rsidRPr="00300A8D">
        <w:rPr>
          <w:rtl/>
        </w:rPr>
        <w:t xml:space="preserve"> 199</w:t>
      </w:r>
      <w:r w:rsidRPr="00300A8D">
        <w:rPr>
          <w:rFonts w:hint="cs"/>
          <w:rtl/>
        </w:rPr>
        <w:t xml:space="preserve">8 </w:t>
      </w:r>
      <w:r w:rsidRPr="00300A8D">
        <w:rPr>
          <w:rFonts w:hint="cs"/>
          <w:b/>
          <w:bCs/>
          <w:rtl/>
        </w:rPr>
        <w:t>חלות על המציע</w:t>
      </w:r>
      <w:r w:rsidRPr="00300A8D">
        <w:rPr>
          <w:rFonts w:hint="cs"/>
          <w:rtl/>
        </w:rPr>
        <w:t xml:space="preserve"> נדרש לסמן </w:t>
      </w:r>
      <w:r w:rsidRPr="00300A8D">
        <w:t>x</w:t>
      </w:r>
      <w:r w:rsidRPr="00300A8D">
        <w:rPr>
          <w:rFonts w:hint="cs"/>
          <w:rtl/>
        </w:rPr>
        <w:t xml:space="preserve"> במשבצת המתאימה):</w:t>
      </w:r>
    </w:p>
    <w:p w14:paraId="721AC3B7" w14:textId="77777777" w:rsidR="00A0009C" w:rsidRDefault="00A0009C" w:rsidP="00A0009C">
      <w:pPr>
        <w:pStyle w:val="Para1"/>
      </w:pPr>
      <w:r>
        <w:rPr>
          <w:rFonts w:hint="cs"/>
        </w:rPr>
        <w:sym w:font="Wingdings" w:char="F072"/>
      </w:r>
      <w:r>
        <w:rPr>
          <w:rFonts w:hint="cs"/>
          <w:rtl/>
        </w:rPr>
        <w:t xml:space="preserve"> המציע מעסיק פחות מ-100 עובדים.</w:t>
      </w:r>
    </w:p>
    <w:p w14:paraId="721AC3B8" w14:textId="77777777" w:rsidR="00A0009C" w:rsidRPr="00300A8D" w:rsidRDefault="00A0009C" w:rsidP="00A0009C">
      <w:pPr>
        <w:pStyle w:val="Para1"/>
      </w:pPr>
      <w:r>
        <w:rPr>
          <w:rFonts w:hint="cs"/>
        </w:rPr>
        <w:sym w:font="Wingdings" w:char="F072"/>
      </w:r>
      <w:r>
        <w:rPr>
          <w:rFonts w:hint="cs"/>
          <w:rtl/>
        </w:rPr>
        <w:t xml:space="preserve"> המציע מעסיק </w:t>
      </w:r>
      <w:r w:rsidRPr="00300A8D">
        <w:rPr>
          <w:rFonts w:hint="cs"/>
          <w:rtl/>
        </w:rPr>
        <w:t>100 עובדים</w:t>
      </w:r>
      <w:r>
        <w:rPr>
          <w:rFonts w:hint="cs"/>
          <w:rtl/>
        </w:rPr>
        <w:t xml:space="preserve"> או יותר</w:t>
      </w:r>
      <w:r w:rsidRPr="00300A8D">
        <w:rPr>
          <w:rFonts w:hint="cs"/>
          <w:rtl/>
        </w:rPr>
        <w:t>.</w:t>
      </w:r>
    </w:p>
    <w:p w14:paraId="721AC3B9" w14:textId="77777777" w:rsidR="00A0009C" w:rsidRDefault="00A0009C" w:rsidP="00A0009C">
      <w:pPr>
        <w:pStyle w:val="Para0"/>
        <w:rPr>
          <w:rtl/>
        </w:rPr>
      </w:pPr>
      <w:r>
        <w:rPr>
          <w:rFonts w:hint="cs"/>
          <w:rtl/>
        </w:rPr>
        <w:t>(במקרה ש</w:t>
      </w:r>
      <w:r w:rsidRPr="00684074">
        <w:rPr>
          <w:rFonts w:hint="cs"/>
          <w:rtl/>
        </w:rPr>
        <w:t>המציע מעסיק 100 עובדים</w:t>
      </w:r>
      <w:r>
        <w:rPr>
          <w:rFonts w:hint="cs"/>
          <w:rtl/>
        </w:rPr>
        <w:t xml:space="preserve"> או יותר</w:t>
      </w:r>
      <w:r w:rsidRPr="00684074">
        <w:rPr>
          <w:rFonts w:hint="cs"/>
          <w:rtl/>
        </w:rPr>
        <w:t xml:space="preserve"> נדרש לסמן </w:t>
      </w:r>
      <w:r w:rsidRPr="00684074">
        <w:t xml:space="preserve">X </w:t>
      </w:r>
      <w:r w:rsidRPr="00684074">
        <w:rPr>
          <w:rFonts w:hint="cs"/>
          <w:rtl/>
        </w:rPr>
        <w:t xml:space="preserve"> במשבצת המתאימה)</w:t>
      </w:r>
      <w:r w:rsidRPr="00300A8D">
        <w:rPr>
          <w:rFonts w:hint="cs"/>
          <w:rtl/>
        </w:rPr>
        <w:t>:</w:t>
      </w:r>
    </w:p>
    <w:p w14:paraId="721AC3BA" w14:textId="77777777" w:rsidR="00A0009C" w:rsidRPr="00C601F1" w:rsidRDefault="00A0009C" w:rsidP="00A0009C">
      <w:pPr>
        <w:pStyle w:val="Para1"/>
      </w:pPr>
      <w:r>
        <w:rPr>
          <w:rFonts w:hint="cs"/>
        </w:rPr>
        <w:sym w:font="Wingdings" w:char="F072"/>
      </w:r>
      <w:r>
        <w:rPr>
          <w:rFonts w:hint="cs"/>
          <w:rtl/>
        </w:rPr>
        <w:t xml:space="preserve"> המציע מתחייב כי ככל שיזכה במכרז יפנה למנהל הכללי של משרד העבודה והרווחה והשירותים החברתיים </w:t>
      </w:r>
      <w:r w:rsidRPr="00462863">
        <w:rPr>
          <w:rFonts w:hint="cs"/>
          <w:rtl/>
        </w:rPr>
        <w:t>לשם</w:t>
      </w:r>
      <w:r w:rsidRPr="00462863">
        <w:t xml:space="preserve"> </w:t>
      </w:r>
      <w:r w:rsidRPr="00462863">
        <w:rPr>
          <w:rFonts w:hint="cs"/>
          <w:rtl/>
        </w:rPr>
        <w:t>בחינת</w:t>
      </w:r>
      <w:r w:rsidRPr="00462863">
        <w:t xml:space="preserve"> </w:t>
      </w:r>
      <w:r w:rsidRPr="00462863">
        <w:rPr>
          <w:rFonts w:hint="cs"/>
          <w:rtl/>
        </w:rPr>
        <w:t>יישום</w:t>
      </w:r>
      <w:r w:rsidRPr="00462863">
        <w:t xml:space="preserve"> </w:t>
      </w:r>
      <w:r w:rsidRPr="00462863">
        <w:rPr>
          <w:rFonts w:hint="cs"/>
          <w:rtl/>
        </w:rPr>
        <w:t>חובותיו</w:t>
      </w:r>
      <w:r w:rsidRPr="00462863">
        <w:t xml:space="preserve"> </w:t>
      </w:r>
      <w:r w:rsidRPr="00462863">
        <w:rPr>
          <w:rFonts w:hint="cs"/>
          <w:rtl/>
        </w:rPr>
        <w:t>לפי</w:t>
      </w:r>
      <w:r w:rsidRPr="00462863">
        <w:t xml:space="preserve"> </w:t>
      </w:r>
      <w:r w:rsidRPr="00462863">
        <w:rPr>
          <w:rFonts w:hint="cs"/>
          <w:rtl/>
        </w:rPr>
        <w:t>סעיף</w:t>
      </w:r>
      <w:r w:rsidRPr="00462863">
        <w:t xml:space="preserve"> 9 </w:t>
      </w:r>
      <w:r w:rsidRPr="00462863">
        <w:rPr>
          <w:rFonts w:hint="cs"/>
          <w:rtl/>
        </w:rPr>
        <w:t>לחוק</w:t>
      </w:r>
      <w:r>
        <w:rPr>
          <w:rFonts w:hint="cs"/>
          <w:rtl/>
        </w:rPr>
        <w:t xml:space="preserve"> </w:t>
      </w:r>
      <w:r w:rsidRPr="00462863">
        <w:rPr>
          <w:rFonts w:hint="cs"/>
          <w:rtl/>
        </w:rPr>
        <w:t>שוויון</w:t>
      </w:r>
      <w:r w:rsidRPr="00462863">
        <w:t xml:space="preserve"> </w:t>
      </w:r>
      <w:r w:rsidRPr="00462863">
        <w:rPr>
          <w:rFonts w:hint="cs"/>
          <w:rtl/>
        </w:rPr>
        <w:t>זכויות</w:t>
      </w:r>
      <w:r w:rsidRPr="00462863">
        <w:rPr>
          <w:rtl/>
        </w:rPr>
        <w:t xml:space="preserve"> </w:t>
      </w:r>
      <w:r w:rsidRPr="00462863">
        <w:rPr>
          <w:rFonts w:hint="cs"/>
          <w:rtl/>
        </w:rPr>
        <w:t>לאנשים</w:t>
      </w:r>
      <w:r w:rsidRPr="00462863">
        <w:rPr>
          <w:rtl/>
        </w:rPr>
        <w:t xml:space="preserve"> </w:t>
      </w:r>
      <w:r w:rsidRPr="00462863">
        <w:rPr>
          <w:rFonts w:hint="cs"/>
          <w:rtl/>
        </w:rPr>
        <w:t>עם מוגבלות</w:t>
      </w:r>
      <w:r w:rsidRPr="00462863">
        <w:rPr>
          <w:rtl/>
        </w:rPr>
        <w:t xml:space="preserve">, </w:t>
      </w:r>
      <w:r w:rsidRPr="00462863">
        <w:rPr>
          <w:rFonts w:hint="cs"/>
          <w:rtl/>
        </w:rPr>
        <w:t>התשנ</w:t>
      </w:r>
      <w:r w:rsidRPr="00462863">
        <w:rPr>
          <w:rtl/>
        </w:rPr>
        <w:t>"</w:t>
      </w:r>
      <w:r w:rsidRPr="00462863">
        <w:rPr>
          <w:rFonts w:hint="cs"/>
          <w:rtl/>
        </w:rPr>
        <w:t>ח</w:t>
      </w:r>
      <w:r w:rsidRPr="00462863">
        <w:rPr>
          <w:rtl/>
        </w:rPr>
        <w:t xml:space="preserve"> 199</w:t>
      </w:r>
      <w:r w:rsidRPr="00462863">
        <w:rPr>
          <w:rFonts w:hint="cs"/>
          <w:rtl/>
        </w:rPr>
        <w:t>8</w:t>
      </w:r>
      <w:r>
        <w:rPr>
          <w:rFonts w:hint="cs"/>
          <w:rtl/>
        </w:rPr>
        <w:t xml:space="preserve">, </w:t>
      </w:r>
      <w:r w:rsidRPr="00462863">
        <w:rPr>
          <w:rFonts w:hint="cs"/>
          <w:rtl/>
        </w:rPr>
        <w:t>וב</w:t>
      </w:r>
      <w:r>
        <w:rPr>
          <w:rFonts w:hint="cs"/>
          <w:rtl/>
        </w:rPr>
        <w:t>מקרה</w:t>
      </w:r>
      <w:r w:rsidRPr="00462863">
        <w:t xml:space="preserve"> </w:t>
      </w:r>
      <w:r w:rsidRPr="00462863">
        <w:rPr>
          <w:rFonts w:hint="cs"/>
          <w:rtl/>
        </w:rPr>
        <w:t>הצורך</w:t>
      </w:r>
      <w:r>
        <w:rPr>
          <w:rFonts w:hint="cs"/>
          <w:rtl/>
        </w:rPr>
        <w:t xml:space="preserve"> </w:t>
      </w:r>
      <w:r>
        <w:t>–</w:t>
      </w:r>
      <w:r>
        <w:rPr>
          <w:rFonts w:hint="cs"/>
          <w:rtl/>
        </w:rPr>
        <w:t xml:space="preserve"> ל</w:t>
      </w:r>
      <w:r w:rsidRPr="00C601F1">
        <w:rPr>
          <w:rFonts w:hint="cs"/>
          <w:rtl/>
        </w:rPr>
        <w:t>שם</w:t>
      </w:r>
      <w:r w:rsidRPr="00C601F1">
        <w:t xml:space="preserve"> </w:t>
      </w:r>
      <w:r w:rsidRPr="00C601F1">
        <w:rPr>
          <w:rFonts w:hint="cs"/>
          <w:rtl/>
        </w:rPr>
        <w:t>קבלת הנחיות</w:t>
      </w:r>
      <w:r w:rsidRPr="00C601F1">
        <w:t xml:space="preserve"> </w:t>
      </w:r>
      <w:r w:rsidRPr="00C601F1">
        <w:rPr>
          <w:rFonts w:hint="cs"/>
          <w:rtl/>
        </w:rPr>
        <w:t>בקשר</w:t>
      </w:r>
      <w:r w:rsidRPr="00C601F1">
        <w:t xml:space="preserve"> </w:t>
      </w:r>
      <w:r w:rsidRPr="00C601F1">
        <w:rPr>
          <w:rFonts w:hint="cs"/>
          <w:rtl/>
        </w:rPr>
        <w:t>ליישומן</w:t>
      </w:r>
      <w:r w:rsidRPr="00C601F1">
        <w:t>.</w:t>
      </w:r>
    </w:p>
    <w:p w14:paraId="721AC3BB" w14:textId="77777777" w:rsidR="00A0009C" w:rsidRPr="00D666DC" w:rsidRDefault="00A0009C" w:rsidP="00A0009C">
      <w:pPr>
        <w:pStyle w:val="Para1"/>
        <w:rPr>
          <w:rtl/>
        </w:rPr>
      </w:pPr>
      <w:r>
        <w:rPr>
          <w:rFonts w:hint="cs"/>
        </w:rPr>
        <w:sym w:font="Wingdings" w:char="F072"/>
      </w:r>
      <w:r>
        <w:rPr>
          <w:rFonts w:hint="cs"/>
          <w:rtl/>
        </w:rPr>
        <w:t xml:space="preserve"> </w:t>
      </w:r>
      <w:r w:rsidRPr="00D666DC">
        <w:rPr>
          <w:rFonts w:hint="cs"/>
          <w:rtl/>
        </w:rPr>
        <w:t>המציע התחייב בעבר לפנות למנהל הכללי של משרד העבודה והרווחה והשירותים החברתיים לשם בחינת</w:t>
      </w:r>
      <w:r w:rsidRPr="00D666DC">
        <w:t xml:space="preserve"> </w:t>
      </w:r>
      <w:r w:rsidRPr="00D666DC">
        <w:rPr>
          <w:rFonts w:hint="cs"/>
          <w:rtl/>
        </w:rPr>
        <w:t xml:space="preserve"> יישום</w:t>
      </w:r>
      <w:r w:rsidRPr="00D666DC">
        <w:t xml:space="preserve"> </w:t>
      </w:r>
      <w:r w:rsidRPr="00D666DC">
        <w:rPr>
          <w:rFonts w:hint="cs"/>
          <w:rtl/>
        </w:rPr>
        <w:t>חובותיו</w:t>
      </w:r>
      <w:r w:rsidRPr="00D666DC">
        <w:t xml:space="preserve"> </w:t>
      </w:r>
      <w:r w:rsidRPr="00D666DC">
        <w:rPr>
          <w:rFonts w:hint="cs"/>
          <w:rtl/>
        </w:rPr>
        <w:t>לפי</w:t>
      </w:r>
      <w:r w:rsidRPr="00D666DC">
        <w:t xml:space="preserve"> </w:t>
      </w:r>
      <w:r w:rsidRPr="00D666DC">
        <w:rPr>
          <w:rFonts w:hint="cs"/>
          <w:rtl/>
        </w:rPr>
        <w:t>סעיף</w:t>
      </w:r>
      <w:r w:rsidRPr="00D666DC">
        <w:t xml:space="preserve"> 9 </w:t>
      </w:r>
      <w:r w:rsidRPr="00D666DC">
        <w:rPr>
          <w:rFonts w:hint="cs"/>
          <w:rtl/>
        </w:rPr>
        <w:t>לחוק שוויון</w:t>
      </w:r>
      <w:r w:rsidRPr="00D666DC">
        <w:t xml:space="preserve"> </w:t>
      </w:r>
      <w:r w:rsidRPr="00D666DC">
        <w:rPr>
          <w:rFonts w:hint="cs"/>
          <w:rtl/>
        </w:rPr>
        <w:t>זכויות</w:t>
      </w:r>
      <w:r w:rsidRPr="00D666DC">
        <w:rPr>
          <w:rtl/>
        </w:rPr>
        <w:t xml:space="preserve"> </w:t>
      </w:r>
      <w:r w:rsidRPr="00D666DC">
        <w:rPr>
          <w:rFonts w:hint="cs"/>
          <w:rtl/>
        </w:rPr>
        <w:t>לאנשים</w:t>
      </w:r>
      <w:r w:rsidRPr="00D666DC">
        <w:rPr>
          <w:rtl/>
        </w:rPr>
        <w:t xml:space="preserve"> </w:t>
      </w:r>
      <w:r w:rsidRPr="00D666DC">
        <w:rPr>
          <w:rFonts w:hint="cs"/>
          <w:rtl/>
        </w:rPr>
        <w:t>עם מוגבלות</w:t>
      </w:r>
      <w:r w:rsidRPr="00D666DC">
        <w:rPr>
          <w:rtl/>
        </w:rPr>
        <w:t xml:space="preserve">, </w:t>
      </w:r>
      <w:r w:rsidRPr="00D666DC">
        <w:rPr>
          <w:rFonts w:hint="cs"/>
          <w:rtl/>
        </w:rPr>
        <w:t>התשנ</w:t>
      </w:r>
      <w:r w:rsidRPr="00D666DC">
        <w:rPr>
          <w:rtl/>
        </w:rPr>
        <w:t>"</w:t>
      </w:r>
      <w:r w:rsidRPr="00D666DC">
        <w:rPr>
          <w:rFonts w:hint="cs"/>
          <w:rtl/>
        </w:rPr>
        <w:t>ח</w:t>
      </w:r>
      <w:r w:rsidRPr="00D666DC">
        <w:rPr>
          <w:rtl/>
        </w:rPr>
        <w:t xml:space="preserve"> 199</w:t>
      </w:r>
      <w:r w:rsidRPr="00D666DC">
        <w:rPr>
          <w:rFonts w:hint="cs"/>
          <w:rtl/>
        </w:rPr>
        <w:t xml:space="preserve">8, הוא פנה כאמור ואם קיבל הנחיות ליישום חובותיו </w:t>
      </w:r>
      <w:r w:rsidRPr="00D666DC">
        <w:rPr>
          <w:b/>
          <w:bCs/>
          <w:rtl/>
        </w:rPr>
        <w:t>פעל ליישומן</w:t>
      </w:r>
      <w:r w:rsidRPr="00D666DC">
        <w:rPr>
          <w:rFonts w:hint="cs"/>
          <w:rtl/>
        </w:rPr>
        <w:t xml:space="preserve"> (במקרה שהמציע התחייב בעבר לבצע פנייה זו ונעשתה עמו התקשרות שלגביה נתן התחייבות זו).</w:t>
      </w:r>
    </w:p>
    <w:p w14:paraId="721AC3BC" w14:textId="77777777" w:rsidR="00A0009C" w:rsidRPr="00CA52A7" w:rsidRDefault="00A0009C" w:rsidP="00E451B1">
      <w:pPr>
        <w:spacing w:line="360" w:lineRule="auto"/>
        <w:ind w:right="360"/>
        <w:rPr>
          <w:rFonts w:ascii="Arial" w:hAnsi="Arial"/>
          <w:sz w:val="14"/>
          <w:szCs w:val="14"/>
          <w:rtl/>
        </w:rPr>
      </w:pPr>
    </w:p>
    <w:p w14:paraId="721AC3BD" w14:textId="77777777" w:rsidR="00A0009C" w:rsidRDefault="00A0009C" w:rsidP="00426AA6">
      <w:pPr>
        <w:pStyle w:val="Para0"/>
        <w:rPr>
          <w:rtl/>
        </w:rPr>
      </w:pPr>
      <w:r>
        <w:rPr>
          <w:rFonts w:hint="cs"/>
          <w:rtl/>
        </w:rPr>
        <w:t>המציע</w:t>
      </w:r>
      <w:r w:rsidRPr="00822900">
        <w:rPr>
          <w:rtl/>
        </w:rPr>
        <w:t xml:space="preserve"> </w:t>
      </w:r>
      <w:r>
        <w:rPr>
          <w:rFonts w:hint="cs"/>
          <w:rtl/>
        </w:rPr>
        <w:t>מתחייב</w:t>
      </w:r>
      <w:r w:rsidRPr="00822900">
        <w:rPr>
          <w:rtl/>
        </w:rPr>
        <w:t xml:space="preserve"> </w:t>
      </w:r>
      <w:r w:rsidRPr="00822900">
        <w:rPr>
          <w:rFonts w:hint="cs"/>
          <w:rtl/>
        </w:rPr>
        <w:t>להעביר</w:t>
      </w:r>
      <w:r>
        <w:rPr>
          <w:rFonts w:hint="cs"/>
          <w:rtl/>
        </w:rPr>
        <w:t xml:space="preserve"> </w:t>
      </w:r>
      <w:r w:rsidRPr="00822900">
        <w:rPr>
          <w:rFonts w:hint="cs"/>
          <w:rtl/>
        </w:rPr>
        <w:t>העתק</w:t>
      </w:r>
      <w:r w:rsidRPr="00822900">
        <w:rPr>
          <w:rtl/>
        </w:rPr>
        <w:t xml:space="preserve"> </w:t>
      </w:r>
      <w:r w:rsidRPr="00822900">
        <w:rPr>
          <w:rFonts w:hint="cs"/>
          <w:rtl/>
        </w:rPr>
        <w:t>מהתצהיר</w:t>
      </w:r>
      <w:r w:rsidRPr="00822900">
        <w:rPr>
          <w:rtl/>
        </w:rPr>
        <w:t xml:space="preserve"> </w:t>
      </w:r>
      <w:r w:rsidRPr="00822900">
        <w:rPr>
          <w:rFonts w:hint="cs"/>
          <w:rtl/>
        </w:rPr>
        <w:t>שמסר</w:t>
      </w:r>
      <w:r w:rsidRPr="00822900">
        <w:rPr>
          <w:rtl/>
        </w:rPr>
        <w:t xml:space="preserve"> </w:t>
      </w:r>
      <w:r w:rsidRPr="00822900">
        <w:rPr>
          <w:rFonts w:hint="cs"/>
          <w:rtl/>
        </w:rPr>
        <w:t>לפי</w:t>
      </w:r>
      <w:r w:rsidRPr="00822900">
        <w:rPr>
          <w:rtl/>
        </w:rPr>
        <w:t xml:space="preserve"> </w:t>
      </w:r>
      <w:r w:rsidRPr="00822900">
        <w:rPr>
          <w:rFonts w:hint="cs"/>
          <w:rtl/>
        </w:rPr>
        <w:t>פסקה</w:t>
      </w:r>
      <w:r w:rsidRPr="00822900">
        <w:rPr>
          <w:rtl/>
        </w:rPr>
        <w:t xml:space="preserve"> </w:t>
      </w:r>
      <w:r w:rsidRPr="00822900">
        <w:rPr>
          <w:rFonts w:hint="cs"/>
          <w:rtl/>
        </w:rPr>
        <w:t>זו</w:t>
      </w:r>
      <w:r w:rsidRPr="00822900">
        <w:rPr>
          <w:rtl/>
        </w:rPr>
        <w:t xml:space="preserve"> </w:t>
      </w:r>
      <w:r w:rsidRPr="00822900">
        <w:rPr>
          <w:rFonts w:hint="cs"/>
          <w:rtl/>
        </w:rPr>
        <w:t>למנהל</w:t>
      </w:r>
      <w:r>
        <w:rPr>
          <w:rFonts w:hint="cs"/>
          <w:rtl/>
        </w:rPr>
        <w:t xml:space="preserve"> </w:t>
      </w:r>
      <w:r w:rsidRPr="00822900">
        <w:rPr>
          <w:rFonts w:hint="cs"/>
          <w:rtl/>
        </w:rPr>
        <w:t>הכללי</w:t>
      </w:r>
      <w:r w:rsidRPr="00822900">
        <w:rPr>
          <w:rtl/>
        </w:rPr>
        <w:t xml:space="preserve"> </w:t>
      </w:r>
      <w:r w:rsidRPr="00822900">
        <w:rPr>
          <w:rFonts w:hint="cs"/>
          <w:rtl/>
        </w:rPr>
        <w:t>של</w:t>
      </w:r>
      <w:r w:rsidRPr="00822900">
        <w:rPr>
          <w:rtl/>
        </w:rPr>
        <w:t xml:space="preserve"> </w:t>
      </w:r>
      <w:r w:rsidRPr="00822900">
        <w:rPr>
          <w:rFonts w:hint="cs"/>
          <w:rtl/>
        </w:rPr>
        <w:t>משרד</w:t>
      </w:r>
      <w:r w:rsidRPr="00822900">
        <w:rPr>
          <w:rtl/>
        </w:rPr>
        <w:t xml:space="preserve"> </w:t>
      </w:r>
      <w:r w:rsidRPr="00822900">
        <w:rPr>
          <w:rFonts w:hint="cs"/>
          <w:rtl/>
        </w:rPr>
        <w:t>העבודה</w:t>
      </w:r>
      <w:r w:rsidRPr="00822900">
        <w:rPr>
          <w:rtl/>
        </w:rPr>
        <w:t xml:space="preserve"> </w:t>
      </w:r>
      <w:r w:rsidRPr="00822900">
        <w:rPr>
          <w:rFonts w:hint="cs"/>
          <w:rtl/>
        </w:rPr>
        <w:t>הרווחה</w:t>
      </w:r>
      <w:r w:rsidRPr="00822900">
        <w:rPr>
          <w:rtl/>
        </w:rPr>
        <w:t xml:space="preserve"> </w:t>
      </w:r>
      <w:r w:rsidRPr="00822900">
        <w:rPr>
          <w:rFonts w:hint="cs"/>
          <w:rtl/>
        </w:rPr>
        <w:t>והשירותים</w:t>
      </w:r>
      <w:r>
        <w:rPr>
          <w:rFonts w:hint="cs"/>
          <w:rtl/>
        </w:rPr>
        <w:t xml:space="preserve"> </w:t>
      </w:r>
      <w:r w:rsidRPr="00822900">
        <w:rPr>
          <w:rFonts w:hint="cs"/>
          <w:rtl/>
        </w:rPr>
        <w:t>החברתיים</w:t>
      </w:r>
      <w:r w:rsidRPr="00822900">
        <w:rPr>
          <w:rtl/>
        </w:rPr>
        <w:t xml:space="preserve">, </w:t>
      </w:r>
      <w:r w:rsidRPr="00822900">
        <w:rPr>
          <w:rFonts w:hint="cs"/>
          <w:rtl/>
        </w:rPr>
        <w:t>בתוך</w:t>
      </w:r>
      <w:r w:rsidRPr="00822900">
        <w:rPr>
          <w:rtl/>
        </w:rPr>
        <w:t xml:space="preserve"> 30 </w:t>
      </w:r>
      <w:r w:rsidRPr="00822900">
        <w:rPr>
          <w:rFonts w:hint="cs"/>
          <w:rtl/>
        </w:rPr>
        <w:t>ימים</w:t>
      </w:r>
      <w:r w:rsidRPr="00822900">
        <w:rPr>
          <w:rtl/>
        </w:rPr>
        <w:t xml:space="preserve"> </w:t>
      </w:r>
      <w:r w:rsidRPr="00822900">
        <w:rPr>
          <w:rFonts w:hint="cs"/>
          <w:rtl/>
        </w:rPr>
        <w:t>ממועד</w:t>
      </w:r>
      <w:r w:rsidRPr="00822900">
        <w:rPr>
          <w:rtl/>
        </w:rPr>
        <w:t xml:space="preserve"> </w:t>
      </w:r>
      <w:r w:rsidRPr="00822900">
        <w:rPr>
          <w:rFonts w:hint="cs"/>
          <w:rtl/>
        </w:rPr>
        <w:t>ההתקשרות</w:t>
      </w:r>
      <w:r w:rsidRPr="00822900">
        <w:rPr>
          <w:rtl/>
        </w:rPr>
        <w:t>.</w:t>
      </w:r>
    </w:p>
    <w:p w14:paraId="721AC3BE" w14:textId="77777777" w:rsidR="00A0009C" w:rsidRPr="00CA52A7" w:rsidRDefault="00A0009C" w:rsidP="00E451B1">
      <w:pPr>
        <w:spacing w:line="360" w:lineRule="auto"/>
        <w:ind w:firstLine="720"/>
        <w:rPr>
          <w:rFonts w:ascii="Arial" w:hAnsi="Arial"/>
          <w:sz w:val="16"/>
          <w:szCs w:val="16"/>
          <w:rtl/>
        </w:rPr>
      </w:pPr>
    </w:p>
    <w:p w14:paraId="721AC3BF" w14:textId="77777777" w:rsidR="00A0009C" w:rsidRPr="00426AA6" w:rsidRDefault="00A0009C" w:rsidP="00426AA6">
      <w:pPr>
        <w:pStyle w:val="Para0"/>
        <w:jc w:val="center"/>
        <w:rPr>
          <w:rFonts w:ascii="Arial" w:hAnsi="Arial"/>
          <w:b/>
          <w:bCs/>
          <w:szCs w:val="22"/>
          <w:u w:val="single"/>
          <w:rtl/>
        </w:rPr>
      </w:pPr>
      <w:r w:rsidRPr="00426AA6">
        <w:rPr>
          <w:b/>
          <w:bCs/>
          <w:rtl/>
        </w:rPr>
        <w:t>אישור עורך הדין</w:t>
      </w:r>
    </w:p>
    <w:p w14:paraId="721AC3C0" w14:textId="77777777" w:rsidR="00A0009C" w:rsidRDefault="00A0009C" w:rsidP="00426AA6">
      <w:pPr>
        <w:pStyle w:val="Para0"/>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721AC3C1" w14:textId="77777777" w:rsidR="00A0009C" w:rsidRPr="00CA52A7" w:rsidRDefault="00A0009C" w:rsidP="00E451B1">
      <w:pPr>
        <w:spacing w:line="360" w:lineRule="auto"/>
        <w:ind w:right="360"/>
        <w:rPr>
          <w:rFonts w:ascii="Arial" w:hAnsi="Arial"/>
          <w:sz w:val="18"/>
          <w:szCs w:val="18"/>
        </w:rPr>
      </w:pPr>
      <w:r>
        <w:rPr>
          <w:rFonts w:ascii="Arial" w:hAnsi="Arial" w:hint="cs"/>
          <w:sz w:val="22"/>
          <w:szCs w:val="22"/>
          <w:rtl/>
        </w:rPr>
        <w:t xml:space="preserve">     </w:t>
      </w:r>
    </w:p>
    <w:p w14:paraId="721AC3C2" w14:textId="77777777" w:rsidR="00A0009C" w:rsidRPr="000A0F2F" w:rsidRDefault="00A0009C" w:rsidP="00E451B1">
      <w:pPr>
        <w:spacing w:line="360" w:lineRule="auto"/>
        <w:rPr>
          <w:rFonts w:ascii="Arial" w:hAnsi="Arial"/>
          <w:sz w:val="22"/>
          <w:szCs w:val="22"/>
          <w:rtl/>
        </w:rPr>
      </w:pP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p>
    <w:p w14:paraId="721AC3C3" w14:textId="77777777" w:rsidR="00A0009C" w:rsidRPr="00C85D9A" w:rsidRDefault="00A0009C" w:rsidP="00426AA6">
      <w:pPr>
        <w:spacing w:line="360" w:lineRule="auto"/>
        <w:ind w:firstLine="720"/>
        <w:rPr>
          <w:rtl/>
        </w:rPr>
      </w:pPr>
      <w:r w:rsidRPr="00426AA6">
        <w:rPr>
          <w:sz w:val="22"/>
          <w:rtl/>
          <w:lang w:eastAsia="he-IL"/>
        </w:rPr>
        <w:t>תאריך</w:t>
      </w:r>
      <w:r>
        <w:rPr>
          <w:rFonts w:ascii="Arial" w:hAnsi="Arial"/>
          <w:sz w:val="22"/>
          <w:szCs w:val="22"/>
          <w:rtl/>
        </w:rPr>
        <w:tab/>
      </w:r>
      <w:r>
        <w:rPr>
          <w:rFonts w:ascii="Arial" w:hAnsi="Arial"/>
          <w:sz w:val="22"/>
          <w:szCs w:val="22"/>
          <w:rtl/>
        </w:rPr>
        <w:tab/>
      </w:r>
      <w:r>
        <w:rPr>
          <w:rFonts w:ascii="Arial" w:hAnsi="Arial" w:hint="cs"/>
          <w:sz w:val="22"/>
          <w:szCs w:val="22"/>
          <w:rtl/>
        </w:rPr>
        <w:t xml:space="preserve">            </w:t>
      </w:r>
      <w:r w:rsidR="00426AA6">
        <w:rPr>
          <w:rFonts w:ascii="Arial" w:hAnsi="Arial" w:hint="cs"/>
          <w:sz w:val="22"/>
          <w:szCs w:val="22"/>
          <w:rtl/>
        </w:rPr>
        <w:t xml:space="preserve">          </w:t>
      </w:r>
      <w:r w:rsidRPr="00426AA6">
        <w:rPr>
          <w:rFonts w:hint="cs"/>
          <w:sz w:val="22"/>
          <w:rtl/>
          <w:lang w:eastAsia="he-IL"/>
        </w:rPr>
        <w:t>חותמת ומספר רישיון</w:t>
      </w:r>
      <w:r>
        <w:rPr>
          <w:rFonts w:ascii="Arial" w:hAnsi="Arial" w:hint="cs"/>
          <w:sz w:val="22"/>
          <w:szCs w:val="22"/>
          <w:rtl/>
        </w:rPr>
        <w:t xml:space="preserve">  </w:t>
      </w:r>
      <w:r w:rsidR="00426AA6">
        <w:rPr>
          <w:rFonts w:ascii="Arial" w:hAnsi="Arial" w:hint="cs"/>
          <w:sz w:val="22"/>
          <w:szCs w:val="22"/>
          <w:rtl/>
        </w:rPr>
        <w:t xml:space="preserve">            </w:t>
      </w:r>
      <w:r w:rsidRPr="000A0F2F">
        <w:rPr>
          <w:rFonts w:ascii="Arial" w:hAnsi="Arial"/>
          <w:sz w:val="22"/>
          <w:szCs w:val="22"/>
          <w:rtl/>
        </w:rPr>
        <w:tab/>
      </w:r>
      <w:r w:rsidR="00426AA6">
        <w:rPr>
          <w:rFonts w:hint="cs"/>
          <w:sz w:val="22"/>
          <w:rtl/>
          <w:lang w:eastAsia="he-IL"/>
        </w:rPr>
        <w:t xml:space="preserve">         </w:t>
      </w:r>
      <w:r w:rsidRPr="00426AA6">
        <w:rPr>
          <w:rFonts w:hint="cs"/>
          <w:sz w:val="22"/>
          <w:rtl/>
          <w:lang w:eastAsia="he-IL"/>
        </w:rPr>
        <w:t>חתימה</w:t>
      </w:r>
    </w:p>
    <w:p w14:paraId="721AC3C4" w14:textId="77777777" w:rsidR="00A0009C" w:rsidRPr="00A0009C" w:rsidRDefault="00A0009C" w:rsidP="00A0009C">
      <w:pPr>
        <w:pStyle w:val="Para0"/>
        <w:rPr>
          <w:rtl/>
        </w:rPr>
      </w:pPr>
    </w:p>
    <w:p w14:paraId="721AC3C5" w14:textId="77777777" w:rsidR="00983F20" w:rsidRPr="00983F20" w:rsidRDefault="00983F20" w:rsidP="00983F20">
      <w:pPr>
        <w:pStyle w:val="Para0"/>
        <w:rPr>
          <w:rtl/>
        </w:rPr>
      </w:pPr>
      <w:bookmarkStart w:id="753" w:name="_נספח_0.6.10_העדפת"/>
      <w:bookmarkEnd w:id="753"/>
    </w:p>
    <w:p w14:paraId="721AC3C6" w14:textId="77777777" w:rsidR="000730D0" w:rsidRDefault="002812C9" w:rsidP="00EF06B8">
      <w:pPr>
        <w:pStyle w:val="Heading2"/>
        <w:pageBreakBefore/>
        <w:numPr>
          <w:ilvl w:val="0"/>
          <w:numId w:val="0"/>
        </w:numPr>
        <w:rPr>
          <w:rtl/>
        </w:rPr>
      </w:pPr>
      <w:bookmarkStart w:id="754" w:name="_נספח_0.6.11_–"/>
      <w:bookmarkStart w:id="755" w:name="_נספח_0.7_מפל_1"/>
      <w:bookmarkStart w:id="756" w:name="_נספח_0.6.8_העדפת"/>
      <w:bookmarkStart w:id="757" w:name="_נספח_0.6.9_תצהיר"/>
      <w:bookmarkStart w:id="758" w:name="_Toc32735115"/>
      <w:bookmarkEnd w:id="751"/>
      <w:bookmarkEnd w:id="754"/>
      <w:bookmarkEnd w:id="755"/>
      <w:bookmarkEnd w:id="756"/>
      <w:bookmarkEnd w:id="757"/>
      <w:r>
        <w:rPr>
          <w:rFonts w:hint="cs"/>
          <w:rtl/>
        </w:rPr>
        <w:t>נ</w:t>
      </w:r>
      <w:r w:rsidR="000730D0">
        <w:rPr>
          <w:rFonts w:hint="cs"/>
          <w:rtl/>
        </w:rPr>
        <w:t>ספח 0.6.9 תצהיר בדבר זמינות מיידית</w:t>
      </w:r>
      <w:bookmarkEnd w:id="758"/>
    </w:p>
    <w:p w14:paraId="721AC3C7" w14:textId="77777777" w:rsidR="000730D0" w:rsidRDefault="000730D0" w:rsidP="000730D0">
      <w:pPr>
        <w:rPr>
          <w:b/>
          <w:bCs/>
          <w:sz w:val="28"/>
          <w:szCs w:val="28"/>
          <w:rtl/>
          <w:lang w:eastAsia="he-IL"/>
        </w:rPr>
      </w:pPr>
    </w:p>
    <w:p w14:paraId="721AC3C8" w14:textId="77777777" w:rsidR="000730D0" w:rsidRPr="000A0F2F" w:rsidRDefault="000730D0" w:rsidP="000730D0">
      <w:pPr>
        <w:pStyle w:val="Para0"/>
        <w:rPr>
          <w:rtl/>
        </w:rPr>
      </w:pPr>
      <w:r w:rsidRPr="000A0F2F">
        <w:rPr>
          <w:rtl/>
        </w:rPr>
        <w:t>אני הח"מ _______________ ת.ז. _______________ לאחר שהוזהרתי כי עלי לומר את האמת וכי אהיה צפוי לעונשים הקבועים בחוק אם לא אעשה כן, מצהיר/ה בזה כדלקמן:</w:t>
      </w:r>
    </w:p>
    <w:p w14:paraId="721AC3C9" w14:textId="77777777" w:rsidR="000730D0" w:rsidRPr="000A0F2F" w:rsidRDefault="000730D0" w:rsidP="00060877">
      <w:pPr>
        <w:pStyle w:val="Para0"/>
        <w:rPr>
          <w:rtl/>
        </w:rPr>
      </w:pPr>
      <w:r w:rsidRPr="000A0F2F">
        <w:rPr>
          <w:rtl/>
        </w:rPr>
        <w:t>הנני נותן תצהיר זה בשם ___________________ שהוא המציע (להלן</w:t>
      </w:r>
      <w:r>
        <w:rPr>
          <w:rFonts w:hint="cs"/>
          <w:rtl/>
        </w:rPr>
        <w:t>:</w:t>
      </w:r>
      <w:r w:rsidRPr="000A0F2F">
        <w:rPr>
          <w:rtl/>
        </w:rPr>
        <w:t xml:space="preserve">  "</w:t>
      </w:r>
      <w:r w:rsidRPr="000A0F2F">
        <w:rPr>
          <w:b/>
          <w:bCs/>
          <w:rtl/>
        </w:rPr>
        <w:t>המציע</w:t>
      </w:r>
      <w:r>
        <w:rPr>
          <w:rtl/>
        </w:rPr>
        <w:t>") המבקש להתקשר עם עורך</w:t>
      </w:r>
      <w:r w:rsidRPr="000A0F2F">
        <w:rPr>
          <w:rtl/>
        </w:rPr>
        <w:t xml:space="preserve"> </w:t>
      </w:r>
      <w:r w:rsidR="00782679">
        <w:rPr>
          <w:rFonts w:hint="cs"/>
          <w:b/>
          <w:bCs/>
          <w:sz w:val="24"/>
          <w:rtl/>
        </w:rPr>
        <w:t>מכרז פומבי</w:t>
      </w:r>
      <w:r w:rsidR="00782679" w:rsidRPr="00BD1D6A">
        <w:rPr>
          <w:b/>
          <w:bCs/>
          <w:sz w:val="24"/>
          <w:rtl/>
        </w:rPr>
        <w:t xml:space="preserve"> </w:t>
      </w:r>
      <w:r w:rsidR="00782679">
        <w:rPr>
          <w:rFonts w:hint="cs"/>
          <w:b/>
          <w:bCs/>
          <w:sz w:val="24"/>
          <w:rtl/>
        </w:rPr>
        <w:t>0</w:t>
      </w:r>
      <w:r w:rsidR="00060877">
        <w:rPr>
          <w:rFonts w:hint="cs"/>
          <w:b/>
          <w:bCs/>
          <w:sz w:val="24"/>
          <w:rtl/>
        </w:rPr>
        <w:t>1</w:t>
      </w:r>
      <w:r w:rsidR="00782679" w:rsidRPr="00BD1D6A">
        <w:rPr>
          <w:b/>
          <w:bCs/>
          <w:sz w:val="24"/>
          <w:rtl/>
        </w:rPr>
        <w:t>.20</w:t>
      </w:r>
      <w:r w:rsidR="00060877">
        <w:rPr>
          <w:rFonts w:hint="cs"/>
          <w:b/>
          <w:bCs/>
          <w:sz w:val="24"/>
          <w:rtl/>
        </w:rPr>
        <w:t>20</w:t>
      </w:r>
      <w:r w:rsidR="00782679" w:rsidRPr="00BD1D6A">
        <w:rPr>
          <w:b/>
          <w:bCs/>
          <w:sz w:val="24"/>
          <w:rtl/>
        </w:rPr>
        <w:t xml:space="preserve"> </w:t>
      </w:r>
      <w:r w:rsidR="00782679" w:rsidRPr="004F729D">
        <w:rPr>
          <w:rFonts w:hint="cs"/>
          <w:b/>
          <w:bCs/>
          <w:rtl/>
        </w:rPr>
        <w:t xml:space="preserve">אספקה ותחזוקה של ציוד </w:t>
      </w:r>
      <w:r w:rsidR="00782679" w:rsidRPr="004F729D">
        <w:rPr>
          <w:b/>
          <w:bCs/>
          <w:rtl/>
        </w:rPr>
        <w:t xml:space="preserve">לשדרוג </w:t>
      </w:r>
      <w:r w:rsidR="00782679" w:rsidRPr="004F729D">
        <w:rPr>
          <w:rFonts w:hint="cs"/>
          <w:b/>
          <w:bCs/>
          <w:rtl/>
        </w:rPr>
        <w:t>הנתבים ב</w:t>
      </w:r>
      <w:r w:rsidR="00782679" w:rsidRPr="004F729D">
        <w:rPr>
          <w:b/>
          <w:bCs/>
          <w:rtl/>
        </w:rPr>
        <w:t>רשת אילן-2</w:t>
      </w:r>
      <w:r w:rsidR="00782679">
        <w:rPr>
          <w:rFonts w:hint="cs"/>
          <w:b/>
          <w:bCs/>
          <w:rtl/>
        </w:rPr>
        <w:t xml:space="preserve"> </w:t>
      </w:r>
      <w:r w:rsidR="00782679" w:rsidRPr="004F729D">
        <w:rPr>
          <w:b/>
          <w:bCs/>
          <w:sz w:val="24"/>
          <w:rtl/>
        </w:rPr>
        <w:t xml:space="preserve"> </w:t>
      </w:r>
      <w:r w:rsidRPr="000A0F2F">
        <w:rPr>
          <w:rtl/>
        </w:rPr>
        <w:t xml:space="preserve">. אני מצהיר/ה כי הנני מוסמך/ת לתת תצהיר זה בשם המציע. </w:t>
      </w:r>
    </w:p>
    <w:p w14:paraId="721AC3CA" w14:textId="77777777" w:rsidR="000730D0" w:rsidRDefault="000730D0" w:rsidP="000730D0">
      <w:pPr>
        <w:rPr>
          <w:b/>
          <w:bCs/>
          <w:sz w:val="28"/>
          <w:szCs w:val="28"/>
          <w:rtl/>
          <w:lang w:eastAsia="he-IL"/>
        </w:rPr>
      </w:pPr>
    </w:p>
    <w:p w14:paraId="721AC3CB" w14:textId="77777777" w:rsidR="000730D0" w:rsidRDefault="000730D0" w:rsidP="000730D0">
      <w:pPr>
        <w:rPr>
          <w:b/>
          <w:bCs/>
          <w:sz w:val="28"/>
          <w:szCs w:val="28"/>
          <w:rtl/>
          <w:lang w:eastAsia="he-IL"/>
        </w:rPr>
      </w:pPr>
    </w:p>
    <w:p w14:paraId="721AC3CC" w14:textId="77777777" w:rsidR="00EA250A" w:rsidRDefault="000730D0" w:rsidP="00EA250A">
      <w:pPr>
        <w:pStyle w:val="Para0"/>
        <w:rPr>
          <w:rtl/>
        </w:rPr>
      </w:pPr>
      <w:r>
        <w:rPr>
          <w:rFonts w:hint="cs"/>
          <w:rtl/>
        </w:rPr>
        <w:t>השירותים</w:t>
      </w:r>
      <w:r w:rsidRPr="005E0A8F">
        <w:rPr>
          <w:rtl/>
        </w:rPr>
        <w:t xml:space="preserve"> </w:t>
      </w:r>
      <w:r w:rsidR="00EA250A">
        <w:rPr>
          <w:rFonts w:hint="cs"/>
          <w:rtl/>
        </w:rPr>
        <w:t>ו</w:t>
      </w:r>
      <w:r w:rsidRPr="005E0A8F">
        <w:rPr>
          <w:rtl/>
        </w:rPr>
        <w:t xml:space="preserve">המועמדים </w:t>
      </w:r>
      <w:r>
        <w:rPr>
          <w:rFonts w:hint="cs"/>
          <w:rtl/>
        </w:rPr>
        <w:t xml:space="preserve">המוצעים </w:t>
      </w:r>
      <w:r w:rsidR="00EA250A">
        <w:rPr>
          <w:rFonts w:hint="cs"/>
          <w:rtl/>
        </w:rPr>
        <w:t>מטעם המציע</w:t>
      </w:r>
      <w:r w:rsidRPr="005E0A8F">
        <w:rPr>
          <w:rtl/>
        </w:rPr>
        <w:t xml:space="preserve"> נשוא מכרז זה</w:t>
      </w:r>
      <w:r w:rsidR="00EA250A">
        <w:rPr>
          <w:rFonts w:hint="cs"/>
          <w:rtl/>
        </w:rPr>
        <w:t xml:space="preserve"> זמינים וי</w:t>
      </w:r>
      <w:r w:rsidR="000B2D29">
        <w:rPr>
          <w:rFonts w:hint="cs"/>
          <w:rtl/>
        </w:rPr>
        <w:t>ו</w:t>
      </w:r>
      <w:r w:rsidR="00EA250A">
        <w:rPr>
          <w:rFonts w:hint="cs"/>
          <w:rtl/>
        </w:rPr>
        <w:t>עמדו לרשות המזמין מיידית לאחר החתימה על הסכם זה.</w:t>
      </w:r>
    </w:p>
    <w:p w14:paraId="721AC3CD" w14:textId="77777777" w:rsidR="000730D0" w:rsidRPr="005E0A8F" w:rsidRDefault="00EA250A" w:rsidP="005302DC">
      <w:pPr>
        <w:pStyle w:val="Para0"/>
        <w:rPr>
          <w:rtl/>
        </w:rPr>
      </w:pPr>
      <w:r>
        <w:rPr>
          <w:rFonts w:hint="cs"/>
          <w:rtl/>
        </w:rPr>
        <w:t>המציע מתחייב כי המערכות והשירותים הכלולים בהצע</w:t>
      </w:r>
      <w:r w:rsidR="000B2D29">
        <w:rPr>
          <w:rFonts w:hint="cs"/>
          <w:rtl/>
        </w:rPr>
        <w:t>ה</w:t>
      </w:r>
      <w:r>
        <w:rPr>
          <w:rFonts w:hint="cs"/>
          <w:rtl/>
        </w:rPr>
        <w:t xml:space="preserve"> עומדים</w:t>
      </w:r>
      <w:r w:rsidRPr="005E0A8F">
        <w:rPr>
          <w:rtl/>
        </w:rPr>
        <w:t xml:space="preserve"> בדרישות הטכנולוגיות המפורטות </w:t>
      </w:r>
      <w:r>
        <w:rPr>
          <w:rFonts w:hint="cs"/>
          <w:rtl/>
        </w:rPr>
        <w:t>במסגרת פנייה זו.</w:t>
      </w:r>
      <w:r w:rsidR="00260E8A">
        <w:rPr>
          <w:rFonts w:hint="cs"/>
          <w:rtl/>
        </w:rPr>
        <w:t xml:space="preserve"> </w:t>
      </w:r>
    </w:p>
    <w:p w14:paraId="721AC3CE" w14:textId="77777777" w:rsidR="000730D0" w:rsidRDefault="000730D0" w:rsidP="000730D0">
      <w:pPr>
        <w:rPr>
          <w:b/>
          <w:bCs/>
          <w:sz w:val="28"/>
          <w:szCs w:val="28"/>
          <w:rtl/>
          <w:lang w:eastAsia="he-IL"/>
        </w:rPr>
      </w:pPr>
    </w:p>
    <w:p w14:paraId="721AC3CF" w14:textId="77777777" w:rsidR="000730D0" w:rsidRDefault="000730D0" w:rsidP="000730D0">
      <w:pPr>
        <w:rPr>
          <w:b/>
          <w:bCs/>
          <w:sz w:val="28"/>
          <w:szCs w:val="28"/>
          <w:rtl/>
          <w:lang w:eastAsia="he-IL"/>
        </w:rPr>
      </w:pPr>
    </w:p>
    <w:p w14:paraId="721AC3D0" w14:textId="77777777" w:rsidR="000730D0" w:rsidRDefault="000730D0" w:rsidP="000730D0">
      <w:pPr>
        <w:rPr>
          <w:b/>
          <w:bCs/>
          <w:sz w:val="28"/>
          <w:szCs w:val="28"/>
          <w:rtl/>
          <w:lang w:eastAsia="he-IL"/>
        </w:rPr>
      </w:pPr>
    </w:p>
    <w:p w14:paraId="721AC3D1" w14:textId="77777777" w:rsidR="000730D0" w:rsidRDefault="000730D0" w:rsidP="000730D0">
      <w:pPr>
        <w:rPr>
          <w:b/>
          <w:bCs/>
          <w:sz w:val="28"/>
          <w:szCs w:val="28"/>
          <w:rtl/>
          <w:lang w:eastAsia="he-IL"/>
        </w:rPr>
      </w:pPr>
    </w:p>
    <w:p w14:paraId="721AC3D2" w14:textId="77777777" w:rsidR="000730D0" w:rsidRDefault="000730D0" w:rsidP="000730D0">
      <w:pPr>
        <w:rPr>
          <w:b/>
          <w:bCs/>
          <w:sz w:val="28"/>
          <w:szCs w:val="28"/>
          <w:rtl/>
          <w:lang w:eastAsia="he-IL"/>
        </w:rPr>
      </w:pPr>
    </w:p>
    <w:p w14:paraId="721AC3D3" w14:textId="77777777" w:rsidR="000730D0" w:rsidRDefault="000730D0" w:rsidP="000730D0">
      <w:pPr>
        <w:rPr>
          <w:b/>
          <w:bCs/>
          <w:sz w:val="28"/>
          <w:szCs w:val="28"/>
          <w:rtl/>
          <w:lang w:eastAsia="he-IL"/>
        </w:rPr>
      </w:pPr>
    </w:p>
    <w:p w14:paraId="721AC3D4" w14:textId="77777777" w:rsidR="000730D0" w:rsidRDefault="000730D0" w:rsidP="000730D0">
      <w:pPr>
        <w:rPr>
          <w:b/>
          <w:bCs/>
          <w:sz w:val="28"/>
          <w:szCs w:val="28"/>
          <w:rtl/>
          <w:lang w:eastAsia="he-IL"/>
        </w:rPr>
      </w:pPr>
    </w:p>
    <w:p w14:paraId="721AC3D5" w14:textId="77777777" w:rsidR="000730D0" w:rsidRDefault="000730D0" w:rsidP="000730D0">
      <w:pPr>
        <w:rPr>
          <w:b/>
          <w:bCs/>
          <w:sz w:val="28"/>
          <w:szCs w:val="28"/>
          <w:rtl/>
          <w:lang w:eastAsia="he-IL"/>
        </w:rPr>
      </w:pPr>
    </w:p>
    <w:p w14:paraId="721AC3D6" w14:textId="77777777" w:rsidR="000730D0" w:rsidRDefault="000730D0" w:rsidP="000730D0">
      <w:pPr>
        <w:rPr>
          <w:b/>
          <w:bCs/>
          <w:sz w:val="28"/>
          <w:szCs w:val="28"/>
          <w:rtl/>
          <w:lang w:eastAsia="he-IL"/>
        </w:rPr>
      </w:pPr>
    </w:p>
    <w:p w14:paraId="721AC3D7" w14:textId="77777777" w:rsidR="000730D0" w:rsidRDefault="000730D0" w:rsidP="000730D0">
      <w:pPr>
        <w:rPr>
          <w:b/>
          <w:bCs/>
          <w:sz w:val="28"/>
          <w:szCs w:val="28"/>
          <w:rtl/>
          <w:lang w:eastAsia="he-IL"/>
        </w:rPr>
      </w:pPr>
    </w:p>
    <w:p w14:paraId="721AC3D8" w14:textId="77777777" w:rsidR="000730D0" w:rsidRDefault="000730D0" w:rsidP="000730D0">
      <w:pPr>
        <w:rPr>
          <w:b/>
          <w:bCs/>
          <w:sz w:val="28"/>
          <w:szCs w:val="28"/>
          <w:rtl/>
          <w:lang w:eastAsia="he-IL"/>
        </w:rPr>
      </w:pPr>
    </w:p>
    <w:p w14:paraId="721AC3D9" w14:textId="77777777" w:rsidR="000730D0" w:rsidRDefault="000730D0" w:rsidP="000730D0">
      <w:pPr>
        <w:rPr>
          <w:b/>
          <w:bCs/>
          <w:sz w:val="28"/>
          <w:szCs w:val="28"/>
          <w:rtl/>
          <w:lang w:eastAsia="he-IL"/>
        </w:rPr>
      </w:pPr>
    </w:p>
    <w:p w14:paraId="721AC3DA" w14:textId="77777777" w:rsidR="000730D0" w:rsidRDefault="000730D0" w:rsidP="000730D0">
      <w:pPr>
        <w:rPr>
          <w:b/>
          <w:bCs/>
          <w:sz w:val="28"/>
          <w:szCs w:val="28"/>
          <w:rtl/>
          <w:lang w:eastAsia="he-IL"/>
        </w:rPr>
      </w:pPr>
    </w:p>
    <w:p w14:paraId="721AC3DB" w14:textId="77777777" w:rsidR="000730D0" w:rsidRDefault="000730D0" w:rsidP="000730D0">
      <w:pPr>
        <w:rPr>
          <w:b/>
          <w:bCs/>
          <w:sz w:val="28"/>
          <w:szCs w:val="28"/>
          <w:rtl/>
          <w:lang w:eastAsia="he-IL"/>
        </w:rPr>
      </w:pPr>
    </w:p>
    <w:p w14:paraId="721AC3DC" w14:textId="77777777" w:rsidR="000730D0" w:rsidRDefault="000730D0" w:rsidP="000730D0">
      <w:pPr>
        <w:rPr>
          <w:b/>
          <w:bCs/>
          <w:sz w:val="28"/>
          <w:szCs w:val="28"/>
          <w:rtl/>
          <w:lang w:eastAsia="he-IL"/>
        </w:rPr>
      </w:pPr>
    </w:p>
    <w:p w14:paraId="721AC3DD" w14:textId="77777777" w:rsidR="000730D0" w:rsidRDefault="000730D0" w:rsidP="000730D0">
      <w:pPr>
        <w:rPr>
          <w:b/>
          <w:bCs/>
          <w:sz w:val="28"/>
          <w:szCs w:val="28"/>
          <w:rtl/>
          <w:lang w:eastAsia="he-IL"/>
        </w:rPr>
      </w:pPr>
    </w:p>
    <w:p w14:paraId="721AC3DE" w14:textId="77777777" w:rsidR="000730D0" w:rsidRDefault="000730D0" w:rsidP="000730D0">
      <w:pPr>
        <w:rPr>
          <w:b/>
          <w:bCs/>
          <w:sz w:val="28"/>
          <w:szCs w:val="28"/>
          <w:rtl/>
          <w:lang w:eastAsia="he-IL"/>
        </w:rPr>
      </w:pPr>
    </w:p>
    <w:p w14:paraId="721AC3DF" w14:textId="77777777" w:rsidR="000730D0" w:rsidRDefault="000730D0" w:rsidP="000730D0">
      <w:pPr>
        <w:rPr>
          <w:b/>
          <w:bCs/>
          <w:sz w:val="28"/>
          <w:szCs w:val="28"/>
          <w:rtl/>
          <w:lang w:eastAsia="he-IL"/>
        </w:rPr>
      </w:pPr>
    </w:p>
    <w:p w14:paraId="721AC3E0" w14:textId="77777777" w:rsidR="000730D0" w:rsidRDefault="000730D0" w:rsidP="000730D0">
      <w:pPr>
        <w:rPr>
          <w:b/>
          <w:bCs/>
          <w:sz w:val="28"/>
          <w:szCs w:val="28"/>
          <w:rtl/>
          <w:lang w:eastAsia="he-IL"/>
        </w:rPr>
      </w:pPr>
    </w:p>
    <w:p w14:paraId="721AC3E1" w14:textId="77777777" w:rsidR="000730D0" w:rsidRDefault="000730D0" w:rsidP="000730D0">
      <w:pPr>
        <w:rPr>
          <w:b/>
          <w:bCs/>
          <w:sz w:val="28"/>
          <w:szCs w:val="28"/>
          <w:rtl/>
          <w:lang w:eastAsia="he-IL"/>
        </w:rPr>
      </w:pPr>
    </w:p>
    <w:p w14:paraId="721AC3E2" w14:textId="77777777" w:rsidR="000730D0" w:rsidRPr="00426AA6" w:rsidRDefault="000730D0" w:rsidP="000730D0">
      <w:pPr>
        <w:pStyle w:val="Para0"/>
        <w:jc w:val="center"/>
        <w:rPr>
          <w:rFonts w:ascii="Arial" w:hAnsi="Arial"/>
          <w:b/>
          <w:bCs/>
          <w:szCs w:val="22"/>
          <w:u w:val="single"/>
          <w:rtl/>
        </w:rPr>
      </w:pPr>
      <w:r w:rsidRPr="00426AA6">
        <w:rPr>
          <w:b/>
          <w:bCs/>
          <w:rtl/>
        </w:rPr>
        <w:t>אישור עורך הדין</w:t>
      </w:r>
    </w:p>
    <w:p w14:paraId="721AC3E3" w14:textId="77777777" w:rsidR="000730D0" w:rsidRDefault="000730D0" w:rsidP="000730D0">
      <w:pPr>
        <w:pStyle w:val="Para0"/>
        <w:rPr>
          <w:rtl/>
        </w:rPr>
      </w:pPr>
      <w:r w:rsidRPr="000A0F2F">
        <w:rPr>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721AC3E4" w14:textId="77777777" w:rsidR="000730D0" w:rsidRPr="00CA52A7" w:rsidRDefault="000730D0" w:rsidP="000730D0">
      <w:pPr>
        <w:spacing w:line="360" w:lineRule="auto"/>
        <w:ind w:right="360"/>
        <w:rPr>
          <w:rFonts w:ascii="Arial" w:hAnsi="Arial"/>
          <w:sz w:val="18"/>
          <w:szCs w:val="18"/>
        </w:rPr>
      </w:pPr>
      <w:r>
        <w:rPr>
          <w:rFonts w:ascii="Arial" w:hAnsi="Arial" w:hint="cs"/>
          <w:sz w:val="22"/>
          <w:szCs w:val="22"/>
          <w:rtl/>
        </w:rPr>
        <w:t xml:space="preserve">     </w:t>
      </w:r>
    </w:p>
    <w:p w14:paraId="721AC3E5" w14:textId="77777777" w:rsidR="000730D0" w:rsidRPr="000A0F2F" w:rsidRDefault="000730D0" w:rsidP="000730D0">
      <w:pPr>
        <w:spacing w:line="360" w:lineRule="auto"/>
        <w:rPr>
          <w:rFonts w:ascii="Arial" w:hAnsi="Arial"/>
          <w:sz w:val="22"/>
          <w:szCs w:val="22"/>
          <w:rtl/>
        </w:rPr>
      </w:pP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r w:rsidRPr="000A0F2F">
        <w:rPr>
          <w:rFonts w:ascii="Arial" w:hAnsi="Arial"/>
          <w:sz w:val="22"/>
          <w:szCs w:val="22"/>
          <w:rtl/>
        </w:rPr>
        <w:tab/>
      </w:r>
      <w:r>
        <w:rPr>
          <w:rFonts w:ascii="Arial" w:hAnsi="Arial" w:hint="cs"/>
          <w:sz w:val="22"/>
          <w:szCs w:val="22"/>
          <w:rtl/>
        </w:rPr>
        <w:t xml:space="preserve">        </w:t>
      </w:r>
      <w:r w:rsidRPr="000A0F2F">
        <w:rPr>
          <w:rFonts w:ascii="Arial" w:hAnsi="Arial"/>
          <w:sz w:val="22"/>
          <w:szCs w:val="22"/>
          <w:rtl/>
        </w:rPr>
        <w:t>____________________</w:t>
      </w:r>
    </w:p>
    <w:p w14:paraId="721AC3E6" w14:textId="77777777" w:rsidR="000730D0" w:rsidRPr="00C85D9A" w:rsidRDefault="000730D0" w:rsidP="000730D0">
      <w:pPr>
        <w:spacing w:line="360" w:lineRule="auto"/>
        <w:ind w:firstLine="720"/>
        <w:rPr>
          <w:rtl/>
        </w:rPr>
      </w:pPr>
      <w:r w:rsidRPr="00426AA6">
        <w:rPr>
          <w:sz w:val="22"/>
          <w:rtl/>
          <w:lang w:eastAsia="he-IL"/>
        </w:rPr>
        <w:t>תאריך</w:t>
      </w:r>
      <w:r>
        <w:rPr>
          <w:rFonts w:ascii="Arial" w:hAnsi="Arial"/>
          <w:sz w:val="22"/>
          <w:szCs w:val="22"/>
          <w:rtl/>
        </w:rPr>
        <w:tab/>
      </w:r>
      <w:r>
        <w:rPr>
          <w:rFonts w:ascii="Arial" w:hAnsi="Arial"/>
          <w:sz w:val="22"/>
          <w:szCs w:val="22"/>
          <w:rtl/>
        </w:rPr>
        <w:tab/>
      </w:r>
      <w:r>
        <w:rPr>
          <w:rFonts w:ascii="Arial" w:hAnsi="Arial" w:hint="cs"/>
          <w:sz w:val="22"/>
          <w:szCs w:val="22"/>
          <w:rtl/>
        </w:rPr>
        <w:t xml:space="preserve">                      </w:t>
      </w:r>
      <w:r w:rsidRPr="00426AA6">
        <w:rPr>
          <w:rFonts w:hint="cs"/>
          <w:sz w:val="22"/>
          <w:rtl/>
          <w:lang w:eastAsia="he-IL"/>
        </w:rPr>
        <w:t>חותמת ומספר רישיון</w:t>
      </w:r>
      <w:r>
        <w:rPr>
          <w:rFonts w:ascii="Arial" w:hAnsi="Arial" w:hint="cs"/>
          <w:sz w:val="22"/>
          <w:szCs w:val="22"/>
          <w:rtl/>
        </w:rPr>
        <w:t xml:space="preserve">              </w:t>
      </w:r>
      <w:r w:rsidRPr="000A0F2F">
        <w:rPr>
          <w:rFonts w:ascii="Arial" w:hAnsi="Arial"/>
          <w:sz w:val="22"/>
          <w:szCs w:val="22"/>
          <w:rtl/>
        </w:rPr>
        <w:tab/>
      </w:r>
      <w:r>
        <w:rPr>
          <w:rFonts w:hint="cs"/>
          <w:sz w:val="22"/>
          <w:rtl/>
          <w:lang w:eastAsia="he-IL"/>
        </w:rPr>
        <w:t xml:space="preserve">         </w:t>
      </w:r>
      <w:r w:rsidRPr="00426AA6">
        <w:rPr>
          <w:rFonts w:hint="cs"/>
          <w:sz w:val="22"/>
          <w:rtl/>
          <w:lang w:eastAsia="he-IL"/>
        </w:rPr>
        <w:t>חתימה</w:t>
      </w:r>
    </w:p>
    <w:p w14:paraId="721AC3E7" w14:textId="77777777" w:rsidR="000730D0" w:rsidRDefault="000730D0" w:rsidP="000730D0">
      <w:pPr>
        <w:rPr>
          <w:b/>
          <w:bCs/>
          <w:sz w:val="28"/>
          <w:szCs w:val="28"/>
          <w:rtl/>
          <w:lang w:eastAsia="he-IL"/>
        </w:rPr>
      </w:pPr>
    </w:p>
    <w:p w14:paraId="721AC3E8" w14:textId="77777777" w:rsidR="00056923" w:rsidRDefault="00056923" w:rsidP="00257F4B">
      <w:pPr>
        <w:pStyle w:val="Heading2"/>
        <w:pageBreakBefore/>
        <w:numPr>
          <w:ilvl w:val="0"/>
          <w:numId w:val="0"/>
        </w:numPr>
        <w:rPr>
          <w:rtl/>
        </w:rPr>
      </w:pPr>
      <w:bookmarkStart w:id="759" w:name="_נספח_0.7_מפל_2"/>
      <w:bookmarkStart w:id="760" w:name="_Toc32735116"/>
      <w:bookmarkEnd w:id="759"/>
      <w:r w:rsidRPr="00164027">
        <w:rPr>
          <w:rtl/>
        </w:rPr>
        <w:t>נספח 0.</w:t>
      </w:r>
      <w:r>
        <w:rPr>
          <w:rFonts w:hint="cs"/>
          <w:rtl/>
        </w:rPr>
        <w:t xml:space="preserve">7 </w:t>
      </w:r>
      <w:r w:rsidRPr="00164027">
        <w:rPr>
          <w:rFonts w:hint="cs"/>
          <w:rtl/>
        </w:rPr>
        <w:t>מפל</w:t>
      </w:r>
      <w:bookmarkEnd w:id="752"/>
      <w:r w:rsidR="00B5453E">
        <w:rPr>
          <w:rFonts w:hint="cs"/>
          <w:rtl/>
        </w:rPr>
        <w:t xml:space="preserve"> </w:t>
      </w:r>
      <w:r w:rsidR="00B5453E">
        <w:rPr>
          <w:rtl/>
        </w:rPr>
        <w:t>–</w:t>
      </w:r>
      <w:r w:rsidR="00B5453E">
        <w:rPr>
          <w:rFonts w:hint="cs"/>
          <w:rtl/>
        </w:rPr>
        <w:t xml:space="preserve"> ניקוד איכות</w:t>
      </w:r>
      <w:bookmarkEnd w:id="760"/>
      <w:r w:rsidR="00296618">
        <w:rPr>
          <w:rFonts w:hint="cs"/>
          <w:rtl/>
        </w:rPr>
        <w:t xml:space="preserve">  </w:t>
      </w:r>
    </w:p>
    <w:tbl>
      <w:tblPr>
        <w:bidiVisual/>
        <w:tblW w:w="8937" w:type="dxa"/>
        <w:tblInd w:w="98" w:type="dxa"/>
        <w:tblLook w:val="04A0" w:firstRow="1" w:lastRow="0" w:firstColumn="1" w:lastColumn="0" w:noHBand="0" w:noVBand="1"/>
      </w:tblPr>
      <w:tblGrid>
        <w:gridCol w:w="505"/>
        <w:gridCol w:w="1701"/>
        <w:gridCol w:w="5528"/>
        <w:gridCol w:w="1203"/>
      </w:tblGrid>
      <w:tr w:rsidR="00EC7C19" w:rsidRPr="000810D6" w14:paraId="721AC3ED" w14:textId="77777777" w:rsidTr="00EC7C19">
        <w:trPr>
          <w:trHeight w:val="526"/>
        </w:trPr>
        <w:tc>
          <w:tcPr>
            <w:tcW w:w="505" w:type="dxa"/>
            <w:tcBorders>
              <w:top w:val="single" w:sz="8" w:space="0" w:color="auto"/>
              <w:left w:val="single" w:sz="8" w:space="0" w:color="auto"/>
              <w:right w:val="single" w:sz="8" w:space="0" w:color="auto"/>
            </w:tcBorders>
            <w:shd w:val="clear" w:color="000000" w:fill="D9D9D9"/>
          </w:tcPr>
          <w:p w14:paraId="721AC3E9" w14:textId="77777777" w:rsidR="00EC7C19" w:rsidRPr="000810D6" w:rsidRDefault="00EC7C19" w:rsidP="00725194">
            <w:pPr>
              <w:bidi w:val="0"/>
              <w:rPr>
                <w:rFonts w:ascii="Arial" w:hAnsi="Arial" w:cs="Arial"/>
                <w:b/>
                <w:bCs/>
                <w:sz w:val="20"/>
                <w:szCs w:val="20"/>
                <w:rtl/>
              </w:rPr>
            </w:pPr>
            <w:r w:rsidRPr="000810D6">
              <w:rPr>
                <w:rFonts w:ascii="Arial" w:hAnsi="Arial" w:cs="Arial"/>
                <w:b/>
                <w:bCs/>
                <w:sz w:val="20"/>
                <w:szCs w:val="20"/>
              </w:rPr>
              <w:t>#</w:t>
            </w:r>
          </w:p>
        </w:tc>
        <w:tc>
          <w:tcPr>
            <w:tcW w:w="1701" w:type="dxa"/>
            <w:tcBorders>
              <w:top w:val="single" w:sz="8" w:space="0" w:color="auto"/>
              <w:left w:val="single" w:sz="8" w:space="0" w:color="auto"/>
              <w:bottom w:val="single" w:sz="8" w:space="0" w:color="000000"/>
              <w:right w:val="single" w:sz="8" w:space="0" w:color="auto"/>
            </w:tcBorders>
            <w:shd w:val="clear" w:color="000000" w:fill="D9D9D9"/>
            <w:hideMark/>
          </w:tcPr>
          <w:p w14:paraId="721AC3EA" w14:textId="77777777" w:rsidR="00EC7C19" w:rsidRPr="000810D6" w:rsidRDefault="00EC7C19" w:rsidP="00725194">
            <w:pPr>
              <w:jc w:val="center"/>
              <w:rPr>
                <w:rFonts w:ascii="Arial" w:hAnsi="Arial" w:cs="Arial"/>
                <w:b/>
                <w:bCs/>
                <w:sz w:val="20"/>
                <w:szCs w:val="20"/>
              </w:rPr>
            </w:pPr>
            <w:r w:rsidRPr="000810D6">
              <w:rPr>
                <w:rFonts w:ascii="Arial" w:hAnsi="Arial" w:cs="Arial"/>
                <w:b/>
                <w:bCs/>
                <w:sz w:val="20"/>
                <w:szCs w:val="20"/>
                <w:rtl/>
              </w:rPr>
              <w:t>סעיף</w:t>
            </w:r>
          </w:p>
        </w:tc>
        <w:tc>
          <w:tcPr>
            <w:tcW w:w="5528" w:type="dxa"/>
            <w:tcBorders>
              <w:top w:val="single" w:sz="8" w:space="0" w:color="auto"/>
              <w:left w:val="single" w:sz="8" w:space="0" w:color="auto"/>
              <w:bottom w:val="single" w:sz="8" w:space="0" w:color="000000"/>
              <w:right w:val="single" w:sz="8" w:space="0" w:color="auto"/>
            </w:tcBorders>
            <w:shd w:val="clear" w:color="000000" w:fill="D9D9D9"/>
            <w:hideMark/>
          </w:tcPr>
          <w:p w14:paraId="721AC3EB" w14:textId="77777777" w:rsidR="00EC7C19" w:rsidRPr="000810D6" w:rsidRDefault="00EC7C19" w:rsidP="00725194">
            <w:pPr>
              <w:jc w:val="center"/>
              <w:rPr>
                <w:rFonts w:ascii="Arial" w:hAnsi="Arial" w:cs="Arial"/>
                <w:b/>
                <w:bCs/>
                <w:sz w:val="20"/>
                <w:szCs w:val="20"/>
              </w:rPr>
            </w:pPr>
            <w:r w:rsidRPr="000810D6">
              <w:rPr>
                <w:rFonts w:ascii="Arial" w:hAnsi="Arial" w:cs="Arial" w:hint="cs"/>
                <w:b/>
                <w:bCs/>
                <w:sz w:val="20"/>
                <w:szCs w:val="20"/>
                <w:rtl/>
              </w:rPr>
              <w:t>קריטריון</w:t>
            </w:r>
          </w:p>
        </w:tc>
        <w:tc>
          <w:tcPr>
            <w:tcW w:w="1203" w:type="dxa"/>
            <w:tcBorders>
              <w:top w:val="single" w:sz="8" w:space="0" w:color="auto"/>
              <w:left w:val="single" w:sz="8" w:space="0" w:color="auto"/>
              <w:bottom w:val="single" w:sz="8" w:space="0" w:color="000000"/>
              <w:right w:val="single" w:sz="4" w:space="0" w:color="auto"/>
            </w:tcBorders>
            <w:shd w:val="clear" w:color="000000" w:fill="D9D9D9"/>
            <w:hideMark/>
          </w:tcPr>
          <w:p w14:paraId="721AC3EC" w14:textId="77777777" w:rsidR="00EC7C19" w:rsidRPr="000810D6" w:rsidRDefault="00EC7C19" w:rsidP="00725194">
            <w:pPr>
              <w:jc w:val="center"/>
              <w:rPr>
                <w:rFonts w:ascii="Arial" w:hAnsi="Arial" w:cs="Arial"/>
                <w:b/>
                <w:bCs/>
                <w:sz w:val="18"/>
                <w:szCs w:val="18"/>
              </w:rPr>
            </w:pPr>
            <w:r w:rsidRPr="000810D6">
              <w:rPr>
                <w:rFonts w:ascii="Arial" w:hAnsi="Arial" w:cs="Arial"/>
                <w:b/>
                <w:bCs/>
                <w:sz w:val="18"/>
                <w:szCs w:val="18"/>
                <w:rtl/>
              </w:rPr>
              <w:t>משקל סעיף/ משקל מוחלט</w:t>
            </w:r>
          </w:p>
        </w:tc>
      </w:tr>
      <w:tr w:rsidR="001B4148" w:rsidRPr="000810D6" w14:paraId="721AC3F2" w14:textId="77777777" w:rsidTr="00EC7C19">
        <w:trPr>
          <w:trHeight w:val="260"/>
        </w:trPr>
        <w:tc>
          <w:tcPr>
            <w:tcW w:w="505" w:type="dxa"/>
            <w:tcBorders>
              <w:top w:val="single" w:sz="8" w:space="0" w:color="000000"/>
              <w:left w:val="single" w:sz="4" w:space="0" w:color="auto"/>
              <w:bottom w:val="single" w:sz="4" w:space="0" w:color="auto"/>
              <w:right w:val="single" w:sz="4" w:space="0" w:color="auto"/>
            </w:tcBorders>
            <w:shd w:val="clear" w:color="000000" w:fill="92D050"/>
          </w:tcPr>
          <w:p w14:paraId="721AC3EE" w14:textId="77777777" w:rsidR="001B4148" w:rsidRPr="000810D6" w:rsidRDefault="001B4148" w:rsidP="00BF3606">
            <w:pPr>
              <w:pStyle w:val="TableNumeric"/>
              <w:numPr>
                <w:ilvl w:val="0"/>
                <w:numId w:val="52"/>
              </w:numPr>
            </w:pPr>
          </w:p>
        </w:tc>
        <w:tc>
          <w:tcPr>
            <w:tcW w:w="1701" w:type="dxa"/>
            <w:tcBorders>
              <w:top w:val="single" w:sz="8" w:space="0" w:color="000000"/>
              <w:left w:val="single" w:sz="4" w:space="0" w:color="auto"/>
              <w:bottom w:val="single" w:sz="4" w:space="0" w:color="auto"/>
              <w:right w:val="single" w:sz="4" w:space="0" w:color="auto"/>
            </w:tcBorders>
            <w:shd w:val="clear" w:color="000000" w:fill="92D050"/>
            <w:hideMark/>
          </w:tcPr>
          <w:p w14:paraId="721AC3EF" w14:textId="77777777" w:rsidR="001B4148" w:rsidRPr="000810D6" w:rsidRDefault="001B4148" w:rsidP="00A0280A">
            <w:pPr>
              <w:bidi w:val="0"/>
              <w:jc w:val="right"/>
              <w:rPr>
                <w:rFonts w:ascii="Arial" w:hAnsi="Arial" w:cs="Arial"/>
              </w:rPr>
            </w:pPr>
            <w:r w:rsidRPr="000810D6">
              <w:rPr>
                <w:rFonts w:ascii="Arial" w:hAnsi="Arial" w:cs="Arial"/>
                <w:b/>
                <w:bCs/>
                <w:rtl/>
              </w:rPr>
              <w:t>השירות</w:t>
            </w:r>
          </w:p>
        </w:tc>
        <w:tc>
          <w:tcPr>
            <w:tcW w:w="5528" w:type="dxa"/>
            <w:tcBorders>
              <w:top w:val="single" w:sz="8" w:space="0" w:color="000000"/>
              <w:left w:val="single" w:sz="4" w:space="0" w:color="auto"/>
              <w:bottom w:val="single" w:sz="4" w:space="0" w:color="auto"/>
              <w:right w:val="single" w:sz="4" w:space="0" w:color="auto"/>
            </w:tcBorders>
            <w:shd w:val="clear" w:color="000000" w:fill="92D050"/>
          </w:tcPr>
          <w:p w14:paraId="721AC3F0" w14:textId="77777777" w:rsidR="001B4148" w:rsidRPr="000810D6" w:rsidRDefault="001B4148" w:rsidP="00725194">
            <w:pPr>
              <w:rPr>
                <w:rFonts w:ascii="Arial" w:hAnsi="Arial" w:cs="Arial"/>
                <w:b/>
                <w:bCs/>
                <w:sz w:val="20"/>
                <w:szCs w:val="20"/>
              </w:rPr>
            </w:pPr>
          </w:p>
        </w:tc>
        <w:tc>
          <w:tcPr>
            <w:tcW w:w="1203" w:type="dxa"/>
            <w:tcBorders>
              <w:top w:val="single" w:sz="8" w:space="0" w:color="000000"/>
              <w:left w:val="single" w:sz="8" w:space="0" w:color="auto"/>
              <w:bottom w:val="single" w:sz="4" w:space="0" w:color="auto"/>
              <w:right w:val="single" w:sz="4" w:space="0" w:color="auto"/>
            </w:tcBorders>
            <w:shd w:val="clear" w:color="000000" w:fill="92D050"/>
          </w:tcPr>
          <w:p w14:paraId="721AC3F1" w14:textId="77777777" w:rsidR="001B4148" w:rsidRPr="000810D6" w:rsidRDefault="001B4148" w:rsidP="001B4148">
            <w:pPr>
              <w:bidi w:val="0"/>
              <w:jc w:val="center"/>
              <w:rPr>
                <w:rFonts w:ascii="Arial" w:hAnsi="Arial" w:cs="Arial"/>
                <w:b/>
                <w:bCs/>
                <w:color w:val="0000FF"/>
                <w:sz w:val="20"/>
                <w:szCs w:val="20"/>
              </w:rPr>
            </w:pPr>
          </w:p>
        </w:tc>
      </w:tr>
      <w:tr w:rsidR="00E80135" w:rsidRPr="000810D6" w14:paraId="721AC3F7" w14:textId="77777777" w:rsidTr="00E80135">
        <w:trPr>
          <w:trHeight w:val="423"/>
        </w:trPr>
        <w:tc>
          <w:tcPr>
            <w:tcW w:w="505" w:type="dxa"/>
            <w:tcBorders>
              <w:top w:val="single" w:sz="4" w:space="0" w:color="auto"/>
              <w:left w:val="single" w:sz="4" w:space="0" w:color="auto"/>
              <w:bottom w:val="single" w:sz="4" w:space="0" w:color="auto"/>
              <w:right w:val="single" w:sz="4" w:space="0" w:color="auto"/>
            </w:tcBorders>
            <w:shd w:val="clear" w:color="000000" w:fill="DCE6F1"/>
          </w:tcPr>
          <w:p w14:paraId="721AC3F3" w14:textId="77777777" w:rsidR="00E80135" w:rsidRPr="000810D6" w:rsidRDefault="00E80135" w:rsidP="00BF3606">
            <w:pPr>
              <w:pStyle w:val="TableNumeric"/>
              <w:numPr>
                <w:ilvl w:val="0"/>
                <w:numId w:val="52"/>
              </w:numPr>
            </w:pPr>
          </w:p>
        </w:tc>
        <w:tc>
          <w:tcPr>
            <w:tcW w:w="1701" w:type="dxa"/>
            <w:tcBorders>
              <w:top w:val="single" w:sz="4" w:space="0" w:color="auto"/>
              <w:left w:val="single" w:sz="4" w:space="0" w:color="auto"/>
              <w:bottom w:val="single" w:sz="4" w:space="0" w:color="auto"/>
              <w:right w:val="single" w:sz="4" w:space="0" w:color="auto"/>
            </w:tcBorders>
            <w:shd w:val="clear" w:color="000000" w:fill="DCE6F1"/>
          </w:tcPr>
          <w:p w14:paraId="721AC3F4" w14:textId="77777777" w:rsidR="00E80135" w:rsidRDefault="00E80135">
            <w:pPr>
              <w:rPr>
                <w:rFonts w:ascii="Arial" w:hAnsi="Arial" w:cs="Arial"/>
                <w:sz w:val="20"/>
                <w:szCs w:val="20"/>
              </w:rPr>
            </w:pPr>
            <w:r>
              <w:rPr>
                <w:rFonts w:ascii="Arial" w:hAnsi="Arial" w:cs="Arial"/>
                <w:sz w:val="20"/>
                <w:szCs w:val="20"/>
                <w:rtl/>
              </w:rPr>
              <w:t xml:space="preserve">מספר מוסמכים </w:t>
            </w:r>
            <w:r>
              <w:rPr>
                <w:rFonts w:ascii="Arial" w:hAnsi="Arial" w:cs="Arial"/>
                <w:sz w:val="20"/>
                <w:szCs w:val="20"/>
              </w:rPr>
              <w:t>CCIE</w:t>
            </w:r>
            <w:r>
              <w:rPr>
                <w:rFonts w:ascii="Arial" w:hAnsi="Arial" w:cs="Arial"/>
                <w:sz w:val="20"/>
                <w:szCs w:val="20"/>
                <w:rtl/>
              </w:rPr>
              <w:t xml:space="preserve"> או </w:t>
            </w:r>
            <w:r>
              <w:rPr>
                <w:rFonts w:ascii="Arial" w:hAnsi="Arial" w:cs="Arial"/>
                <w:sz w:val="20"/>
                <w:szCs w:val="20"/>
              </w:rPr>
              <w:t>JNCIE</w:t>
            </w:r>
            <w:r>
              <w:rPr>
                <w:rFonts w:ascii="Arial" w:hAnsi="Arial" w:cs="Arial"/>
                <w:sz w:val="20"/>
                <w:szCs w:val="20"/>
                <w:rtl/>
              </w:rPr>
              <w:t xml:space="preserve"> מוצבים בישראל עבור תמיכה בפתרון המוצע ע"י הספק</w:t>
            </w:r>
          </w:p>
        </w:tc>
        <w:tc>
          <w:tcPr>
            <w:tcW w:w="5528" w:type="dxa"/>
            <w:tcBorders>
              <w:top w:val="single" w:sz="4" w:space="0" w:color="auto"/>
              <w:left w:val="single" w:sz="4" w:space="0" w:color="auto"/>
              <w:bottom w:val="single" w:sz="4" w:space="0" w:color="auto"/>
              <w:right w:val="single" w:sz="4" w:space="0" w:color="auto"/>
            </w:tcBorders>
            <w:shd w:val="clear" w:color="000000" w:fill="DCE6F1"/>
          </w:tcPr>
          <w:p w14:paraId="721AC3F5" w14:textId="77777777" w:rsidR="00E80135" w:rsidRDefault="00E80135">
            <w:pPr>
              <w:rPr>
                <w:rFonts w:ascii="Arial" w:hAnsi="Arial" w:cs="Arial"/>
                <w:sz w:val="20"/>
                <w:szCs w:val="20"/>
              </w:rPr>
            </w:pPr>
            <w:r>
              <w:rPr>
                <w:rFonts w:ascii="Arial" w:hAnsi="Arial" w:cs="Arial"/>
                <w:sz w:val="20"/>
                <w:szCs w:val="20"/>
                <w:rtl/>
              </w:rPr>
              <w:t>המציע עם מספר המוסמכים הגבוה מקבל ציון מקסימאלי שאר המציעים ציון יחסי</w:t>
            </w:r>
          </w:p>
        </w:tc>
        <w:tc>
          <w:tcPr>
            <w:tcW w:w="1203" w:type="dxa"/>
            <w:tcBorders>
              <w:top w:val="single" w:sz="4" w:space="0" w:color="auto"/>
              <w:left w:val="single" w:sz="4" w:space="0" w:color="auto"/>
              <w:bottom w:val="single" w:sz="4" w:space="0" w:color="auto"/>
              <w:right w:val="single" w:sz="4" w:space="0" w:color="auto"/>
            </w:tcBorders>
            <w:shd w:val="clear" w:color="000000" w:fill="D8E4BC"/>
          </w:tcPr>
          <w:p w14:paraId="721AC3F6"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18%</w:t>
            </w:r>
          </w:p>
        </w:tc>
      </w:tr>
      <w:tr w:rsidR="00E80135" w:rsidRPr="000810D6" w14:paraId="721AC3FC" w14:textId="77777777" w:rsidTr="00E80135">
        <w:trPr>
          <w:trHeight w:val="415"/>
        </w:trPr>
        <w:tc>
          <w:tcPr>
            <w:tcW w:w="505" w:type="dxa"/>
            <w:tcBorders>
              <w:top w:val="nil"/>
              <w:left w:val="single" w:sz="4" w:space="0" w:color="auto"/>
              <w:bottom w:val="single" w:sz="4" w:space="0" w:color="auto"/>
              <w:right w:val="single" w:sz="4" w:space="0" w:color="auto"/>
            </w:tcBorders>
            <w:shd w:val="clear" w:color="000000" w:fill="DCE6F1"/>
          </w:tcPr>
          <w:p w14:paraId="721AC3F8"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721AC3F9" w14:textId="77777777" w:rsidR="00E80135" w:rsidRDefault="00E80135">
            <w:pPr>
              <w:rPr>
                <w:rFonts w:ascii="Arial" w:hAnsi="Arial" w:cs="Arial"/>
                <w:sz w:val="20"/>
                <w:szCs w:val="20"/>
              </w:rPr>
            </w:pPr>
            <w:r>
              <w:rPr>
                <w:rFonts w:ascii="Arial" w:hAnsi="Arial" w:cs="Arial"/>
                <w:sz w:val="20"/>
                <w:szCs w:val="20"/>
                <w:rtl/>
              </w:rPr>
              <w:t>מספר טכנאים באיזור חיפה</w:t>
            </w:r>
          </w:p>
        </w:tc>
        <w:tc>
          <w:tcPr>
            <w:tcW w:w="5528" w:type="dxa"/>
            <w:tcBorders>
              <w:top w:val="nil"/>
              <w:left w:val="single" w:sz="4" w:space="0" w:color="auto"/>
              <w:bottom w:val="single" w:sz="4" w:space="0" w:color="auto"/>
              <w:right w:val="single" w:sz="4" w:space="0" w:color="auto"/>
            </w:tcBorders>
            <w:shd w:val="clear" w:color="000000" w:fill="DCE6F1"/>
          </w:tcPr>
          <w:p w14:paraId="721AC3FA" w14:textId="77777777" w:rsidR="00E80135" w:rsidRDefault="00E80135">
            <w:pPr>
              <w:rPr>
                <w:rFonts w:ascii="Arial" w:hAnsi="Arial" w:cs="Arial"/>
                <w:sz w:val="20"/>
                <w:szCs w:val="20"/>
              </w:rPr>
            </w:pPr>
            <w:r>
              <w:rPr>
                <w:rFonts w:ascii="Arial" w:hAnsi="Arial" w:cs="Arial"/>
                <w:sz w:val="20"/>
                <w:szCs w:val="20"/>
                <w:rtl/>
              </w:rPr>
              <w:t>המציע עם מספר הטכנאים הגבוה מקבל ציון מקסימאלי שאר המציעים ציון יחסי</w:t>
            </w:r>
          </w:p>
        </w:tc>
        <w:tc>
          <w:tcPr>
            <w:tcW w:w="1203" w:type="dxa"/>
            <w:tcBorders>
              <w:top w:val="nil"/>
              <w:left w:val="single" w:sz="4" w:space="0" w:color="auto"/>
              <w:bottom w:val="single" w:sz="4" w:space="0" w:color="auto"/>
              <w:right w:val="single" w:sz="4" w:space="0" w:color="auto"/>
            </w:tcBorders>
            <w:shd w:val="clear" w:color="000000" w:fill="D8E4BC"/>
          </w:tcPr>
          <w:p w14:paraId="721AC3FB"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7%</w:t>
            </w:r>
          </w:p>
        </w:tc>
      </w:tr>
      <w:tr w:rsidR="00E80135" w:rsidRPr="000810D6" w14:paraId="721AC401"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721AC3FD"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721AC3FE" w14:textId="77777777" w:rsidR="00E80135" w:rsidRDefault="00E80135">
            <w:pPr>
              <w:rPr>
                <w:rFonts w:ascii="Arial" w:hAnsi="Arial" w:cs="Arial"/>
                <w:sz w:val="20"/>
                <w:szCs w:val="20"/>
              </w:rPr>
            </w:pPr>
            <w:r>
              <w:rPr>
                <w:rFonts w:ascii="Arial" w:hAnsi="Arial" w:cs="Arial"/>
                <w:sz w:val="20"/>
                <w:szCs w:val="20"/>
                <w:rtl/>
              </w:rPr>
              <w:t>מספר טכנאים באיזור תל-אביב</w:t>
            </w:r>
          </w:p>
        </w:tc>
        <w:tc>
          <w:tcPr>
            <w:tcW w:w="5528" w:type="dxa"/>
            <w:tcBorders>
              <w:top w:val="nil"/>
              <w:left w:val="single" w:sz="4" w:space="0" w:color="auto"/>
              <w:bottom w:val="single" w:sz="4" w:space="0" w:color="auto"/>
              <w:right w:val="single" w:sz="4" w:space="0" w:color="auto"/>
            </w:tcBorders>
            <w:shd w:val="clear" w:color="000000" w:fill="DCE6F1"/>
          </w:tcPr>
          <w:p w14:paraId="721AC3FF" w14:textId="77777777" w:rsidR="00E80135" w:rsidRDefault="00E80135">
            <w:pPr>
              <w:rPr>
                <w:rFonts w:ascii="Arial" w:hAnsi="Arial" w:cs="Arial"/>
                <w:sz w:val="20"/>
                <w:szCs w:val="20"/>
              </w:rPr>
            </w:pPr>
            <w:r>
              <w:rPr>
                <w:rFonts w:ascii="Arial" w:hAnsi="Arial" w:cs="Arial"/>
                <w:sz w:val="20"/>
                <w:szCs w:val="20"/>
                <w:rtl/>
              </w:rPr>
              <w:t>המציע עם מספר הטכנאים הגבוה מקבל ציון מקסימאלי שאר המציעים ציון יחסי</w:t>
            </w:r>
          </w:p>
        </w:tc>
        <w:tc>
          <w:tcPr>
            <w:tcW w:w="1203" w:type="dxa"/>
            <w:tcBorders>
              <w:top w:val="nil"/>
              <w:left w:val="single" w:sz="4" w:space="0" w:color="auto"/>
              <w:bottom w:val="single" w:sz="4" w:space="0" w:color="auto"/>
              <w:right w:val="single" w:sz="4" w:space="0" w:color="auto"/>
            </w:tcBorders>
            <w:shd w:val="clear" w:color="000000" w:fill="D8E4BC"/>
          </w:tcPr>
          <w:p w14:paraId="721AC400"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10%</w:t>
            </w:r>
          </w:p>
        </w:tc>
      </w:tr>
      <w:tr w:rsidR="00E80135" w:rsidRPr="000810D6" w14:paraId="721AC406"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721AC402"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721AC403" w14:textId="77777777" w:rsidR="00E80135" w:rsidRDefault="00E80135">
            <w:pPr>
              <w:rPr>
                <w:rFonts w:ascii="Arial" w:hAnsi="Arial" w:cs="Arial"/>
                <w:sz w:val="20"/>
                <w:szCs w:val="20"/>
              </w:rPr>
            </w:pPr>
            <w:r>
              <w:rPr>
                <w:rFonts w:ascii="Arial" w:hAnsi="Arial" w:cs="Arial"/>
                <w:sz w:val="20"/>
                <w:szCs w:val="20"/>
                <w:rtl/>
              </w:rPr>
              <w:t>מספר טכנאים באיזור ירושלים</w:t>
            </w:r>
          </w:p>
        </w:tc>
        <w:tc>
          <w:tcPr>
            <w:tcW w:w="5528" w:type="dxa"/>
            <w:tcBorders>
              <w:top w:val="nil"/>
              <w:left w:val="single" w:sz="4" w:space="0" w:color="auto"/>
              <w:bottom w:val="single" w:sz="4" w:space="0" w:color="auto"/>
              <w:right w:val="single" w:sz="4" w:space="0" w:color="auto"/>
            </w:tcBorders>
            <w:shd w:val="clear" w:color="000000" w:fill="DCE6F1"/>
          </w:tcPr>
          <w:p w14:paraId="721AC404" w14:textId="77777777" w:rsidR="00E80135" w:rsidRDefault="00E80135">
            <w:pPr>
              <w:rPr>
                <w:rFonts w:ascii="Arial" w:hAnsi="Arial" w:cs="Arial"/>
                <w:sz w:val="20"/>
                <w:szCs w:val="20"/>
              </w:rPr>
            </w:pPr>
            <w:r>
              <w:rPr>
                <w:rFonts w:ascii="Arial" w:hAnsi="Arial" w:cs="Arial"/>
                <w:sz w:val="20"/>
                <w:szCs w:val="20"/>
                <w:rtl/>
              </w:rPr>
              <w:t>המציע עם מספר הטכנאים הגבוה מקבל ציון מקסימאלי שאר המציעים ציון יחסי</w:t>
            </w:r>
          </w:p>
        </w:tc>
        <w:tc>
          <w:tcPr>
            <w:tcW w:w="1203" w:type="dxa"/>
            <w:tcBorders>
              <w:top w:val="nil"/>
              <w:left w:val="single" w:sz="4" w:space="0" w:color="auto"/>
              <w:bottom w:val="single" w:sz="4" w:space="0" w:color="auto"/>
              <w:right w:val="single" w:sz="4" w:space="0" w:color="auto"/>
            </w:tcBorders>
            <w:shd w:val="clear" w:color="000000" w:fill="D8E4BC"/>
          </w:tcPr>
          <w:p w14:paraId="721AC405"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5%</w:t>
            </w:r>
          </w:p>
        </w:tc>
      </w:tr>
      <w:tr w:rsidR="00E80135" w:rsidRPr="000810D6" w14:paraId="721AC40B"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721AC407"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721AC408" w14:textId="77777777" w:rsidR="00E80135" w:rsidRDefault="00E80135">
            <w:pPr>
              <w:rPr>
                <w:rFonts w:ascii="Arial" w:hAnsi="Arial" w:cs="Arial"/>
                <w:sz w:val="20"/>
                <w:szCs w:val="20"/>
              </w:rPr>
            </w:pPr>
            <w:r>
              <w:rPr>
                <w:rFonts w:ascii="Arial" w:hAnsi="Arial" w:cs="Arial"/>
                <w:sz w:val="20"/>
                <w:szCs w:val="20"/>
                <w:rtl/>
              </w:rPr>
              <w:t>מספר טכנאים באיזור באר-שבע</w:t>
            </w:r>
          </w:p>
        </w:tc>
        <w:tc>
          <w:tcPr>
            <w:tcW w:w="5528" w:type="dxa"/>
            <w:tcBorders>
              <w:top w:val="nil"/>
              <w:left w:val="single" w:sz="4" w:space="0" w:color="auto"/>
              <w:bottom w:val="single" w:sz="4" w:space="0" w:color="auto"/>
              <w:right w:val="single" w:sz="4" w:space="0" w:color="auto"/>
            </w:tcBorders>
            <w:shd w:val="clear" w:color="000000" w:fill="DCE6F1"/>
          </w:tcPr>
          <w:p w14:paraId="721AC409" w14:textId="77777777" w:rsidR="00E80135" w:rsidRDefault="00E80135">
            <w:pPr>
              <w:rPr>
                <w:rFonts w:ascii="Arial" w:hAnsi="Arial" w:cs="Arial"/>
                <w:sz w:val="20"/>
                <w:szCs w:val="20"/>
              </w:rPr>
            </w:pPr>
            <w:r>
              <w:rPr>
                <w:rFonts w:ascii="Arial" w:hAnsi="Arial" w:cs="Arial"/>
                <w:sz w:val="20"/>
                <w:szCs w:val="20"/>
                <w:rtl/>
              </w:rPr>
              <w:t>המציע עם מספר הטכנאים הגבוה מקבל ציון מקסימאלי שאר המציעים ציון יחסי</w:t>
            </w:r>
          </w:p>
        </w:tc>
        <w:tc>
          <w:tcPr>
            <w:tcW w:w="1203" w:type="dxa"/>
            <w:tcBorders>
              <w:top w:val="nil"/>
              <w:left w:val="single" w:sz="4" w:space="0" w:color="auto"/>
              <w:bottom w:val="single" w:sz="4" w:space="0" w:color="auto"/>
              <w:right w:val="single" w:sz="4" w:space="0" w:color="auto"/>
            </w:tcBorders>
            <w:shd w:val="clear" w:color="000000" w:fill="D8E4BC"/>
          </w:tcPr>
          <w:p w14:paraId="721AC40A"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5%</w:t>
            </w:r>
          </w:p>
        </w:tc>
      </w:tr>
      <w:tr w:rsidR="00E80135" w:rsidRPr="000810D6" w14:paraId="721AC410"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721AC40C"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721AC40D" w14:textId="77777777" w:rsidR="00E80135" w:rsidRDefault="00E80135">
            <w:pPr>
              <w:rPr>
                <w:rFonts w:ascii="Arial" w:hAnsi="Arial" w:cs="Arial"/>
                <w:sz w:val="20"/>
                <w:szCs w:val="20"/>
              </w:rPr>
            </w:pPr>
            <w:r>
              <w:rPr>
                <w:rFonts w:ascii="Arial" w:hAnsi="Arial" w:cs="Arial"/>
                <w:sz w:val="20"/>
                <w:szCs w:val="20"/>
                <w:rtl/>
              </w:rPr>
              <w:t>מספר לקוחות בשירות עם סוג הנתבים המוצע</w:t>
            </w:r>
          </w:p>
        </w:tc>
        <w:tc>
          <w:tcPr>
            <w:tcW w:w="5528" w:type="dxa"/>
            <w:tcBorders>
              <w:top w:val="nil"/>
              <w:left w:val="single" w:sz="4" w:space="0" w:color="auto"/>
              <w:bottom w:val="single" w:sz="4" w:space="0" w:color="auto"/>
              <w:right w:val="single" w:sz="4" w:space="0" w:color="auto"/>
            </w:tcBorders>
            <w:shd w:val="clear" w:color="000000" w:fill="DCE6F1"/>
          </w:tcPr>
          <w:p w14:paraId="721AC40E" w14:textId="77777777" w:rsidR="00E80135" w:rsidRDefault="00E80135">
            <w:pPr>
              <w:rPr>
                <w:rFonts w:ascii="Arial" w:hAnsi="Arial" w:cs="Arial"/>
                <w:sz w:val="20"/>
                <w:szCs w:val="20"/>
              </w:rPr>
            </w:pPr>
            <w:r>
              <w:rPr>
                <w:rFonts w:ascii="Arial" w:hAnsi="Arial" w:cs="Arial"/>
                <w:sz w:val="20"/>
                <w:szCs w:val="20"/>
                <w:rtl/>
              </w:rPr>
              <w:t>המציע עם מספר הלקוחות הגבוה מקבל ציון מקסימאלי שאר המציעים ציון יחסי</w:t>
            </w:r>
          </w:p>
        </w:tc>
        <w:tc>
          <w:tcPr>
            <w:tcW w:w="1203" w:type="dxa"/>
            <w:tcBorders>
              <w:top w:val="nil"/>
              <w:left w:val="single" w:sz="4" w:space="0" w:color="auto"/>
              <w:bottom w:val="single" w:sz="4" w:space="0" w:color="auto"/>
              <w:right w:val="single" w:sz="4" w:space="0" w:color="auto"/>
            </w:tcBorders>
            <w:shd w:val="clear" w:color="000000" w:fill="D8E4BC"/>
          </w:tcPr>
          <w:p w14:paraId="721AC40F"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10%</w:t>
            </w:r>
          </w:p>
        </w:tc>
      </w:tr>
      <w:tr w:rsidR="00E80135" w:rsidRPr="000810D6" w14:paraId="721AC415"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721AC411"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721AC412" w14:textId="77777777" w:rsidR="00E80135" w:rsidRDefault="00E80135">
            <w:pPr>
              <w:rPr>
                <w:rFonts w:ascii="Arial" w:hAnsi="Arial" w:cs="Arial"/>
                <w:sz w:val="20"/>
                <w:szCs w:val="20"/>
              </w:rPr>
            </w:pPr>
            <w:r>
              <w:rPr>
                <w:rFonts w:ascii="Arial" w:hAnsi="Arial" w:cs="Arial"/>
                <w:sz w:val="20"/>
                <w:szCs w:val="20"/>
                <w:rtl/>
              </w:rPr>
              <w:t>מחזור מכירות של המציע בגין נתבים ומתגים של היצרן המוצע</w:t>
            </w:r>
          </w:p>
        </w:tc>
        <w:tc>
          <w:tcPr>
            <w:tcW w:w="5528" w:type="dxa"/>
            <w:tcBorders>
              <w:top w:val="nil"/>
              <w:left w:val="single" w:sz="4" w:space="0" w:color="auto"/>
              <w:bottom w:val="single" w:sz="4" w:space="0" w:color="auto"/>
              <w:right w:val="single" w:sz="4" w:space="0" w:color="auto"/>
            </w:tcBorders>
            <w:shd w:val="clear" w:color="000000" w:fill="DCE6F1"/>
          </w:tcPr>
          <w:p w14:paraId="721AC413" w14:textId="77777777" w:rsidR="00E80135" w:rsidRDefault="00E51A18">
            <w:pPr>
              <w:rPr>
                <w:rFonts w:ascii="Arial" w:hAnsi="Arial" w:cs="Arial"/>
                <w:sz w:val="20"/>
                <w:szCs w:val="20"/>
              </w:rPr>
            </w:pPr>
            <w:r>
              <w:rPr>
                <w:rtl/>
              </w:rPr>
              <w:t xml:space="preserve"> </w:t>
            </w:r>
            <w:r w:rsidRPr="00E51A18">
              <w:rPr>
                <w:rFonts w:ascii="Arial" w:hAnsi="Arial" w:cs="Arial"/>
                <w:sz w:val="20"/>
                <w:szCs w:val="20"/>
                <w:rtl/>
              </w:rPr>
              <w:t>מעל 3 מיליון $ ניקוד מלא, מעל 1.5 מיליון ועד 3 מיליון 50%, מתחת ל- 1.5 מיליון 0%</w:t>
            </w:r>
          </w:p>
        </w:tc>
        <w:tc>
          <w:tcPr>
            <w:tcW w:w="1203" w:type="dxa"/>
            <w:tcBorders>
              <w:top w:val="nil"/>
              <w:left w:val="single" w:sz="4" w:space="0" w:color="auto"/>
              <w:bottom w:val="single" w:sz="4" w:space="0" w:color="auto"/>
              <w:right w:val="single" w:sz="4" w:space="0" w:color="auto"/>
            </w:tcBorders>
            <w:shd w:val="clear" w:color="000000" w:fill="D8E4BC"/>
          </w:tcPr>
          <w:p w14:paraId="721AC414"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10%</w:t>
            </w:r>
          </w:p>
        </w:tc>
      </w:tr>
      <w:tr w:rsidR="00E80135" w:rsidRPr="000810D6" w14:paraId="721AC41A"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721AC416"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721AC417" w14:textId="77777777" w:rsidR="00E80135" w:rsidRPr="00E80135" w:rsidRDefault="00E80135" w:rsidP="00E80135">
            <w:pPr>
              <w:rPr>
                <w:rFonts w:ascii="Arial" w:hAnsi="Arial" w:cs="Arial"/>
                <w:sz w:val="20"/>
                <w:szCs w:val="20"/>
                <w:rtl/>
              </w:rPr>
            </w:pPr>
            <w:r w:rsidRPr="00E80135">
              <w:rPr>
                <w:rFonts w:ascii="Arial" w:hAnsi="Arial" w:cs="Arial"/>
                <w:sz w:val="20"/>
                <w:szCs w:val="20"/>
                <w:rtl/>
              </w:rPr>
              <w:t>ערכים מוספים</w:t>
            </w:r>
          </w:p>
        </w:tc>
        <w:tc>
          <w:tcPr>
            <w:tcW w:w="5528" w:type="dxa"/>
            <w:tcBorders>
              <w:top w:val="nil"/>
              <w:left w:val="single" w:sz="4" w:space="0" w:color="auto"/>
              <w:bottom w:val="single" w:sz="4" w:space="0" w:color="auto"/>
              <w:right w:val="single" w:sz="4" w:space="0" w:color="auto"/>
            </w:tcBorders>
            <w:shd w:val="clear" w:color="000000" w:fill="DCE6F1"/>
          </w:tcPr>
          <w:p w14:paraId="721AC418" w14:textId="77777777" w:rsidR="00E80135" w:rsidRPr="00E80135" w:rsidRDefault="00E80135" w:rsidP="00E80135">
            <w:pPr>
              <w:rPr>
                <w:rFonts w:ascii="Arial" w:hAnsi="Arial" w:cs="Arial"/>
                <w:sz w:val="20"/>
                <w:szCs w:val="20"/>
              </w:rPr>
            </w:pPr>
            <w:r w:rsidRPr="00E80135">
              <w:rPr>
                <w:rFonts w:ascii="Arial" w:hAnsi="Arial" w:cs="Arial"/>
                <w:sz w:val="20"/>
                <w:szCs w:val="20"/>
                <w:rtl/>
              </w:rPr>
              <w:t>הדרכות נוספות, שירותים נוספים. המציע עם הערך המוסף הגבוה מקבל ציון מקסימאלי ושאר המציעים ציון יחסי. כל הדרכה ו/ או שירות אשר מהווה ערך מוסף ייספר לצורך מתן ציון למציע בעבור סעיף זה.</w:t>
            </w:r>
          </w:p>
        </w:tc>
        <w:tc>
          <w:tcPr>
            <w:tcW w:w="1203" w:type="dxa"/>
            <w:tcBorders>
              <w:top w:val="nil"/>
              <w:left w:val="single" w:sz="4" w:space="0" w:color="auto"/>
              <w:bottom w:val="single" w:sz="4" w:space="0" w:color="auto"/>
              <w:right w:val="single" w:sz="4" w:space="0" w:color="auto"/>
            </w:tcBorders>
            <w:shd w:val="clear" w:color="000000" w:fill="D8E4BC"/>
          </w:tcPr>
          <w:p w14:paraId="721AC419"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14%</w:t>
            </w:r>
          </w:p>
        </w:tc>
      </w:tr>
      <w:tr w:rsidR="00E80135" w:rsidRPr="000810D6" w14:paraId="721AC41F"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721AC41B"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721AC41C" w14:textId="77777777" w:rsidR="00E80135" w:rsidRDefault="00E80135">
            <w:pPr>
              <w:rPr>
                <w:rFonts w:ascii="Arial" w:hAnsi="Arial" w:cs="Arial"/>
                <w:sz w:val="20"/>
                <w:szCs w:val="20"/>
              </w:rPr>
            </w:pPr>
            <w:r>
              <w:rPr>
                <w:rFonts w:ascii="Arial" w:hAnsi="Arial" w:cs="Arial"/>
                <w:sz w:val="20"/>
                <w:szCs w:val="20"/>
                <w:rtl/>
              </w:rPr>
              <w:t>הגשת המענה</w:t>
            </w:r>
          </w:p>
        </w:tc>
        <w:tc>
          <w:tcPr>
            <w:tcW w:w="5528" w:type="dxa"/>
            <w:tcBorders>
              <w:top w:val="nil"/>
              <w:left w:val="single" w:sz="4" w:space="0" w:color="auto"/>
              <w:bottom w:val="single" w:sz="4" w:space="0" w:color="auto"/>
              <w:right w:val="single" w:sz="4" w:space="0" w:color="auto"/>
            </w:tcBorders>
            <w:shd w:val="clear" w:color="000000" w:fill="DCE6F1"/>
          </w:tcPr>
          <w:p w14:paraId="721AC41D" w14:textId="77777777" w:rsidR="00E80135" w:rsidRDefault="00E80135">
            <w:pPr>
              <w:rPr>
                <w:rFonts w:ascii="Arial" w:hAnsi="Arial" w:cs="Arial"/>
                <w:sz w:val="20"/>
                <w:szCs w:val="20"/>
              </w:rPr>
            </w:pPr>
            <w:r>
              <w:rPr>
                <w:rFonts w:ascii="Arial" w:hAnsi="Arial" w:cs="Arial"/>
                <w:sz w:val="20"/>
                <w:szCs w:val="20"/>
                <w:rtl/>
              </w:rPr>
              <w:t>אופן ההגשה, צמידות לדרישות, התנהלות בתהליך הערכת המענים</w:t>
            </w:r>
          </w:p>
        </w:tc>
        <w:tc>
          <w:tcPr>
            <w:tcW w:w="1203" w:type="dxa"/>
            <w:tcBorders>
              <w:top w:val="nil"/>
              <w:left w:val="single" w:sz="4" w:space="0" w:color="auto"/>
              <w:bottom w:val="single" w:sz="4" w:space="0" w:color="auto"/>
              <w:right w:val="single" w:sz="4" w:space="0" w:color="auto"/>
            </w:tcBorders>
            <w:shd w:val="clear" w:color="000000" w:fill="D8E4BC"/>
          </w:tcPr>
          <w:p w14:paraId="721AC41E" w14:textId="77777777" w:rsidR="00E80135" w:rsidRPr="00E80135" w:rsidRDefault="00E80135" w:rsidP="00E80135">
            <w:pPr>
              <w:jc w:val="center"/>
              <w:rPr>
                <w:rFonts w:asciiTheme="minorBidi" w:hAnsiTheme="minorBidi" w:cstheme="minorBidi"/>
                <w:sz w:val="20"/>
                <w:szCs w:val="20"/>
                <w:rtl/>
              </w:rPr>
            </w:pPr>
            <w:r w:rsidRPr="00E80135">
              <w:rPr>
                <w:rFonts w:asciiTheme="minorBidi" w:hAnsiTheme="minorBidi" w:cstheme="minorBidi"/>
                <w:sz w:val="20"/>
                <w:szCs w:val="20"/>
                <w:rtl/>
              </w:rPr>
              <w:t>8%</w:t>
            </w:r>
          </w:p>
        </w:tc>
      </w:tr>
      <w:tr w:rsidR="00E80135" w:rsidRPr="000810D6" w14:paraId="721AC424" w14:textId="77777777" w:rsidTr="00E80135">
        <w:trPr>
          <w:trHeight w:val="250"/>
        </w:trPr>
        <w:tc>
          <w:tcPr>
            <w:tcW w:w="505" w:type="dxa"/>
            <w:tcBorders>
              <w:top w:val="nil"/>
              <w:left w:val="single" w:sz="4" w:space="0" w:color="auto"/>
              <w:bottom w:val="single" w:sz="4" w:space="0" w:color="auto"/>
              <w:right w:val="single" w:sz="4" w:space="0" w:color="auto"/>
            </w:tcBorders>
            <w:shd w:val="clear" w:color="000000" w:fill="DCE6F1"/>
          </w:tcPr>
          <w:p w14:paraId="721AC420" w14:textId="77777777" w:rsidR="00E80135" w:rsidRPr="000810D6" w:rsidRDefault="00E80135"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DCE6F1"/>
          </w:tcPr>
          <w:p w14:paraId="721AC421" w14:textId="77777777" w:rsidR="00E80135" w:rsidRDefault="00E80135">
            <w:pPr>
              <w:rPr>
                <w:rFonts w:ascii="Arial" w:hAnsi="Arial" w:cs="Arial"/>
                <w:sz w:val="20"/>
                <w:szCs w:val="20"/>
              </w:rPr>
            </w:pPr>
            <w:r>
              <w:rPr>
                <w:rFonts w:ascii="Arial" w:hAnsi="Arial" w:cs="Arial"/>
                <w:sz w:val="20"/>
                <w:szCs w:val="20"/>
                <w:rtl/>
              </w:rPr>
              <w:t>רמת שירות של המציע</w:t>
            </w:r>
          </w:p>
        </w:tc>
        <w:tc>
          <w:tcPr>
            <w:tcW w:w="5528" w:type="dxa"/>
            <w:tcBorders>
              <w:top w:val="nil"/>
              <w:left w:val="single" w:sz="4" w:space="0" w:color="auto"/>
              <w:bottom w:val="single" w:sz="4" w:space="0" w:color="auto"/>
              <w:right w:val="single" w:sz="4" w:space="0" w:color="auto"/>
            </w:tcBorders>
            <w:shd w:val="clear" w:color="000000" w:fill="DCE6F1"/>
          </w:tcPr>
          <w:p w14:paraId="721AC422" w14:textId="77777777" w:rsidR="00E80135" w:rsidRDefault="00E80135">
            <w:pPr>
              <w:rPr>
                <w:rFonts w:ascii="Arial" w:hAnsi="Arial" w:cs="Arial"/>
                <w:sz w:val="20"/>
                <w:szCs w:val="20"/>
              </w:rPr>
            </w:pPr>
            <w:r>
              <w:rPr>
                <w:rFonts w:ascii="Arial" w:hAnsi="Arial" w:cs="Arial"/>
                <w:sz w:val="20"/>
                <w:szCs w:val="20"/>
                <w:rtl/>
              </w:rPr>
              <w:t>שביעות רצון של מחב"א והמוסדות משירותים ופרויקטים קודמים של המציע</w:t>
            </w:r>
            <w:r w:rsidR="00C71D86">
              <w:rPr>
                <w:rFonts w:ascii="Arial" w:hAnsi="Arial" w:cs="Arial" w:hint="cs"/>
                <w:sz w:val="20"/>
                <w:szCs w:val="20"/>
                <w:rtl/>
              </w:rPr>
              <w:t xml:space="preserve">. </w:t>
            </w:r>
            <w:r w:rsidR="00C71D86" w:rsidRPr="00C71D86">
              <w:rPr>
                <w:rFonts w:ascii="Arial" w:hAnsi="Arial" w:cs="Arial"/>
                <w:sz w:val="20"/>
                <w:szCs w:val="20"/>
                <w:rtl/>
              </w:rPr>
              <w:t>מציע ללא עבודה קודמת מול מחב"א והמוסדות</w:t>
            </w:r>
            <w:r w:rsidR="00C71D86">
              <w:rPr>
                <w:rFonts w:ascii="Arial" w:hAnsi="Arial" w:cs="Arial" w:hint="cs"/>
                <w:sz w:val="20"/>
                <w:szCs w:val="20"/>
                <w:rtl/>
              </w:rPr>
              <w:t xml:space="preserve"> ו/או חוות דעת</w:t>
            </w:r>
            <w:r w:rsidR="00C71D86" w:rsidRPr="00C71D86">
              <w:rPr>
                <w:rFonts w:ascii="Arial" w:hAnsi="Arial" w:cs="Arial"/>
                <w:sz w:val="20"/>
                <w:szCs w:val="20"/>
                <w:rtl/>
              </w:rPr>
              <w:t xml:space="preserve"> יקבל בגין סעיף זה את ציון הסף המינימאלי.</w:t>
            </w:r>
          </w:p>
        </w:tc>
        <w:tc>
          <w:tcPr>
            <w:tcW w:w="1203" w:type="dxa"/>
            <w:tcBorders>
              <w:top w:val="nil"/>
              <w:left w:val="single" w:sz="4" w:space="0" w:color="auto"/>
              <w:bottom w:val="single" w:sz="4" w:space="0" w:color="auto"/>
              <w:right w:val="single" w:sz="4" w:space="0" w:color="auto"/>
            </w:tcBorders>
            <w:shd w:val="clear" w:color="000000" w:fill="D8E4BC"/>
          </w:tcPr>
          <w:p w14:paraId="721AC423" w14:textId="77777777" w:rsidR="00E80135" w:rsidRPr="00E80135" w:rsidRDefault="00E80135" w:rsidP="00E80135">
            <w:pPr>
              <w:jc w:val="center"/>
              <w:rPr>
                <w:rFonts w:asciiTheme="minorBidi" w:hAnsiTheme="minorBidi" w:cstheme="minorBidi"/>
                <w:sz w:val="20"/>
                <w:szCs w:val="20"/>
              </w:rPr>
            </w:pPr>
            <w:r w:rsidRPr="00E80135">
              <w:rPr>
                <w:rFonts w:asciiTheme="minorBidi" w:hAnsiTheme="minorBidi" w:cstheme="minorBidi"/>
                <w:sz w:val="20"/>
                <w:szCs w:val="20"/>
                <w:rtl/>
              </w:rPr>
              <w:t>13%</w:t>
            </w:r>
          </w:p>
        </w:tc>
      </w:tr>
      <w:tr w:rsidR="001940FE" w:rsidRPr="000810D6" w14:paraId="721AC429" w14:textId="77777777" w:rsidTr="00F32C9F">
        <w:trPr>
          <w:trHeight w:val="260"/>
        </w:trPr>
        <w:tc>
          <w:tcPr>
            <w:tcW w:w="505" w:type="dxa"/>
            <w:tcBorders>
              <w:top w:val="nil"/>
              <w:left w:val="single" w:sz="4" w:space="0" w:color="auto"/>
              <w:bottom w:val="single" w:sz="4" w:space="0" w:color="auto"/>
              <w:right w:val="single" w:sz="4" w:space="0" w:color="auto"/>
            </w:tcBorders>
            <w:shd w:val="clear" w:color="000000" w:fill="66FFFF"/>
          </w:tcPr>
          <w:p w14:paraId="721AC425" w14:textId="77777777" w:rsidR="001940FE" w:rsidRPr="000810D6" w:rsidRDefault="001940FE" w:rsidP="00BF3606">
            <w:pPr>
              <w:pStyle w:val="TableNumeric"/>
              <w:numPr>
                <w:ilvl w:val="0"/>
                <w:numId w:val="52"/>
              </w:numPr>
            </w:pPr>
          </w:p>
        </w:tc>
        <w:tc>
          <w:tcPr>
            <w:tcW w:w="1701" w:type="dxa"/>
            <w:tcBorders>
              <w:top w:val="nil"/>
              <w:left w:val="single" w:sz="4" w:space="0" w:color="auto"/>
              <w:bottom w:val="single" w:sz="4" w:space="0" w:color="auto"/>
              <w:right w:val="single" w:sz="4" w:space="0" w:color="auto"/>
            </w:tcBorders>
            <w:shd w:val="clear" w:color="000000" w:fill="66FFFF"/>
            <w:noWrap/>
            <w:hideMark/>
          </w:tcPr>
          <w:p w14:paraId="721AC426" w14:textId="77777777" w:rsidR="001940FE" w:rsidRPr="000810D6" w:rsidRDefault="001940FE" w:rsidP="001B4148">
            <w:pPr>
              <w:pStyle w:val="TableText"/>
              <w:rPr>
                <w:rFonts w:ascii="Arial" w:hAnsi="Arial" w:cs="Arial"/>
                <w:b/>
                <w:bCs/>
                <w:sz w:val="20"/>
                <w:szCs w:val="20"/>
              </w:rPr>
            </w:pPr>
          </w:p>
        </w:tc>
        <w:tc>
          <w:tcPr>
            <w:tcW w:w="5528" w:type="dxa"/>
            <w:tcBorders>
              <w:top w:val="nil"/>
              <w:left w:val="single" w:sz="4" w:space="0" w:color="auto"/>
              <w:bottom w:val="single" w:sz="4" w:space="0" w:color="auto"/>
              <w:right w:val="single" w:sz="4" w:space="0" w:color="auto"/>
            </w:tcBorders>
            <w:shd w:val="clear" w:color="000000" w:fill="66FFFF"/>
            <w:hideMark/>
          </w:tcPr>
          <w:p w14:paraId="721AC427" w14:textId="77777777" w:rsidR="001940FE" w:rsidRPr="000810D6" w:rsidRDefault="001940FE" w:rsidP="001B4148">
            <w:pPr>
              <w:pStyle w:val="TableText"/>
              <w:rPr>
                <w:rFonts w:ascii="Arial" w:hAnsi="Arial" w:cs="Arial"/>
                <w:b/>
                <w:bCs/>
                <w:sz w:val="20"/>
                <w:szCs w:val="20"/>
              </w:rPr>
            </w:pPr>
            <w:r w:rsidRPr="000810D6">
              <w:rPr>
                <w:rFonts w:ascii="Arial" w:hAnsi="Arial" w:cs="Arial"/>
                <w:b/>
                <w:bCs/>
                <w:sz w:val="20"/>
                <w:szCs w:val="20"/>
                <w:rtl/>
              </w:rPr>
              <w:t>סה"כ</w:t>
            </w:r>
          </w:p>
        </w:tc>
        <w:tc>
          <w:tcPr>
            <w:tcW w:w="1203" w:type="dxa"/>
            <w:tcBorders>
              <w:top w:val="nil"/>
              <w:left w:val="nil"/>
              <w:bottom w:val="single" w:sz="4" w:space="0" w:color="auto"/>
              <w:right w:val="nil"/>
            </w:tcBorders>
            <w:shd w:val="clear" w:color="000000" w:fill="66FFFF"/>
          </w:tcPr>
          <w:p w14:paraId="721AC428" w14:textId="77777777" w:rsidR="001940FE" w:rsidRPr="000810D6" w:rsidRDefault="001940FE" w:rsidP="001B4148">
            <w:pPr>
              <w:pStyle w:val="TableText"/>
              <w:jc w:val="center"/>
              <w:rPr>
                <w:rFonts w:ascii="Arial" w:hAnsi="Arial" w:cs="Arial"/>
                <w:b/>
                <w:bCs/>
                <w:sz w:val="28"/>
                <w:szCs w:val="28"/>
              </w:rPr>
            </w:pPr>
            <w:r>
              <w:rPr>
                <w:rFonts w:ascii="Arial" w:hAnsi="Arial" w:cs="Arial" w:hint="cs"/>
                <w:b/>
                <w:bCs/>
                <w:sz w:val="28"/>
                <w:szCs w:val="28"/>
                <w:rtl/>
              </w:rPr>
              <w:t>100%</w:t>
            </w:r>
          </w:p>
        </w:tc>
      </w:tr>
      <w:tr w:rsidR="001940FE" w:rsidRPr="000810D6" w14:paraId="721AC42E" w14:textId="77777777" w:rsidTr="00EC7C19">
        <w:trPr>
          <w:trHeight w:val="260"/>
        </w:trPr>
        <w:tc>
          <w:tcPr>
            <w:tcW w:w="505" w:type="dxa"/>
            <w:tcBorders>
              <w:top w:val="nil"/>
              <w:left w:val="nil"/>
              <w:bottom w:val="nil"/>
              <w:right w:val="nil"/>
            </w:tcBorders>
            <w:shd w:val="clear" w:color="000000" w:fill="FFFFFF"/>
          </w:tcPr>
          <w:p w14:paraId="721AC42A" w14:textId="77777777" w:rsidR="001940FE" w:rsidRPr="000810D6" w:rsidRDefault="001940FE" w:rsidP="00725194">
            <w:pPr>
              <w:bidi w:val="0"/>
              <w:jc w:val="center"/>
              <w:rPr>
                <w:rFonts w:ascii="Arial" w:hAnsi="Arial" w:cs="Arial"/>
                <w:sz w:val="20"/>
                <w:szCs w:val="20"/>
              </w:rPr>
            </w:pPr>
          </w:p>
        </w:tc>
        <w:tc>
          <w:tcPr>
            <w:tcW w:w="1701" w:type="dxa"/>
            <w:tcBorders>
              <w:top w:val="nil"/>
              <w:left w:val="nil"/>
              <w:bottom w:val="nil"/>
              <w:right w:val="nil"/>
            </w:tcBorders>
            <w:shd w:val="clear" w:color="000000" w:fill="FFFFFF"/>
            <w:noWrap/>
            <w:hideMark/>
          </w:tcPr>
          <w:p w14:paraId="721AC42B" w14:textId="77777777" w:rsidR="001940FE" w:rsidRPr="000810D6" w:rsidRDefault="001940FE" w:rsidP="00725194">
            <w:pPr>
              <w:bidi w:val="0"/>
              <w:jc w:val="center"/>
              <w:rPr>
                <w:rFonts w:ascii="Arial" w:hAnsi="Arial" w:cs="Arial"/>
                <w:sz w:val="20"/>
                <w:szCs w:val="20"/>
              </w:rPr>
            </w:pPr>
            <w:r w:rsidRPr="000810D6">
              <w:rPr>
                <w:rFonts w:ascii="Arial" w:hAnsi="Arial" w:cs="Arial"/>
                <w:sz w:val="20"/>
                <w:szCs w:val="20"/>
              </w:rPr>
              <w:t> </w:t>
            </w:r>
          </w:p>
        </w:tc>
        <w:tc>
          <w:tcPr>
            <w:tcW w:w="5528" w:type="dxa"/>
            <w:tcBorders>
              <w:top w:val="nil"/>
              <w:left w:val="nil"/>
              <w:bottom w:val="nil"/>
              <w:right w:val="nil"/>
            </w:tcBorders>
            <w:shd w:val="clear" w:color="000000" w:fill="FFFFFF"/>
            <w:hideMark/>
          </w:tcPr>
          <w:p w14:paraId="721AC42C" w14:textId="77777777" w:rsidR="001940FE" w:rsidRPr="000810D6" w:rsidRDefault="001940FE" w:rsidP="00725194">
            <w:pPr>
              <w:rPr>
                <w:rFonts w:ascii="Arial" w:hAnsi="Arial" w:cs="Arial"/>
                <w:sz w:val="20"/>
                <w:szCs w:val="20"/>
              </w:rPr>
            </w:pPr>
            <w:r w:rsidRPr="000810D6">
              <w:rPr>
                <w:rFonts w:ascii="Arial" w:hAnsi="Arial" w:cs="Arial"/>
                <w:sz w:val="20"/>
                <w:szCs w:val="20"/>
                <w:rtl/>
              </w:rPr>
              <w:t> </w:t>
            </w:r>
          </w:p>
        </w:tc>
        <w:tc>
          <w:tcPr>
            <w:tcW w:w="1203" w:type="dxa"/>
            <w:tcBorders>
              <w:top w:val="nil"/>
              <w:left w:val="nil"/>
              <w:bottom w:val="nil"/>
              <w:right w:val="nil"/>
            </w:tcBorders>
            <w:shd w:val="clear" w:color="000000" w:fill="FFFFFF"/>
            <w:hideMark/>
          </w:tcPr>
          <w:p w14:paraId="721AC42D" w14:textId="77777777" w:rsidR="001940FE" w:rsidRPr="000810D6" w:rsidRDefault="001940FE" w:rsidP="00725194">
            <w:pPr>
              <w:bidi w:val="0"/>
              <w:jc w:val="center"/>
              <w:rPr>
                <w:rFonts w:ascii="Arial" w:hAnsi="Arial" w:cs="Arial"/>
                <w:sz w:val="20"/>
                <w:szCs w:val="20"/>
              </w:rPr>
            </w:pPr>
            <w:r w:rsidRPr="000810D6">
              <w:rPr>
                <w:rFonts w:ascii="Arial" w:hAnsi="Arial" w:cs="Arial"/>
                <w:sz w:val="20"/>
                <w:szCs w:val="20"/>
              </w:rPr>
              <w:t> </w:t>
            </w:r>
          </w:p>
        </w:tc>
      </w:tr>
      <w:tr w:rsidR="001940FE" w:rsidRPr="00725194" w14:paraId="721AC433" w14:textId="77777777" w:rsidTr="00EC7C19">
        <w:trPr>
          <w:trHeight w:val="270"/>
        </w:trPr>
        <w:tc>
          <w:tcPr>
            <w:tcW w:w="505" w:type="dxa"/>
            <w:tcBorders>
              <w:top w:val="nil"/>
              <w:left w:val="nil"/>
              <w:bottom w:val="nil"/>
              <w:right w:val="nil"/>
            </w:tcBorders>
            <w:shd w:val="clear" w:color="000000" w:fill="FFFFFF"/>
          </w:tcPr>
          <w:p w14:paraId="721AC42F" w14:textId="77777777" w:rsidR="001940FE" w:rsidRPr="000810D6" w:rsidRDefault="001940FE" w:rsidP="00725194">
            <w:pPr>
              <w:bidi w:val="0"/>
              <w:jc w:val="center"/>
              <w:rPr>
                <w:rFonts w:ascii="Arial" w:hAnsi="Arial" w:cs="Arial"/>
                <w:sz w:val="20"/>
                <w:szCs w:val="20"/>
              </w:rPr>
            </w:pPr>
          </w:p>
        </w:tc>
        <w:tc>
          <w:tcPr>
            <w:tcW w:w="1701" w:type="dxa"/>
            <w:tcBorders>
              <w:top w:val="nil"/>
              <w:left w:val="nil"/>
              <w:bottom w:val="nil"/>
              <w:right w:val="nil"/>
            </w:tcBorders>
            <w:shd w:val="clear" w:color="000000" w:fill="FFFFFF"/>
            <w:noWrap/>
            <w:hideMark/>
          </w:tcPr>
          <w:p w14:paraId="721AC430" w14:textId="77777777" w:rsidR="001940FE" w:rsidRPr="000810D6" w:rsidRDefault="001940FE" w:rsidP="00725194">
            <w:pPr>
              <w:bidi w:val="0"/>
              <w:jc w:val="center"/>
              <w:rPr>
                <w:rFonts w:ascii="Arial" w:hAnsi="Arial" w:cs="Arial"/>
                <w:sz w:val="20"/>
                <w:szCs w:val="20"/>
              </w:rPr>
            </w:pPr>
            <w:r w:rsidRPr="000810D6">
              <w:rPr>
                <w:rFonts w:ascii="Arial" w:hAnsi="Arial" w:cs="Arial"/>
                <w:sz w:val="20"/>
                <w:szCs w:val="20"/>
              </w:rPr>
              <w:t> </w:t>
            </w:r>
          </w:p>
        </w:tc>
        <w:tc>
          <w:tcPr>
            <w:tcW w:w="5528" w:type="dxa"/>
            <w:tcBorders>
              <w:top w:val="nil"/>
              <w:left w:val="nil"/>
              <w:bottom w:val="nil"/>
              <w:right w:val="nil"/>
            </w:tcBorders>
            <w:shd w:val="clear" w:color="000000" w:fill="FFFFFF"/>
            <w:hideMark/>
          </w:tcPr>
          <w:p w14:paraId="721AC431" w14:textId="77777777" w:rsidR="001940FE" w:rsidRPr="000810D6" w:rsidRDefault="001940FE" w:rsidP="00725194">
            <w:pPr>
              <w:rPr>
                <w:rFonts w:ascii="Arial" w:hAnsi="Arial" w:cs="Arial"/>
                <w:b/>
                <w:bCs/>
                <w:sz w:val="28"/>
                <w:szCs w:val="28"/>
              </w:rPr>
            </w:pPr>
            <w:r w:rsidRPr="000810D6">
              <w:rPr>
                <w:rFonts w:ascii="Arial" w:hAnsi="Arial" w:cs="Arial"/>
                <w:b/>
                <w:bCs/>
                <w:sz w:val="28"/>
                <w:szCs w:val="28"/>
                <w:rtl/>
              </w:rPr>
              <w:t> </w:t>
            </w:r>
            <w:r w:rsidRPr="000810D6">
              <w:rPr>
                <w:rFonts w:ascii="Arial" w:hAnsi="Arial" w:cs="Arial" w:hint="cs"/>
                <w:b/>
                <w:bCs/>
                <w:sz w:val="28"/>
                <w:szCs w:val="28"/>
                <w:rtl/>
              </w:rPr>
              <w:t>ציון סף איכות מינימאלי:</w:t>
            </w:r>
          </w:p>
        </w:tc>
        <w:tc>
          <w:tcPr>
            <w:tcW w:w="1203" w:type="dxa"/>
            <w:tcBorders>
              <w:top w:val="single" w:sz="8" w:space="0" w:color="auto"/>
              <w:left w:val="single" w:sz="4" w:space="0" w:color="auto"/>
              <w:bottom w:val="single" w:sz="8" w:space="0" w:color="auto"/>
              <w:right w:val="single" w:sz="8" w:space="0" w:color="auto"/>
            </w:tcBorders>
            <w:shd w:val="clear" w:color="000000" w:fill="66FFFF"/>
            <w:hideMark/>
          </w:tcPr>
          <w:p w14:paraId="721AC432" w14:textId="77777777" w:rsidR="001940FE" w:rsidRPr="000810D6" w:rsidRDefault="001940FE" w:rsidP="00292864">
            <w:pPr>
              <w:bidi w:val="0"/>
              <w:jc w:val="center"/>
              <w:rPr>
                <w:rFonts w:ascii="Arial" w:hAnsi="Arial" w:cs="Arial"/>
                <w:b/>
                <w:bCs/>
                <w:color w:val="0000FF"/>
                <w:rtl/>
              </w:rPr>
            </w:pPr>
            <w:bookmarkStart w:id="761" w:name="RANGE!F19"/>
            <w:r w:rsidRPr="000810D6">
              <w:rPr>
                <w:rFonts w:ascii="Arial" w:hAnsi="Arial" w:cs="Arial"/>
                <w:b/>
                <w:bCs/>
                <w:color w:val="0000FF"/>
              </w:rPr>
              <w:t>7</w:t>
            </w:r>
            <w:r w:rsidR="00292864">
              <w:rPr>
                <w:rFonts w:ascii="Arial" w:hAnsi="Arial" w:cs="Arial" w:hint="cs"/>
                <w:b/>
                <w:bCs/>
                <w:color w:val="0000FF"/>
                <w:rtl/>
              </w:rPr>
              <w:t>0</w:t>
            </w:r>
            <w:r w:rsidRPr="000810D6">
              <w:rPr>
                <w:rFonts w:ascii="Arial" w:hAnsi="Arial" w:cs="Arial"/>
                <w:b/>
                <w:bCs/>
                <w:color w:val="0000FF"/>
              </w:rPr>
              <w:t>.0</w:t>
            </w:r>
            <w:bookmarkEnd w:id="761"/>
          </w:p>
        </w:tc>
      </w:tr>
    </w:tbl>
    <w:p w14:paraId="721AC434" w14:textId="77777777" w:rsidR="00725194" w:rsidRDefault="00725194" w:rsidP="00725194">
      <w:pPr>
        <w:pStyle w:val="Para2"/>
        <w:rPr>
          <w:rtl/>
        </w:rPr>
      </w:pPr>
    </w:p>
    <w:p w14:paraId="721AC435" w14:textId="77777777" w:rsidR="00725194" w:rsidRPr="00725194" w:rsidRDefault="00725194" w:rsidP="00725194">
      <w:pPr>
        <w:pStyle w:val="Para2"/>
        <w:rPr>
          <w:rtl/>
        </w:rPr>
      </w:pPr>
    </w:p>
    <w:p w14:paraId="721AC436" w14:textId="77777777" w:rsidR="00E118E9" w:rsidRPr="00E118E9" w:rsidRDefault="00056923" w:rsidP="00EF06B8">
      <w:pPr>
        <w:pStyle w:val="Heading2"/>
        <w:numPr>
          <w:ilvl w:val="0"/>
          <w:numId w:val="0"/>
        </w:numPr>
        <w:rPr>
          <w:rtl/>
        </w:rPr>
      </w:pPr>
      <w:bookmarkStart w:id="762" w:name="_נספח_0.9_"/>
      <w:bookmarkStart w:id="763" w:name="_Toc417807443"/>
      <w:bookmarkStart w:id="764" w:name="_Toc32735117"/>
      <w:bookmarkEnd w:id="762"/>
      <w:r w:rsidRPr="00164027">
        <w:rPr>
          <w:rFonts w:hint="cs"/>
          <w:rtl/>
        </w:rPr>
        <w:t xml:space="preserve">נספח </w:t>
      </w:r>
      <w:r>
        <w:rPr>
          <w:rFonts w:hint="cs"/>
          <w:rtl/>
        </w:rPr>
        <w:t>0.9</w:t>
      </w:r>
      <w:r w:rsidRPr="00164027">
        <w:rPr>
          <w:rFonts w:hint="cs"/>
          <w:rtl/>
        </w:rPr>
        <w:t xml:space="preserve">  הסכם התקשרות</w:t>
      </w:r>
      <w:bookmarkEnd w:id="763"/>
      <w:bookmarkEnd w:id="764"/>
    </w:p>
    <w:p w14:paraId="721AC437" w14:textId="77777777" w:rsidR="00056923" w:rsidRPr="006E66F5" w:rsidRDefault="00172A84" w:rsidP="00172A84">
      <w:pPr>
        <w:pStyle w:val="Para0"/>
        <w:rPr>
          <w:rtl/>
        </w:rPr>
      </w:pPr>
      <w:r w:rsidRPr="00D92F91">
        <w:rPr>
          <w:rFonts w:hint="eastAsia"/>
          <w:rtl/>
        </w:rPr>
        <w:t>מ</w:t>
      </w:r>
      <w:r w:rsidR="00056923" w:rsidRPr="00D92F91">
        <w:rPr>
          <w:rFonts w:hint="eastAsia"/>
          <w:rtl/>
        </w:rPr>
        <w:t>צ</w:t>
      </w:r>
      <w:r w:rsidRPr="00D92F91">
        <w:rPr>
          <w:rFonts w:hint="eastAsia"/>
          <w:rtl/>
        </w:rPr>
        <w:t>ו</w:t>
      </w:r>
      <w:r w:rsidR="00056923" w:rsidRPr="00D92F91">
        <w:rPr>
          <w:rFonts w:hint="eastAsia"/>
          <w:rtl/>
        </w:rPr>
        <w:t>רף</w:t>
      </w:r>
      <w:r w:rsidR="00056923" w:rsidRPr="00D92F91">
        <w:rPr>
          <w:rtl/>
        </w:rPr>
        <w:t xml:space="preserve"> </w:t>
      </w:r>
      <w:r w:rsidRPr="00D92F91">
        <w:rPr>
          <w:rFonts w:hint="eastAsia"/>
          <w:rtl/>
        </w:rPr>
        <w:t>כמסמך</w:t>
      </w:r>
      <w:r w:rsidRPr="00D92F91">
        <w:rPr>
          <w:rtl/>
        </w:rPr>
        <w:t xml:space="preserve"> </w:t>
      </w:r>
      <w:r w:rsidRPr="00D92F91">
        <w:rPr>
          <w:rFonts w:hint="eastAsia"/>
          <w:rtl/>
        </w:rPr>
        <w:t>נפרד</w:t>
      </w:r>
    </w:p>
    <w:p w14:paraId="721AC438" w14:textId="77777777" w:rsidR="00056923" w:rsidRDefault="00056923" w:rsidP="00EF06B8">
      <w:pPr>
        <w:pStyle w:val="Heading2"/>
        <w:numPr>
          <w:ilvl w:val="0"/>
          <w:numId w:val="0"/>
        </w:numPr>
        <w:rPr>
          <w:rtl/>
        </w:rPr>
      </w:pPr>
      <w:bookmarkStart w:id="765" w:name="_נספח_0.12_תבנית"/>
      <w:bookmarkStart w:id="766" w:name="_Toc32735118"/>
      <w:bookmarkEnd w:id="765"/>
      <w:r w:rsidRPr="00D76CC8">
        <w:rPr>
          <w:rFonts w:hint="cs"/>
          <w:rtl/>
        </w:rPr>
        <w:t>נספח 0.1</w:t>
      </w:r>
      <w:r w:rsidR="00DA227B">
        <w:rPr>
          <w:rFonts w:hint="cs"/>
          <w:rtl/>
        </w:rPr>
        <w:t>1</w:t>
      </w:r>
      <w:r w:rsidRPr="00D76CC8">
        <w:rPr>
          <w:rFonts w:hint="cs"/>
          <w:rtl/>
        </w:rPr>
        <w:t xml:space="preserve"> תבנית להגשת הצע</w:t>
      </w:r>
      <w:r w:rsidR="00D92F91">
        <w:rPr>
          <w:rFonts w:hint="cs"/>
          <w:rtl/>
        </w:rPr>
        <w:t>ה</w:t>
      </w:r>
      <w:bookmarkEnd w:id="766"/>
    </w:p>
    <w:p w14:paraId="721AC439" w14:textId="77777777" w:rsidR="00056923" w:rsidRDefault="00056923" w:rsidP="00172A84">
      <w:pPr>
        <w:pStyle w:val="Para0"/>
        <w:rPr>
          <w:rtl/>
        </w:rPr>
      </w:pPr>
      <w:r w:rsidRPr="00C05C4C">
        <w:rPr>
          <w:rFonts w:hint="eastAsia"/>
          <w:rtl/>
        </w:rPr>
        <w:t>מצורף</w:t>
      </w:r>
      <w:r w:rsidRPr="00C05C4C">
        <w:rPr>
          <w:rtl/>
        </w:rPr>
        <w:t xml:space="preserve"> </w:t>
      </w:r>
      <w:r w:rsidR="00172A84" w:rsidRPr="00C05C4C">
        <w:rPr>
          <w:rFonts w:hint="eastAsia"/>
          <w:rtl/>
        </w:rPr>
        <w:t>כמסמך</w:t>
      </w:r>
      <w:r w:rsidR="00172A84" w:rsidRPr="00C05C4C">
        <w:rPr>
          <w:rtl/>
        </w:rPr>
        <w:t xml:space="preserve"> </w:t>
      </w:r>
      <w:r w:rsidRPr="00C05C4C">
        <w:rPr>
          <w:rFonts w:hint="eastAsia"/>
          <w:rtl/>
        </w:rPr>
        <w:t>נפרד</w:t>
      </w:r>
      <w:bookmarkEnd w:id="14"/>
      <w:bookmarkEnd w:id="15"/>
      <w:bookmarkEnd w:id="16"/>
      <w:bookmarkEnd w:id="17"/>
      <w:bookmarkEnd w:id="18"/>
      <w:bookmarkEnd w:id="19"/>
      <w:bookmarkEnd w:id="20"/>
      <w:bookmarkEnd w:id="21"/>
      <w:bookmarkEnd w:id="22"/>
      <w:bookmarkEnd w:id="23"/>
      <w:bookmarkEnd w:id="24"/>
    </w:p>
    <w:p w14:paraId="721AC43A" w14:textId="77777777" w:rsidR="00047CB3" w:rsidRDefault="00047CB3" w:rsidP="00172A84">
      <w:pPr>
        <w:pStyle w:val="Para0"/>
        <w:rPr>
          <w:rtl/>
        </w:rPr>
      </w:pPr>
    </w:p>
    <w:sectPr w:rsidR="00047CB3" w:rsidSect="00771E4B">
      <w:headerReference w:type="default" r:id="rId15"/>
      <w:footerReference w:type="even" r:id="rId16"/>
      <w:footerReference w:type="default" r:id="rId17"/>
      <w:headerReference w:type="first" r:id="rId18"/>
      <w:footerReference w:type="first" r:id="rId19"/>
      <w:pgSz w:w="11906" w:h="16838"/>
      <w:pgMar w:top="1135" w:right="1440" w:bottom="1440" w:left="1466" w:header="568" w:footer="72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4945D" w14:textId="77777777" w:rsidR="00055E3E" w:rsidRDefault="00055E3E">
      <w:r>
        <w:separator/>
      </w:r>
    </w:p>
  </w:endnote>
  <w:endnote w:type="continuationSeparator" w:id="0">
    <w:p w14:paraId="508FD111" w14:textId="77777777" w:rsidR="00055E3E" w:rsidRDefault="0005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charset w:val="B1"/>
    <w:family w:val="auto"/>
    <w:pitch w:val="variable"/>
    <w:sig w:usb0="00000801" w:usb1="4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FrankRuehl">
    <w:altName w:val="Aria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avid CLM">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C445" w14:textId="77777777" w:rsidR="009F4DE0" w:rsidRDefault="009F4DE0" w:rsidP="00637FF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21AC446" w14:textId="77777777" w:rsidR="009F4DE0" w:rsidRDefault="009F4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C447" w14:textId="77777777" w:rsidR="009F4DE0" w:rsidRDefault="009F4DE0" w:rsidP="00E51642">
    <w:pPr>
      <w:pStyle w:val="Footer"/>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מסמך זה הוא רכושה הבלעדי של </w:t>
    </w:r>
    <w:r>
      <w:rPr>
        <w:rFonts w:ascii="Arial" w:hAnsi="Arial" w:cs="Arial" w:hint="cs"/>
        <w:color w:val="015F9D"/>
        <w:spacing w:val="10"/>
        <w:szCs w:val="20"/>
        <w:rtl/>
      </w:rPr>
      <w:t>מחב"א</w:t>
    </w:r>
  </w:p>
  <w:p w14:paraId="721AC448" w14:textId="77777777" w:rsidR="009F4DE0" w:rsidRDefault="009F4DE0" w:rsidP="005640EC">
    <w:pPr>
      <w:pStyle w:val="Footer"/>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 xml:space="preserve">עמ'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PAGE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sidR="00D00997">
      <w:rPr>
        <w:rFonts w:ascii="Arial" w:hAnsi="Arial" w:cs="Arial"/>
        <w:noProof/>
        <w:color w:val="015F9D"/>
        <w:spacing w:val="10"/>
        <w:szCs w:val="20"/>
        <w:rtl/>
      </w:rPr>
      <w:t>4</w:t>
    </w:r>
    <w:r>
      <w:rPr>
        <w:rFonts w:ascii="Arial" w:hAnsi="Arial" w:cs="Arial"/>
        <w:color w:val="015F9D"/>
        <w:spacing w:val="10"/>
        <w:szCs w:val="20"/>
        <w:rtl/>
      </w:rPr>
      <w:fldChar w:fldCharType="end"/>
    </w:r>
    <w:r>
      <w:rPr>
        <w:rFonts w:ascii="Arial" w:hAnsi="Arial" w:cs="Arial" w:hint="cs"/>
        <w:color w:val="015F9D"/>
        <w:spacing w:val="10"/>
        <w:szCs w:val="20"/>
        <w:rtl/>
      </w:rPr>
      <w:t xml:space="preserve"> מתוך </w:t>
    </w:r>
    <w:r>
      <w:rPr>
        <w:rFonts w:ascii="Arial" w:hAnsi="Arial" w:cs="Arial"/>
        <w:color w:val="015F9D"/>
        <w:spacing w:val="10"/>
        <w:szCs w:val="20"/>
        <w:rtl/>
      </w:rPr>
      <w:fldChar w:fldCharType="begin"/>
    </w:r>
    <w:r>
      <w:rPr>
        <w:rFonts w:ascii="Arial" w:hAnsi="Arial" w:cs="Arial"/>
        <w:color w:val="015F9D"/>
        <w:spacing w:val="10"/>
        <w:szCs w:val="20"/>
        <w:rtl/>
      </w:rPr>
      <w:instrText xml:space="preserve"> </w:instrText>
    </w:r>
    <w:r>
      <w:rPr>
        <w:rFonts w:ascii="Arial" w:hAnsi="Arial" w:cs="Arial" w:hint="cs"/>
        <w:color w:val="015F9D"/>
        <w:spacing w:val="10"/>
        <w:szCs w:val="20"/>
      </w:rPr>
      <w:instrText>NUMPAGES   \* MERGEFORMAT</w:instrText>
    </w:r>
    <w:r>
      <w:rPr>
        <w:rFonts w:ascii="Arial" w:hAnsi="Arial" w:cs="Arial"/>
        <w:color w:val="015F9D"/>
        <w:spacing w:val="10"/>
        <w:szCs w:val="20"/>
        <w:rtl/>
      </w:rPr>
      <w:instrText xml:space="preserve"> </w:instrText>
    </w:r>
    <w:r>
      <w:rPr>
        <w:rFonts w:ascii="Arial" w:hAnsi="Arial" w:cs="Arial"/>
        <w:color w:val="015F9D"/>
        <w:spacing w:val="10"/>
        <w:szCs w:val="20"/>
        <w:rtl/>
      </w:rPr>
      <w:fldChar w:fldCharType="separate"/>
    </w:r>
    <w:r w:rsidR="00D00997">
      <w:rPr>
        <w:rFonts w:ascii="Arial" w:hAnsi="Arial" w:cs="Arial"/>
        <w:noProof/>
        <w:color w:val="015F9D"/>
        <w:spacing w:val="10"/>
        <w:szCs w:val="20"/>
        <w:rtl/>
      </w:rPr>
      <w:t>30</w:t>
    </w:r>
    <w:r>
      <w:rPr>
        <w:rFonts w:ascii="Arial" w:hAnsi="Arial" w:cs="Arial"/>
        <w:color w:val="015F9D"/>
        <w:spacing w:val="10"/>
        <w:szCs w:val="20"/>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C44E" w14:textId="77777777" w:rsidR="009F4DE0" w:rsidRDefault="009F4DE0" w:rsidP="005640EC">
    <w:pPr>
      <w:pStyle w:val="Footer"/>
      <w:tabs>
        <w:tab w:val="clear" w:pos="4153"/>
        <w:tab w:val="clear" w:pos="8306"/>
        <w:tab w:val="right" w:pos="9005"/>
      </w:tabs>
      <w:jc w:val="center"/>
      <w:rPr>
        <w:rFonts w:ascii="Arial" w:hAnsi="Arial" w:cs="Arial"/>
        <w:color w:val="015F9D"/>
        <w:spacing w:val="10"/>
        <w:szCs w:val="20"/>
        <w:rtl/>
      </w:rPr>
    </w:pPr>
  </w:p>
  <w:p w14:paraId="721AC44F" w14:textId="77777777" w:rsidR="009F4DE0" w:rsidRDefault="009F4DE0" w:rsidP="00E51642">
    <w:pPr>
      <w:pStyle w:val="Footer"/>
      <w:tabs>
        <w:tab w:val="clear" w:pos="4153"/>
        <w:tab w:val="clear" w:pos="8306"/>
        <w:tab w:val="right" w:pos="9005"/>
      </w:tabs>
      <w:jc w:val="center"/>
      <w:rPr>
        <w:rFonts w:ascii="Arial" w:hAnsi="Arial" w:cs="Arial"/>
        <w:color w:val="015F9D"/>
        <w:spacing w:val="10"/>
        <w:szCs w:val="20"/>
        <w:rtl/>
      </w:rPr>
    </w:pPr>
    <w:r w:rsidRPr="005640EC">
      <w:rPr>
        <w:rFonts w:ascii="Arial" w:hAnsi="Arial" w:cs="Arial"/>
        <w:color w:val="015F9D"/>
        <w:spacing w:val="10"/>
        <w:szCs w:val="20"/>
        <w:rtl/>
      </w:rPr>
      <w:t xml:space="preserve">מסמך זה הוא רכושה הבלעדי של </w:t>
    </w:r>
    <w:r>
      <w:rPr>
        <w:rFonts w:ascii="Arial" w:hAnsi="Arial" w:cs="Arial" w:hint="cs"/>
        <w:color w:val="015F9D"/>
        <w:spacing w:val="10"/>
        <w:szCs w:val="20"/>
        <w:rtl/>
      </w:rPr>
      <w:t>מחב"א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E69CF" w14:textId="77777777" w:rsidR="00055E3E" w:rsidRDefault="00055E3E">
      <w:r>
        <w:separator/>
      </w:r>
    </w:p>
  </w:footnote>
  <w:footnote w:type="continuationSeparator" w:id="0">
    <w:p w14:paraId="1AA0756B" w14:textId="77777777" w:rsidR="00055E3E" w:rsidRDefault="00055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C443" w14:textId="77777777" w:rsidR="009F4DE0" w:rsidRDefault="009F4DE0" w:rsidP="005640EC">
    <w:pPr>
      <w:pStyle w:val="Footer"/>
      <w:tabs>
        <w:tab w:val="clear" w:pos="4153"/>
        <w:tab w:val="clear" w:pos="8306"/>
        <w:tab w:val="right" w:pos="9005"/>
      </w:tabs>
      <w:jc w:val="center"/>
      <w:rPr>
        <w:rFonts w:ascii="Arial" w:hAnsi="Arial" w:cs="Arial"/>
        <w:color w:val="015F9D"/>
        <w:spacing w:val="10"/>
        <w:szCs w:val="20"/>
        <w:rtl/>
      </w:rPr>
    </w:pPr>
    <w:r>
      <w:rPr>
        <w:rFonts w:ascii="Arial" w:hAnsi="Arial" w:cs="Arial" w:hint="cs"/>
        <w:color w:val="015F9D"/>
        <w:spacing w:val="10"/>
        <w:szCs w:val="20"/>
        <w:rtl/>
      </w:rPr>
      <w:t>מחב"א</w:t>
    </w:r>
  </w:p>
  <w:p w14:paraId="721AC444" w14:textId="77777777" w:rsidR="009F4DE0" w:rsidRPr="005640EC" w:rsidRDefault="009F4DE0" w:rsidP="00C935EE">
    <w:pPr>
      <w:pStyle w:val="Footer"/>
      <w:tabs>
        <w:tab w:val="clear" w:pos="4153"/>
        <w:tab w:val="clear" w:pos="8306"/>
        <w:tab w:val="right" w:pos="9005"/>
      </w:tabs>
      <w:jc w:val="center"/>
      <w:rPr>
        <w:rFonts w:ascii="Arial" w:hAnsi="Arial" w:cs="Arial"/>
        <w:color w:val="015F9D"/>
        <w:spacing w:val="10"/>
        <w:szCs w:val="20"/>
      </w:rPr>
    </w:pPr>
    <w:r w:rsidRPr="005640EC">
      <w:rPr>
        <w:rFonts w:ascii="Arial" w:hAnsi="Arial" w:cs="Arial"/>
        <w:color w:val="015F9D"/>
        <w:spacing w:val="10"/>
        <w:szCs w:val="20"/>
        <w:rtl/>
      </w:rPr>
      <w:t xml:space="preserve">מכרז </w:t>
    </w:r>
    <w:r>
      <w:rPr>
        <w:rFonts w:ascii="Arial" w:hAnsi="Arial" w:cs="Arial" w:hint="cs"/>
        <w:color w:val="015F9D"/>
        <w:spacing w:val="10"/>
        <w:szCs w:val="20"/>
        <w:rtl/>
      </w:rPr>
      <w:t xml:space="preserve">1/2020 </w:t>
    </w:r>
    <w:r w:rsidRPr="00C935EE">
      <w:rPr>
        <w:rFonts w:ascii="Arial" w:hAnsi="Arial" w:cs="Arial"/>
        <w:color w:val="015F9D"/>
        <w:spacing w:val="10"/>
        <w:szCs w:val="20"/>
        <w:rtl/>
      </w:rPr>
      <w:t>אספקה ותחזוקה של ציוד לשדרוג הנתבים ברשת אילן-2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080" w:type="dxa"/>
      <w:tblInd w:w="-360" w:type="dxa"/>
      <w:tblLayout w:type="fixed"/>
      <w:tblCellMar>
        <w:left w:w="0" w:type="dxa"/>
        <w:right w:w="0" w:type="dxa"/>
      </w:tblCellMar>
      <w:tblLook w:val="01E0" w:firstRow="1" w:lastRow="1" w:firstColumn="1" w:lastColumn="1" w:noHBand="0" w:noVBand="0"/>
    </w:tblPr>
    <w:tblGrid>
      <w:gridCol w:w="2340"/>
      <w:gridCol w:w="4860"/>
      <w:gridCol w:w="2880"/>
    </w:tblGrid>
    <w:tr w:rsidR="009F4DE0" w:rsidRPr="005754DF" w14:paraId="721AC44C" w14:textId="77777777" w:rsidTr="00476F19">
      <w:tc>
        <w:tcPr>
          <w:tcW w:w="2340" w:type="dxa"/>
          <w:shd w:val="clear" w:color="auto" w:fill="auto"/>
          <w:vAlign w:val="bottom"/>
        </w:tcPr>
        <w:p w14:paraId="721AC449" w14:textId="77777777" w:rsidR="009F4DE0" w:rsidRPr="005754DF" w:rsidRDefault="009F4DE0" w:rsidP="005640EC">
          <w:pPr>
            <w:spacing w:line="276" w:lineRule="auto"/>
            <w:rPr>
              <w:rFonts w:ascii="Arial" w:hAnsi="Arial" w:cs="Arial"/>
              <w:b/>
              <w:bCs/>
              <w:color w:val="005F9D"/>
              <w:szCs w:val="20"/>
              <w:rtl/>
            </w:rPr>
          </w:pPr>
          <w:r>
            <w:rPr>
              <w:rFonts w:ascii="Arial" w:hAnsi="Arial" w:cs="Arial" w:hint="cs"/>
              <w:color w:val="005F9D"/>
              <w:sz w:val="22"/>
              <w:szCs w:val="22"/>
              <w:rtl/>
            </w:rPr>
            <w:t>מחב"א</w:t>
          </w:r>
        </w:p>
      </w:tc>
      <w:tc>
        <w:tcPr>
          <w:tcW w:w="4860" w:type="dxa"/>
          <w:shd w:val="clear" w:color="auto" w:fill="auto"/>
        </w:tcPr>
        <w:p w14:paraId="721AC44A" w14:textId="77777777" w:rsidR="009F4DE0" w:rsidRPr="005754DF" w:rsidRDefault="009F4DE0" w:rsidP="005640EC">
          <w:pPr>
            <w:pStyle w:val="Header"/>
            <w:jc w:val="center"/>
            <w:rPr>
              <w:rFonts w:ascii="Arial" w:hAnsi="Arial" w:cs="Arial"/>
              <w:rtl/>
            </w:rPr>
          </w:pPr>
        </w:p>
      </w:tc>
      <w:tc>
        <w:tcPr>
          <w:tcW w:w="2880" w:type="dxa"/>
          <w:shd w:val="clear" w:color="auto" w:fill="auto"/>
        </w:tcPr>
        <w:p w14:paraId="721AC44B" w14:textId="77777777" w:rsidR="009F4DE0" w:rsidRPr="005754DF" w:rsidRDefault="009F4DE0" w:rsidP="005640EC">
          <w:pPr>
            <w:pStyle w:val="Header"/>
            <w:jc w:val="right"/>
            <w:rPr>
              <w:rFonts w:ascii="Arial" w:hAnsi="Arial" w:cs="Arial"/>
              <w:rtl/>
            </w:rPr>
          </w:pPr>
        </w:p>
      </w:tc>
    </w:tr>
  </w:tbl>
  <w:p w14:paraId="721AC44D" w14:textId="77777777" w:rsidR="009F4DE0" w:rsidRPr="00D85340" w:rsidRDefault="009F4DE0" w:rsidP="005640EC">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02D10"/>
    <w:multiLevelType w:val="multilevel"/>
    <w:tmpl w:val="049E6EFA"/>
    <w:lvl w:ilvl="0">
      <w:start w:val="1"/>
      <w:numFmt w:val="decimal"/>
      <w:pStyle w:val="IndentedList4"/>
      <w:lvlText w:val="%1."/>
      <w:lvlJc w:val="left"/>
      <w:pPr>
        <w:tabs>
          <w:tab w:val="num" w:pos="1854"/>
        </w:tabs>
        <w:ind w:left="1854" w:hanging="414"/>
      </w:pPr>
      <w:rPr>
        <w:rFonts w:ascii="Times New Roman" w:hAnsi="Times New Roman" w:cs="Times New Roman" w:hint="default"/>
      </w:rPr>
    </w:lvl>
    <w:lvl w:ilvl="1">
      <w:start w:val="1"/>
      <w:numFmt w:val="decimal"/>
      <w:lvlText w:val="%1.%2"/>
      <w:lvlJc w:val="left"/>
      <w:pPr>
        <w:tabs>
          <w:tab w:val="num" w:pos="2211"/>
        </w:tabs>
        <w:ind w:left="2211" w:hanging="771"/>
      </w:pPr>
      <w:rPr>
        <w:rFonts w:ascii="Times New Roman" w:hAnsi="Times New Roman" w:cs="Times New Roman" w:hint="default"/>
      </w:rPr>
    </w:lvl>
    <w:lvl w:ilvl="2">
      <w:start w:val="1"/>
      <w:numFmt w:val="decimal"/>
      <w:lvlText w:val="%1.%2.%3"/>
      <w:lvlJc w:val="left"/>
      <w:pPr>
        <w:tabs>
          <w:tab w:val="num" w:pos="2211"/>
        </w:tabs>
        <w:ind w:left="2211" w:hanging="771"/>
      </w:pPr>
      <w:rPr>
        <w:rFonts w:ascii="Times New Roman" w:hAnsi="Times New Roman" w:cs="Times New Roman" w:hint="default"/>
      </w:rPr>
    </w:lvl>
    <w:lvl w:ilvl="3">
      <w:start w:val="1"/>
      <w:numFmt w:val="decimal"/>
      <w:lvlText w:val="%1.%2.%3.%4"/>
      <w:lvlJc w:val="left"/>
      <w:pPr>
        <w:tabs>
          <w:tab w:val="num" w:pos="2569"/>
        </w:tabs>
        <w:ind w:left="2569" w:hanging="1129"/>
      </w:pPr>
      <w:rPr>
        <w:rFonts w:ascii="Times New Roman" w:hAnsi="Times New Roman" w:cs="Times New Roman" w:hint="default"/>
      </w:rPr>
    </w:lvl>
    <w:lvl w:ilvl="4">
      <w:start w:val="1"/>
      <w:numFmt w:val="decimal"/>
      <w:lvlText w:val="%1.%2.%3.%4.%5"/>
      <w:lvlJc w:val="left"/>
      <w:pPr>
        <w:tabs>
          <w:tab w:val="num" w:pos="2569"/>
        </w:tabs>
        <w:ind w:left="2569" w:hanging="1129"/>
      </w:pPr>
      <w:rPr>
        <w:rFonts w:ascii="Times New Roman" w:hAnsi="Times New Roman" w:cs="Times New Roman" w:hint="default"/>
      </w:rPr>
    </w:lvl>
    <w:lvl w:ilvl="5">
      <w:start w:val="1"/>
      <w:numFmt w:val="decimal"/>
      <w:lvlText w:val="%1.%2.%3.%4.%5.%6"/>
      <w:lvlJc w:val="left"/>
      <w:pPr>
        <w:tabs>
          <w:tab w:val="num" w:pos="2926"/>
        </w:tabs>
        <w:ind w:left="2926" w:hanging="1486"/>
      </w:pPr>
      <w:rPr>
        <w:rFonts w:ascii="Times New Roman" w:hAnsi="Times New Roman" w:cs="Times New Roman" w:hint="default"/>
      </w:rPr>
    </w:lvl>
    <w:lvl w:ilvl="6">
      <w:start w:val="1"/>
      <w:numFmt w:val="decimal"/>
      <w:lvlText w:val="%1.%2.%3.%4.%5.%6.%7"/>
      <w:lvlJc w:val="left"/>
      <w:pPr>
        <w:tabs>
          <w:tab w:val="num" w:pos="2926"/>
        </w:tabs>
        <w:ind w:left="2926" w:hanging="1486"/>
      </w:pPr>
      <w:rPr>
        <w:rFonts w:ascii="Times New Roman" w:hAnsi="Times New Roman" w:cs="Times New Roman" w:hint="default"/>
      </w:rPr>
    </w:lvl>
    <w:lvl w:ilvl="7">
      <w:start w:val="1"/>
      <w:numFmt w:val="decimal"/>
      <w:lvlText w:val="%1.%2.%3.%4.%5.%6.%7.%8"/>
      <w:lvlJc w:val="left"/>
      <w:pPr>
        <w:tabs>
          <w:tab w:val="num" w:pos="3283"/>
        </w:tabs>
        <w:ind w:left="3283" w:hanging="1843"/>
      </w:pPr>
      <w:rPr>
        <w:rFonts w:ascii="Times New Roman" w:hAnsi="Times New Roman" w:cs="Times New Roman" w:hint="default"/>
      </w:rPr>
    </w:lvl>
    <w:lvl w:ilvl="8">
      <w:start w:val="1"/>
      <w:numFmt w:val="decimal"/>
      <w:lvlText w:val="%1.%2.%3.%4.%5.%6.%7.%8.%9"/>
      <w:lvlJc w:val="left"/>
      <w:pPr>
        <w:tabs>
          <w:tab w:val="num" w:pos="3283"/>
        </w:tabs>
        <w:ind w:left="3283" w:hanging="1843"/>
      </w:pPr>
      <w:rPr>
        <w:rFonts w:ascii="Times New Roman" w:hAnsi="Times New Roman" w:cs="Times New Roman" w:hint="default"/>
      </w:rPr>
    </w:lvl>
  </w:abstractNum>
  <w:abstractNum w:abstractNumId="3" w15:restartNumberingAfterBreak="0">
    <w:nsid w:val="06D53B0B"/>
    <w:multiLevelType w:val="hybridMultilevel"/>
    <w:tmpl w:val="CD96B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6" w15:restartNumberingAfterBreak="0">
    <w:nsid w:val="0A946E73"/>
    <w:multiLevelType w:val="multilevel"/>
    <w:tmpl w:val="0D966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DB1003"/>
    <w:multiLevelType w:val="multilevel"/>
    <w:tmpl w:val="C3680C6E"/>
    <w:lvl w:ilvl="0">
      <w:start w:val="1"/>
      <w:numFmt w:val="decimal"/>
      <w:pStyle w:val="Indented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8"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162B8A"/>
    <w:multiLevelType w:val="multilevel"/>
    <w:tmpl w:val="E73A505E"/>
    <w:lvl w:ilvl="0">
      <w:start w:val="1"/>
      <w:numFmt w:val="decimal"/>
      <w:pStyle w:val="11HeadingL2"/>
      <w:lvlText w:val="%1."/>
      <w:lvlJc w:val="left"/>
      <w:pPr>
        <w:tabs>
          <w:tab w:val="num" w:pos="180"/>
        </w:tabs>
        <w:ind w:left="180" w:hanging="360"/>
      </w:pPr>
      <w:rPr>
        <w:rFonts w:cs="Times New Roman" w:hint="default"/>
      </w:rPr>
    </w:lvl>
    <w:lvl w:ilvl="1">
      <w:start w:val="1"/>
      <w:numFmt w:val="decimal"/>
      <w:pStyle w:val="HeadingL1"/>
      <w:lvlText w:val="%1.%2."/>
      <w:lvlJc w:val="left"/>
      <w:pPr>
        <w:tabs>
          <w:tab w:val="num" w:pos="792"/>
        </w:tabs>
        <w:ind w:left="792" w:hanging="432"/>
      </w:pPr>
      <w:rPr>
        <w:rFonts w:cs="Times New Roman" w:hint="default"/>
      </w:rPr>
    </w:lvl>
    <w:lvl w:ilvl="2">
      <w:start w:val="1"/>
      <w:numFmt w:val="decimal"/>
      <w:lvlText w:val="%1.%2.%3."/>
      <w:lvlJc w:val="left"/>
      <w:pPr>
        <w:tabs>
          <w:tab w:val="num" w:pos="1294"/>
        </w:tabs>
        <w:ind w:left="1044" w:hanging="504"/>
      </w:pPr>
      <w:rPr>
        <w:rFonts w:cs="Times New Roman" w:hint="default"/>
      </w:rPr>
    </w:lvl>
    <w:lvl w:ilvl="3">
      <w:start w:val="1"/>
      <w:numFmt w:val="decimal"/>
      <w:lvlText w:val="%1.%2.%3.%4."/>
      <w:lvlJc w:val="left"/>
      <w:pPr>
        <w:tabs>
          <w:tab w:val="num" w:pos="1548"/>
        </w:tabs>
        <w:ind w:left="1548" w:hanging="648"/>
      </w:pPr>
      <w:rPr>
        <w:rFonts w:cs="Times New Roman" w:hint="default"/>
      </w:rPr>
    </w:lvl>
    <w:lvl w:ilvl="4">
      <w:start w:val="1"/>
      <w:numFmt w:val="decimal"/>
      <w:lvlText w:val="%1.%2.%3.%4.%5."/>
      <w:lvlJc w:val="left"/>
      <w:pPr>
        <w:tabs>
          <w:tab w:val="num" w:pos="2340"/>
        </w:tabs>
        <w:ind w:left="2052" w:hanging="792"/>
      </w:pPr>
      <w:rPr>
        <w:rFonts w:cs="Times New Roman" w:hint="default"/>
      </w:rPr>
    </w:lvl>
    <w:lvl w:ilvl="5">
      <w:start w:val="1"/>
      <w:numFmt w:val="decimal"/>
      <w:lvlText w:val="%1.%2.%3.%4.%5.%6."/>
      <w:lvlJc w:val="left"/>
      <w:pPr>
        <w:tabs>
          <w:tab w:val="num" w:pos="2700"/>
        </w:tabs>
        <w:ind w:left="2556" w:hanging="936"/>
      </w:pPr>
      <w:rPr>
        <w:rFonts w:cs="Times New Roman" w:hint="default"/>
      </w:rPr>
    </w:lvl>
    <w:lvl w:ilvl="6">
      <w:start w:val="1"/>
      <w:numFmt w:val="decimal"/>
      <w:lvlText w:val="%1.%2.%3.%4.%5.%6.%7."/>
      <w:lvlJc w:val="left"/>
      <w:pPr>
        <w:tabs>
          <w:tab w:val="num" w:pos="3420"/>
        </w:tabs>
        <w:ind w:left="3060" w:hanging="1080"/>
      </w:pPr>
      <w:rPr>
        <w:rFonts w:cs="Times New Roman" w:hint="default"/>
      </w:rPr>
    </w:lvl>
    <w:lvl w:ilvl="7">
      <w:start w:val="1"/>
      <w:numFmt w:val="decimal"/>
      <w:lvlText w:val="%1.%2.%3.%4.%5.%6.%7.%8."/>
      <w:lvlJc w:val="left"/>
      <w:pPr>
        <w:tabs>
          <w:tab w:val="num" w:pos="3780"/>
        </w:tabs>
        <w:ind w:left="3564" w:hanging="1224"/>
      </w:pPr>
      <w:rPr>
        <w:rFonts w:cs="Times New Roman" w:hint="default"/>
      </w:rPr>
    </w:lvl>
    <w:lvl w:ilvl="8">
      <w:start w:val="1"/>
      <w:numFmt w:val="decimal"/>
      <w:lvlText w:val="%1.%2.%3.%4.%5.%6.%7.%8.%9."/>
      <w:lvlJc w:val="left"/>
      <w:pPr>
        <w:tabs>
          <w:tab w:val="num" w:pos="4140"/>
        </w:tabs>
        <w:ind w:left="4140" w:hanging="1440"/>
      </w:pPr>
      <w:rPr>
        <w:rFonts w:cs="Times New Roman" w:hint="default"/>
      </w:rPr>
    </w:lvl>
  </w:abstractNum>
  <w:abstractNum w:abstractNumId="10" w15:restartNumberingAfterBreak="0">
    <w:nsid w:val="0DEA7836"/>
    <w:multiLevelType w:val="hybridMultilevel"/>
    <w:tmpl w:val="22BE5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F6D720D"/>
    <w:multiLevelType w:val="hybridMultilevel"/>
    <w:tmpl w:val="6486D74A"/>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2"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4"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15" w15:restartNumberingAfterBreak="0">
    <w:nsid w:val="154F2ADC"/>
    <w:multiLevelType w:val="multilevel"/>
    <w:tmpl w:val="02501FC4"/>
    <w:styleLink w:val="1"/>
    <w:lvl w:ilvl="0">
      <w:start w:val="1"/>
      <w:numFmt w:val="decimal"/>
      <w:lvlText w:val="%1."/>
      <w:lvlJc w:val="left"/>
      <w:pPr>
        <w:tabs>
          <w:tab w:val="num" w:pos="680"/>
        </w:tabs>
        <w:ind w:left="397" w:hanging="397"/>
      </w:pPr>
      <w:rPr>
        <w:rFonts w:hint="default"/>
      </w:rPr>
    </w:lvl>
    <w:lvl w:ilvl="1">
      <w:start w:val="1"/>
      <w:numFmt w:val="decimal"/>
      <w:lvlText w:val="%1.%2"/>
      <w:lvlJc w:val="left"/>
      <w:pPr>
        <w:tabs>
          <w:tab w:val="num" w:pos="680"/>
        </w:tabs>
        <w:ind w:left="397" w:hanging="397"/>
      </w:pPr>
      <w:rPr>
        <w:rFonts w:hint="default"/>
      </w:rPr>
    </w:lvl>
    <w:lvl w:ilvl="2">
      <w:start w:val="1"/>
      <w:numFmt w:val="decimal"/>
      <w:lvlText w:val="%1.%2.%3"/>
      <w:lvlJc w:val="left"/>
      <w:pPr>
        <w:tabs>
          <w:tab w:val="num" w:pos="680"/>
        </w:tabs>
        <w:ind w:left="397" w:hanging="397"/>
      </w:pPr>
      <w:rPr>
        <w:rFonts w:hint="default"/>
      </w:rPr>
    </w:lvl>
    <w:lvl w:ilvl="3">
      <w:start w:val="1"/>
      <w:numFmt w:val="decimal"/>
      <w:lvlText w:val="%1.%2.%3.%4"/>
      <w:lvlJc w:val="left"/>
      <w:pPr>
        <w:tabs>
          <w:tab w:val="num" w:pos="680"/>
        </w:tabs>
        <w:ind w:left="397" w:hanging="397"/>
      </w:pPr>
      <w:rPr>
        <w:rFonts w:hint="default"/>
      </w:rPr>
    </w:lvl>
    <w:lvl w:ilvl="4">
      <w:start w:val="1"/>
      <w:numFmt w:val="decimal"/>
      <w:lvlText w:val="%1.%2.%3.%4.%5"/>
      <w:lvlJc w:val="left"/>
      <w:pPr>
        <w:tabs>
          <w:tab w:val="num" w:pos="680"/>
        </w:tabs>
        <w:ind w:left="397" w:hanging="397"/>
      </w:pPr>
      <w:rPr>
        <w:rFonts w:hint="default"/>
      </w:rPr>
    </w:lvl>
    <w:lvl w:ilvl="5">
      <w:start w:val="1"/>
      <w:numFmt w:val="decimal"/>
      <w:lvlText w:val="%1.%2.%3.%4.%5.%6"/>
      <w:lvlJc w:val="left"/>
      <w:pPr>
        <w:tabs>
          <w:tab w:val="num" w:pos="680"/>
        </w:tabs>
        <w:ind w:left="397" w:hanging="397"/>
      </w:pPr>
      <w:rPr>
        <w:rFonts w:hint="default"/>
      </w:rPr>
    </w:lvl>
    <w:lvl w:ilvl="6">
      <w:start w:val="1"/>
      <w:numFmt w:val="decimal"/>
      <w:lvlText w:val="%1.%2.%3.%4.%5.%6.%7"/>
      <w:lvlJc w:val="left"/>
      <w:pPr>
        <w:tabs>
          <w:tab w:val="num" w:pos="680"/>
        </w:tabs>
        <w:ind w:left="397" w:hanging="397"/>
      </w:pPr>
      <w:rPr>
        <w:rFonts w:hint="default"/>
      </w:rPr>
    </w:lvl>
    <w:lvl w:ilvl="7">
      <w:start w:val="1"/>
      <w:numFmt w:val="decimal"/>
      <w:lvlText w:val="%1.%2.%3.%4.%5.%6.%7.%8"/>
      <w:lvlJc w:val="left"/>
      <w:pPr>
        <w:tabs>
          <w:tab w:val="num" w:pos="680"/>
        </w:tabs>
        <w:ind w:left="397" w:hanging="397"/>
      </w:pPr>
      <w:rPr>
        <w:rFonts w:hint="default"/>
      </w:rPr>
    </w:lvl>
    <w:lvl w:ilvl="8">
      <w:start w:val="1"/>
      <w:numFmt w:val="decimal"/>
      <w:lvlText w:val="%1.%2.%3.%4.%5.%6.%7.%8.%9"/>
      <w:lvlJc w:val="left"/>
      <w:pPr>
        <w:tabs>
          <w:tab w:val="num" w:pos="680"/>
        </w:tabs>
        <w:ind w:left="397" w:hanging="397"/>
      </w:pPr>
      <w:rPr>
        <w:rFonts w:hint="default"/>
      </w:rPr>
    </w:lvl>
  </w:abstractNum>
  <w:abstractNum w:abstractNumId="16" w15:restartNumberingAfterBreak="0">
    <w:nsid w:val="15B858B3"/>
    <w:multiLevelType w:val="hybridMultilevel"/>
    <w:tmpl w:val="353831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130718"/>
    <w:multiLevelType w:val="multilevel"/>
    <w:tmpl w:val="CB0C42D8"/>
    <w:lvl w:ilvl="0">
      <w:start w:val="1"/>
      <w:numFmt w:val="decimal"/>
      <w:lvlText w:val="%1."/>
      <w:lvlJc w:val="left"/>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8" w15:restartNumberingAfterBreak="0">
    <w:nsid w:val="16894A06"/>
    <w:multiLevelType w:val="multilevel"/>
    <w:tmpl w:val="0D5CD2F0"/>
    <w:lvl w:ilvl="0">
      <w:start w:val="1"/>
      <w:numFmt w:val="hebrew1"/>
      <w:lvlText w:val="%1."/>
      <w:lvlJc w:val="center"/>
      <w:pPr>
        <w:tabs>
          <w:tab w:val="num" w:pos="1446"/>
        </w:tabs>
        <w:ind w:left="1446" w:hanging="363"/>
      </w:pPr>
      <w:rPr>
        <w:rFonts w:hint="cs"/>
        <w:bCs w:val="0"/>
        <w:iCs w:val="0"/>
        <w:szCs w:val="24"/>
      </w:rPr>
    </w:lvl>
    <w:lvl w:ilvl="1">
      <w:start w:val="1"/>
      <w:numFmt w:val="lowerLetter"/>
      <w:lvlText w:val="%2."/>
      <w:lvlJc w:val="left"/>
      <w:pPr>
        <w:tabs>
          <w:tab w:val="num" w:pos="1803"/>
        </w:tabs>
        <w:ind w:left="1803" w:hanging="360"/>
      </w:pPr>
      <w:rPr>
        <w:rFonts w:hint="default"/>
      </w:rPr>
    </w:lvl>
    <w:lvl w:ilvl="2">
      <w:start w:val="1"/>
      <w:numFmt w:val="lowerRoman"/>
      <w:lvlText w:val="%3."/>
      <w:lvlJc w:val="right"/>
      <w:pPr>
        <w:tabs>
          <w:tab w:val="num" w:pos="2523"/>
        </w:tabs>
        <w:ind w:left="2523" w:hanging="180"/>
      </w:pPr>
      <w:rPr>
        <w:rFonts w:hint="default"/>
      </w:rPr>
    </w:lvl>
    <w:lvl w:ilvl="3">
      <w:start w:val="1"/>
      <w:numFmt w:val="decimal"/>
      <w:lvlText w:val="%4."/>
      <w:lvlJc w:val="left"/>
      <w:pPr>
        <w:tabs>
          <w:tab w:val="num" w:pos="3243"/>
        </w:tabs>
        <w:ind w:left="3243" w:hanging="360"/>
      </w:pPr>
      <w:rPr>
        <w:rFonts w:hint="default"/>
      </w:rPr>
    </w:lvl>
    <w:lvl w:ilvl="4">
      <w:start w:val="1"/>
      <w:numFmt w:val="lowerLetter"/>
      <w:lvlText w:val="%5."/>
      <w:lvlJc w:val="left"/>
      <w:pPr>
        <w:tabs>
          <w:tab w:val="num" w:pos="3963"/>
        </w:tabs>
        <w:ind w:left="3963" w:hanging="360"/>
      </w:pPr>
      <w:rPr>
        <w:rFonts w:hint="default"/>
      </w:rPr>
    </w:lvl>
    <w:lvl w:ilvl="5">
      <w:start w:val="1"/>
      <w:numFmt w:val="lowerRoman"/>
      <w:lvlText w:val="%6."/>
      <w:lvlJc w:val="right"/>
      <w:pPr>
        <w:tabs>
          <w:tab w:val="num" w:pos="4683"/>
        </w:tabs>
        <w:ind w:left="4683" w:hanging="180"/>
      </w:pPr>
      <w:rPr>
        <w:rFonts w:hint="default"/>
      </w:rPr>
    </w:lvl>
    <w:lvl w:ilvl="6">
      <w:start w:val="1"/>
      <w:numFmt w:val="decimal"/>
      <w:lvlText w:val="%7."/>
      <w:lvlJc w:val="left"/>
      <w:pPr>
        <w:tabs>
          <w:tab w:val="num" w:pos="5403"/>
        </w:tabs>
        <w:ind w:left="5403" w:hanging="360"/>
      </w:pPr>
      <w:rPr>
        <w:rFonts w:hint="default"/>
      </w:rPr>
    </w:lvl>
    <w:lvl w:ilvl="7">
      <w:start w:val="1"/>
      <w:numFmt w:val="lowerLetter"/>
      <w:lvlText w:val="%8."/>
      <w:lvlJc w:val="left"/>
      <w:pPr>
        <w:tabs>
          <w:tab w:val="num" w:pos="6123"/>
        </w:tabs>
        <w:ind w:left="6123" w:hanging="360"/>
      </w:pPr>
      <w:rPr>
        <w:rFonts w:hint="default"/>
      </w:rPr>
    </w:lvl>
    <w:lvl w:ilvl="8">
      <w:start w:val="1"/>
      <w:numFmt w:val="lowerRoman"/>
      <w:lvlText w:val="%9."/>
      <w:lvlJc w:val="right"/>
      <w:pPr>
        <w:tabs>
          <w:tab w:val="num" w:pos="6843"/>
        </w:tabs>
        <w:ind w:left="6843" w:hanging="180"/>
      </w:pPr>
      <w:rPr>
        <w:rFonts w:hint="default"/>
      </w:rPr>
    </w:lvl>
  </w:abstractNum>
  <w:abstractNum w:abstractNumId="19" w15:restartNumberingAfterBreak="0">
    <w:nsid w:val="1A835756"/>
    <w:multiLevelType w:val="hybridMultilevel"/>
    <w:tmpl w:val="ACC69CE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0" w15:restartNumberingAfterBreak="0">
    <w:nsid w:val="1B221495"/>
    <w:multiLevelType w:val="multilevel"/>
    <w:tmpl w:val="05B8B9C8"/>
    <w:lvl w:ilvl="0">
      <w:start w:val="1"/>
      <w:numFmt w:val="decimal"/>
      <w:pStyle w:val="Indented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1"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22944C8C"/>
    <w:multiLevelType w:val="multilevel"/>
    <w:tmpl w:val="8A1E1C8A"/>
    <w:styleLink w:val="2"/>
    <w:lvl w:ilvl="0">
      <w:start w:val="1"/>
      <w:numFmt w:val="decimal"/>
      <w:lvlText w:val="%1."/>
      <w:lvlJc w:val="left"/>
      <w:pPr>
        <w:tabs>
          <w:tab w:val="num" w:pos="-360"/>
        </w:tabs>
        <w:ind w:left="-360" w:hanging="360"/>
      </w:pPr>
      <w:rPr>
        <w:rFonts w:cs="Times New Roman" w:hint="default"/>
      </w:rPr>
    </w:lvl>
    <w:lvl w:ilvl="1">
      <w:start w:val="1"/>
      <w:numFmt w:val="none"/>
      <w:lvlText w:val="%1"/>
      <w:lvlJc w:val="left"/>
      <w:pPr>
        <w:tabs>
          <w:tab w:val="num" w:pos="357"/>
        </w:tabs>
        <w:ind w:left="357" w:hanging="357"/>
      </w:pPr>
      <w:rPr>
        <w:rFonts w:cs="David" w:hint="cs"/>
        <w:bCs/>
        <w:iCs w:val="0"/>
        <w:sz w:val="28"/>
        <w:szCs w:val="28"/>
      </w:rPr>
    </w:lvl>
    <w:lvl w:ilvl="2">
      <w:start w:val="1"/>
      <w:numFmt w:val="decimal"/>
      <w:lvlText w:val="%1.%2.%3."/>
      <w:lvlJc w:val="left"/>
      <w:pPr>
        <w:tabs>
          <w:tab w:val="num" w:pos="1080"/>
        </w:tabs>
        <w:ind w:left="504" w:hanging="504"/>
      </w:pPr>
      <w:rPr>
        <w:rFonts w:cs="Times New Roman" w:hint="default"/>
      </w:rPr>
    </w:lvl>
    <w:lvl w:ilvl="3">
      <w:start w:val="1"/>
      <w:numFmt w:val="decimal"/>
      <w:lvlText w:val="%1.%2.%3.%4."/>
      <w:lvlJc w:val="left"/>
      <w:pPr>
        <w:tabs>
          <w:tab w:val="num" w:pos="1800"/>
        </w:tabs>
        <w:ind w:left="1008" w:hanging="648"/>
      </w:pPr>
      <w:rPr>
        <w:rFonts w:cs="Times New Roman" w:hint="default"/>
      </w:rPr>
    </w:lvl>
    <w:lvl w:ilvl="4">
      <w:start w:val="1"/>
      <w:numFmt w:val="decimal"/>
      <w:lvlText w:val="%1.%2.%3.%4.%5."/>
      <w:lvlJc w:val="left"/>
      <w:pPr>
        <w:tabs>
          <w:tab w:val="num" w:pos="2520"/>
        </w:tabs>
        <w:ind w:left="1512" w:hanging="792"/>
      </w:pPr>
      <w:rPr>
        <w:rFonts w:cs="Times New Roman" w:hint="default"/>
      </w:rPr>
    </w:lvl>
    <w:lvl w:ilvl="5">
      <w:start w:val="1"/>
      <w:numFmt w:val="decimal"/>
      <w:lvlText w:val="%1.%2.%3.%4.%5.%6."/>
      <w:lvlJc w:val="left"/>
      <w:pPr>
        <w:tabs>
          <w:tab w:val="num" w:pos="3240"/>
        </w:tabs>
        <w:ind w:left="2016" w:hanging="936"/>
      </w:pPr>
      <w:rPr>
        <w:rFonts w:cs="Times New Roman" w:hint="default"/>
      </w:rPr>
    </w:lvl>
    <w:lvl w:ilvl="6">
      <w:start w:val="1"/>
      <w:numFmt w:val="decimal"/>
      <w:lvlText w:val="%1.%2.%3.%4.%5.%6.%7."/>
      <w:lvlJc w:val="left"/>
      <w:pPr>
        <w:tabs>
          <w:tab w:val="num" w:pos="3960"/>
        </w:tabs>
        <w:ind w:left="2520" w:hanging="1080"/>
      </w:pPr>
      <w:rPr>
        <w:rFonts w:cs="Times New Roman" w:hint="default"/>
      </w:rPr>
    </w:lvl>
    <w:lvl w:ilvl="7">
      <w:start w:val="1"/>
      <w:numFmt w:val="decimal"/>
      <w:lvlText w:val="%1.%2.%3.%4.%5.%6.%7.%8."/>
      <w:lvlJc w:val="left"/>
      <w:pPr>
        <w:tabs>
          <w:tab w:val="num" w:pos="4680"/>
        </w:tabs>
        <w:ind w:left="3024" w:hanging="1224"/>
      </w:pPr>
      <w:rPr>
        <w:rFonts w:cs="Times New Roman" w:hint="default"/>
      </w:rPr>
    </w:lvl>
    <w:lvl w:ilvl="8">
      <w:start w:val="1"/>
      <w:numFmt w:val="decimal"/>
      <w:lvlText w:val="%1.%2.%3.%4.%5.%6.%7.%8.%9."/>
      <w:lvlJc w:val="left"/>
      <w:pPr>
        <w:tabs>
          <w:tab w:val="num" w:pos="5400"/>
        </w:tabs>
        <w:ind w:left="3600" w:hanging="1440"/>
      </w:pPr>
      <w:rPr>
        <w:rFonts w:cs="Times New Roman" w:hint="default"/>
      </w:rPr>
    </w:lvl>
  </w:abstractNum>
  <w:abstractNum w:abstractNumId="25"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26"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7"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2B9F205E"/>
    <w:multiLevelType w:val="multilevel"/>
    <w:tmpl w:val="C2769B7A"/>
    <w:lvl w:ilvl="0">
      <w:start w:val="1"/>
      <w:numFmt w:val="hebrew1"/>
      <w:lvlText w:val="%1."/>
      <w:lvlJc w:val="center"/>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29" w15:restartNumberingAfterBreak="0">
    <w:nsid w:val="2BC5553D"/>
    <w:multiLevelType w:val="singleLevel"/>
    <w:tmpl w:val="8940CD80"/>
    <w:lvl w:ilvl="0">
      <w:start w:val="1"/>
      <w:numFmt w:val="bullet"/>
      <w:pStyle w:val="Bullet1"/>
      <w:lvlText w:val=""/>
      <w:lvlJc w:val="right"/>
      <w:pPr>
        <w:tabs>
          <w:tab w:val="num" w:pos="425"/>
        </w:tabs>
        <w:ind w:left="425" w:hanging="255"/>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1" w15:restartNumberingAfterBreak="0">
    <w:nsid w:val="32454D44"/>
    <w:multiLevelType w:val="multilevel"/>
    <w:tmpl w:val="CD36093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hanging="360"/>
      </w:pPr>
      <w:rPr>
        <w:rFonts w:hint="default"/>
      </w:rPr>
    </w:lvl>
    <w:lvl w:ilvl="2">
      <w:start w:val="1"/>
      <w:numFmt w:val="lowerRoman"/>
      <w:lvlText w:val="%3."/>
      <w:lvlJc w:val="right"/>
      <w:pPr>
        <w:tabs>
          <w:tab w:val="num" w:pos="1077"/>
        </w:tabs>
        <w:ind w:left="1077" w:hanging="18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right"/>
      <w:pPr>
        <w:tabs>
          <w:tab w:val="num" w:pos="3237"/>
        </w:tabs>
        <w:ind w:left="3237" w:hanging="180"/>
      </w:pPr>
      <w:rPr>
        <w:rFonts w:hint="default"/>
      </w:rPr>
    </w:lvl>
    <w:lvl w:ilvl="6">
      <w:start w:val="1"/>
      <w:numFmt w:val="decimal"/>
      <w:lvlText w:val="%7."/>
      <w:lvlJc w:val="left"/>
      <w:pPr>
        <w:tabs>
          <w:tab w:val="num" w:pos="3957"/>
        </w:tabs>
        <w:ind w:left="3957" w:hanging="360"/>
      </w:pPr>
      <w:rPr>
        <w:rFonts w:hint="default"/>
      </w:rPr>
    </w:lvl>
    <w:lvl w:ilvl="7">
      <w:start w:val="1"/>
      <w:numFmt w:val="lowerLetter"/>
      <w:lvlText w:val="%8."/>
      <w:lvlJc w:val="left"/>
      <w:pPr>
        <w:tabs>
          <w:tab w:val="num" w:pos="4677"/>
        </w:tabs>
        <w:ind w:left="4677" w:hanging="360"/>
      </w:pPr>
      <w:rPr>
        <w:rFonts w:hint="default"/>
      </w:rPr>
    </w:lvl>
    <w:lvl w:ilvl="8">
      <w:start w:val="1"/>
      <w:numFmt w:val="lowerRoman"/>
      <w:lvlText w:val="%9."/>
      <w:lvlJc w:val="right"/>
      <w:pPr>
        <w:tabs>
          <w:tab w:val="num" w:pos="5397"/>
        </w:tabs>
        <w:ind w:left="5397" w:hanging="180"/>
      </w:pPr>
      <w:rPr>
        <w:rFonts w:hint="default"/>
      </w:rPr>
    </w:lvl>
  </w:abstractNum>
  <w:abstractNum w:abstractNumId="32"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3601CD7"/>
    <w:multiLevelType w:val="multilevel"/>
    <w:tmpl w:val="CD36093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357"/>
        </w:tabs>
        <w:ind w:left="357" w:hanging="360"/>
      </w:pPr>
      <w:rPr>
        <w:rFonts w:hint="default"/>
      </w:rPr>
    </w:lvl>
    <w:lvl w:ilvl="2">
      <w:start w:val="1"/>
      <w:numFmt w:val="lowerRoman"/>
      <w:lvlText w:val="%3."/>
      <w:lvlJc w:val="right"/>
      <w:pPr>
        <w:tabs>
          <w:tab w:val="num" w:pos="1077"/>
        </w:tabs>
        <w:ind w:left="1077" w:hanging="18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right"/>
      <w:pPr>
        <w:tabs>
          <w:tab w:val="num" w:pos="3237"/>
        </w:tabs>
        <w:ind w:left="3237" w:hanging="180"/>
      </w:pPr>
      <w:rPr>
        <w:rFonts w:hint="default"/>
      </w:rPr>
    </w:lvl>
    <w:lvl w:ilvl="6">
      <w:start w:val="1"/>
      <w:numFmt w:val="decimal"/>
      <w:lvlText w:val="%7."/>
      <w:lvlJc w:val="left"/>
      <w:pPr>
        <w:tabs>
          <w:tab w:val="num" w:pos="3957"/>
        </w:tabs>
        <w:ind w:left="3957" w:hanging="360"/>
      </w:pPr>
      <w:rPr>
        <w:rFonts w:hint="default"/>
      </w:rPr>
    </w:lvl>
    <w:lvl w:ilvl="7">
      <w:start w:val="1"/>
      <w:numFmt w:val="lowerLetter"/>
      <w:lvlText w:val="%8."/>
      <w:lvlJc w:val="left"/>
      <w:pPr>
        <w:tabs>
          <w:tab w:val="num" w:pos="4677"/>
        </w:tabs>
        <w:ind w:left="4677" w:hanging="360"/>
      </w:pPr>
      <w:rPr>
        <w:rFonts w:hint="default"/>
      </w:rPr>
    </w:lvl>
    <w:lvl w:ilvl="8">
      <w:start w:val="1"/>
      <w:numFmt w:val="lowerRoman"/>
      <w:lvlText w:val="%9."/>
      <w:lvlJc w:val="right"/>
      <w:pPr>
        <w:tabs>
          <w:tab w:val="num" w:pos="5397"/>
        </w:tabs>
        <w:ind w:left="5397" w:hanging="180"/>
      </w:pPr>
      <w:rPr>
        <w:rFonts w:hint="default"/>
      </w:rPr>
    </w:lvl>
  </w:abstractNum>
  <w:abstractNum w:abstractNumId="34" w15:restartNumberingAfterBreak="0">
    <w:nsid w:val="348F1E7A"/>
    <w:multiLevelType w:val="multilevel"/>
    <w:tmpl w:val="E33AC8CA"/>
    <w:lvl w:ilvl="0">
      <w:start w:val="1"/>
      <w:numFmt w:val="decimal"/>
      <w:pStyle w:val="OutlineList0"/>
      <w:lvlText w:val="%1."/>
      <w:lvlJc w:val="left"/>
      <w:pPr>
        <w:tabs>
          <w:tab w:val="num" w:pos="720"/>
        </w:tabs>
        <w:ind w:left="720" w:hanging="720"/>
      </w:pPr>
      <w:rPr>
        <w:rFonts w:hint="default"/>
      </w:rPr>
    </w:lvl>
    <w:lvl w:ilvl="1">
      <w:start w:val="1"/>
      <w:numFmt w:val="decimal"/>
      <w:pStyle w:val="OutlineList1"/>
      <w:lvlText w:val="%1.%2"/>
      <w:lvlJc w:val="left"/>
      <w:pPr>
        <w:tabs>
          <w:tab w:val="num" w:pos="720"/>
        </w:tabs>
        <w:ind w:left="720" w:hanging="720"/>
      </w:pPr>
      <w:rPr>
        <w:rFonts w:hint="default"/>
      </w:rPr>
    </w:lvl>
    <w:lvl w:ilvl="2">
      <w:start w:val="1"/>
      <w:numFmt w:val="decimal"/>
      <w:pStyle w:val="OutlineList2"/>
      <w:lvlText w:val="%1.%2.%3"/>
      <w:lvlJc w:val="left"/>
      <w:pPr>
        <w:tabs>
          <w:tab w:val="num" w:pos="720"/>
        </w:tabs>
        <w:ind w:left="720" w:hanging="720"/>
      </w:pPr>
      <w:rPr>
        <w:rFonts w:hint="default"/>
      </w:rPr>
    </w:lvl>
    <w:lvl w:ilvl="3">
      <w:start w:val="1"/>
      <w:numFmt w:val="decimal"/>
      <w:pStyle w:val="OutlineList3"/>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5" w15:restartNumberingAfterBreak="0">
    <w:nsid w:val="35B221CA"/>
    <w:multiLevelType w:val="multilevel"/>
    <w:tmpl w:val="D0DE5440"/>
    <w:lvl w:ilvl="0">
      <w:start w:val="1"/>
      <w:numFmt w:val="decimal"/>
      <w:pStyle w:val="IndentedList3"/>
      <w:lvlText w:val="%1"/>
      <w:lvlJc w:val="left"/>
      <w:pPr>
        <w:tabs>
          <w:tab w:val="num" w:pos="1440"/>
        </w:tabs>
        <w:ind w:left="1440" w:hanging="357"/>
      </w:pPr>
      <w:rPr>
        <w:rFonts w:ascii="Times New Roman" w:hAnsi="Times New Roman" w:cs="Times New Roman" w:hint="default"/>
      </w:rPr>
    </w:lvl>
    <w:lvl w:ilvl="1">
      <w:start w:val="1"/>
      <w:numFmt w:val="decimal"/>
      <w:lvlText w:val="%1.%2"/>
      <w:lvlJc w:val="left"/>
      <w:pPr>
        <w:tabs>
          <w:tab w:val="num" w:pos="1854"/>
        </w:tabs>
        <w:ind w:left="1854" w:hanging="771"/>
      </w:pPr>
      <w:rPr>
        <w:rFonts w:ascii="Times New Roman" w:hAnsi="Times New Roman" w:cs="Times New Roman" w:hint="default"/>
      </w:rPr>
    </w:lvl>
    <w:lvl w:ilvl="2">
      <w:start w:val="1"/>
      <w:numFmt w:val="decimal"/>
      <w:lvlText w:val="%1.%2.%3"/>
      <w:lvlJc w:val="left"/>
      <w:pPr>
        <w:tabs>
          <w:tab w:val="num" w:pos="2211"/>
        </w:tabs>
        <w:ind w:left="2211" w:hanging="1128"/>
      </w:pPr>
      <w:rPr>
        <w:rFonts w:ascii="Times New Roman" w:hAnsi="Times New Roman" w:cs="Times New Roman" w:hint="default"/>
      </w:rPr>
    </w:lvl>
    <w:lvl w:ilvl="3">
      <w:start w:val="1"/>
      <w:numFmt w:val="decimal"/>
      <w:lvlText w:val="%1.%2.%3.%4"/>
      <w:lvlJc w:val="left"/>
      <w:pPr>
        <w:tabs>
          <w:tab w:val="num" w:pos="2569"/>
        </w:tabs>
        <w:ind w:left="2569" w:hanging="1486"/>
      </w:pPr>
      <w:rPr>
        <w:rFonts w:ascii="Times New Roman" w:hAnsi="Times New Roman" w:cs="Times New Roman" w:hint="default"/>
      </w:rPr>
    </w:lvl>
    <w:lvl w:ilvl="4">
      <w:start w:val="1"/>
      <w:numFmt w:val="decimal"/>
      <w:lvlText w:val="%1.%2.%3.%4.%5"/>
      <w:lvlJc w:val="left"/>
      <w:pPr>
        <w:tabs>
          <w:tab w:val="num" w:pos="2926"/>
        </w:tabs>
        <w:ind w:left="2926" w:hanging="1843"/>
      </w:pPr>
      <w:rPr>
        <w:rFonts w:ascii="Times New Roman" w:hAnsi="Times New Roman" w:cs="Times New Roman" w:hint="default"/>
      </w:rPr>
    </w:lvl>
    <w:lvl w:ilvl="5">
      <w:start w:val="1"/>
      <w:numFmt w:val="decimal"/>
      <w:lvlText w:val="%1.%2.%3.%4.%5.%6"/>
      <w:lvlJc w:val="left"/>
      <w:pPr>
        <w:tabs>
          <w:tab w:val="num" w:pos="3283"/>
        </w:tabs>
        <w:ind w:left="3283" w:hanging="2200"/>
      </w:pPr>
      <w:rPr>
        <w:rFonts w:ascii="Times New Roman" w:hAnsi="Times New Roman" w:cs="Times New Roman" w:hint="default"/>
      </w:rPr>
    </w:lvl>
    <w:lvl w:ilvl="6">
      <w:start w:val="1"/>
      <w:numFmt w:val="decimal"/>
      <w:lvlText w:val="%1.%2.%3.%4.%5.%6.%7"/>
      <w:lvlJc w:val="left"/>
      <w:pPr>
        <w:tabs>
          <w:tab w:val="num" w:pos="3640"/>
        </w:tabs>
        <w:ind w:left="3640" w:hanging="2557"/>
      </w:pPr>
      <w:rPr>
        <w:rFonts w:ascii="Times New Roman" w:hAnsi="Times New Roman" w:cs="Times New Roman" w:hint="default"/>
      </w:rPr>
    </w:lvl>
    <w:lvl w:ilvl="7">
      <w:start w:val="1"/>
      <w:numFmt w:val="decimal"/>
      <w:lvlText w:val="%1.%2.%3.%4.%5.%6.%7.%8"/>
      <w:lvlJc w:val="left"/>
      <w:pPr>
        <w:tabs>
          <w:tab w:val="num" w:pos="3997"/>
        </w:tabs>
        <w:ind w:left="3997" w:hanging="2914"/>
      </w:pPr>
      <w:rPr>
        <w:rFonts w:ascii="Times New Roman" w:hAnsi="Times New Roman" w:cs="Times New Roman" w:hint="default"/>
      </w:rPr>
    </w:lvl>
    <w:lvl w:ilvl="8">
      <w:start w:val="1"/>
      <w:numFmt w:val="decimal"/>
      <w:lvlText w:val="%1.%2.%3.%4.%5.%6.%7.%8.%9"/>
      <w:lvlJc w:val="left"/>
      <w:pPr>
        <w:tabs>
          <w:tab w:val="num" w:pos="4355"/>
        </w:tabs>
        <w:ind w:left="4355" w:hanging="3272"/>
      </w:pPr>
      <w:rPr>
        <w:rFonts w:ascii="Times New Roman" w:hAnsi="Times New Roman" w:cs="Times New Roman" w:hint="default"/>
      </w:rPr>
    </w:lvl>
  </w:abstractNum>
  <w:abstractNum w:abstractNumId="36" w15:restartNumberingAfterBreak="0">
    <w:nsid w:val="38C50D37"/>
    <w:multiLevelType w:val="multilevel"/>
    <w:tmpl w:val="0DEEBDC4"/>
    <w:lvl w:ilvl="0">
      <w:start w:val="1"/>
      <w:numFmt w:val="decimal"/>
      <w:pStyle w:val="Indented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1.%2.%3.%4"/>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37" w15:restartNumberingAfterBreak="0">
    <w:nsid w:val="3C362C7E"/>
    <w:multiLevelType w:val="hybridMultilevel"/>
    <w:tmpl w:val="0CDCC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39" w15:restartNumberingAfterBreak="0">
    <w:nsid w:val="3EEB0FE6"/>
    <w:multiLevelType w:val="hybridMultilevel"/>
    <w:tmpl w:val="E7180154"/>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0EF5DBA"/>
    <w:multiLevelType w:val="hybridMultilevel"/>
    <w:tmpl w:val="CDBAE4F8"/>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42"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42E20F2F"/>
    <w:multiLevelType w:val="hybridMultilevel"/>
    <w:tmpl w:val="3F6471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3096C75"/>
    <w:multiLevelType w:val="hybridMultilevel"/>
    <w:tmpl w:val="0126758A"/>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5"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46"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47" w15:restartNumberingAfterBreak="0">
    <w:nsid w:val="4FEA1D32"/>
    <w:multiLevelType w:val="multilevel"/>
    <w:tmpl w:val="E85E0452"/>
    <w:lvl w:ilvl="0">
      <w:start w:val="1"/>
      <w:numFmt w:val="hebrew1"/>
      <w:pStyle w:val="AlphaList1"/>
      <w:lvlText w:val="%1."/>
      <w:lvlJc w:val="left"/>
      <w:pPr>
        <w:tabs>
          <w:tab w:val="num" w:pos="720"/>
        </w:tabs>
        <w:ind w:left="720"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0A2278A"/>
    <w:multiLevelType w:val="hybridMultilevel"/>
    <w:tmpl w:val="C7602214"/>
    <w:lvl w:ilvl="0" w:tplc="0409000F">
      <w:start w:val="1"/>
      <w:numFmt w:val="decimal"/>
      <w:lvlText w:val="%1."/>
      <w:lvlJc w:val="left"/>
      <w:pPr>
        <w:ind w:left="360" w:hanging="360"/>
      </w:pPr>
    </w:lvl>
    <w:lvl w:ilvl="1" w:tplc="3FE00608">
      <w:start w:val="1"/>
      <w:numFmt w:val="lowerLetter"/>
      <w:lvlText w:val="%2."/>
      <w:lvlJc w:val="left"/>
      <w:pPr>
        <w:ind w:left="2523" w:hanging="360"/>
      </w:pPr>
    </w:lvl>
    <w:lvl w:ilvl="2" w:tplc="DFAC6C10" w:tentative="1">
      <w:start w:val="1"/>
      <w:numFmt w:val="lowerRoman"/>
      <w:lvlText w:val="%3."/>
      <w:lvlJc w:val="right"/>
      <w:pPr>
        <w:ind w:left="3243" w:hanging="180"/>
      </w:pPr>
    </w:lvl>
    <w:lvl w:ilvl="3" w:tplc="33383AB0" w:tentative="1">
      <w:start w:val="1"/>
      <w:numFmt w:val="decimal"/>
      <w:lvlText w:val="%4."/>
      <w:lvlJc w:val="left"/>
      <w:pPr>
        <w:ind w:left="3963" w:hanging="360"/>
      </w:pPr>
    </w:lvl>
    <w:lvl w:ilvl="4" w:tplc="FB7A1A5A" w:tentative="1">
      <w:start w:val="1"/>
      <w:numFmt w:val="lowerLetter"/>
      <w:lvlText w:val="%5."/>
      <w:lvlJc w:val="left"/>
      <w:pPr>
        <w:ind w:left="4683" w:hanging="360"/>
      </w:pPr>
    </w:lvl>
    <w:lvl w:ilvl="5" w:tplc="73FE7918" w:tentative="1">
      <w:start w:val="1"/>
      <w:numFmt w:val="lowerRoman"/>
      <w:lvlText w:val="%6."/>
      <w:lvlJc w:val="right"/>
      <w:pPr>
        <w:ind w:left="5403" w:hanging="180"/>
      </w:pPr>
    </w:lvl>
    <w:lvl w:ilvl="6" w:tplc="FF46E684" w:tentative="1">
      <w:start w:val="1"/>
      <w:numFmt w:val="decimal"/>
      <w:lvlText w:val="%7."/>
      <w:lvlJc w:val="left"/>
      <w:pPr>
        <w:ind w:left="6123" w:hanging="360"/>
      </w:pPr>
    </w:lvl>
    <w:lvl w:ilvl="7" w:tplc="EFBCB41C" w:tentative="1">
      <w:start w:val="1"/>
      <w:numFmt w:val="lowerLetter"/>
      <w:lvlText w:val="%8."/>
      <w:lvlJc w:val="left"/>
      <w:pPr>
        <w:ind w:left="6843" w:hanging="360"/>
      </w:pPr>
    </w:lvl>
    <w:lvl w:ilvl="8" w:tplc="2F1EEC2C" w:tentative="1">
      <w:start w:val="1"/>
      <w:numFmt w:val="lowerRoman"/>
      <w:lvlText w:val="%9."/>
      <w:lvlJc w:val="right"/>
      <w:pPr>
        <w:ind w:left="7563" w:hanging="180"/>
      </w:pPr>
    </w:lvl>
  </w:abstractNum>
  <w:abstractNum w:abstractNumId="49"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50" w15:restartNumberingAfterBreak="0">
    <w:nsid w:val="59A5469D"/>
    <w:multiLevelType w:val="hybridMultilevel"/>
    <w:tmpl w:val="31248200"/>
    <w:lvl w:ilvl="0" w:tplc="CC78AD3C">
      <w:start w:val="1"/>
      <w:numFmt w:val="decimal"/>
      <w:pStyle w:val="a"/>
      <w:lvlText w:val="%1)"/>
      <w:lvlJc w:val="left"/>
      <w:pPr>
        <w:ind w:left="386" w:hanging="360"/>
      </w:pPr>
      <w:rPr>
        <w:rFonts w:cs="Times New Roman" w:hint="default"/>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abstractNum w:abstractNumId="51" w15:restartNumberingAfterBreak="0">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53" w15:restartNumberingAfterBreak="0">
    <w:nsid w:val="5CAE52F5"/>
    <w:multiLevelType w:val="multilevel"/>
    <w:tmpl w:val="8D163114"/>
    <w:lvl w:ilvl="0">
      <w:numFmt w:val="decimal"/>
      <w:pStyle w:val="Heading1"/>
      <w:lvlText w:val="%1."/>
      <w:lvlJc w:val="left"/>
      <w:pPr>
        <w:tabs>
          <w:tab w:val="num" w:pos="720"/>
        </w:tabs>
        <w:ind w:left="720" w:hanging="720"/>
      </w:pPr>
      <w:rPr>
        <w:rFonts w:cs="David" w:hint="cs"/>
        <w:bCs/>
        <w:iCs w:val="0"/>
        <w:szCs w:val="28"/>
      </w:rPr>
    </w:lvl>
    <w:lvl w:ilvl="1">
      <w:start w:val="1"/>
      <w:numFmt w:val="decimal"/>
      <w:pStyle w:val="Heading2"/>
      <w:lvlText w:val="%1.%2"/>
      <w:lvlJc w:val="left"/>
      <w:pPr>
        <w:tabs>
          <w:tab w:val="num" w:pos="720"/>
        </w:tabs>
        <w:ind w:left="720" w:hanging="720"/>
      </w:pPr>
      <w:rPr>
        <w:rFonts w:cs="David" w:hint="cs"/>
        <w:bCs/>
        <w:iCs w:val="0"/>
        <w:szCs w:val="24"/>
      </w:rPr>
    </w:lvl>
    <w:lvl w:ilvl="2">
      <w:start w:val="1"/>
      <w:numFmt w:val="decimal"/>
      <w:pStyle w:val="Heading3"/>
      <w:lvlText w:val="%1.%2.%3"/>
      <w:lvlJc w:val="left"/>
      <w:pPr>
        <w:tabs>
          <w:tab w:val="num" w:pos="720"/>
        </w:tabs>
        <w:ind w:left="720" w:hanging="720"/>
      </w:pPr>
      <w:rPr>
        <w:rFonts w:cs="David" w:hint="cs"/>
        <w:bCs/>
        <w:iCs w:val="0"/>
        <w:szCs w:val="24"/>
      </w:rPr>
    </w:lvl>
    <w:lvl w:ilvl="3">
      <w:start w:val="1"/>
      <w:numFmt w:val="decimal"/>
      <w:pStyle w:val="Heading4"/>
      <w:lvlText w:val="%1.%2.%3.%4"/>
      <w:lvlJc w:val="left"/>
      <w:pPr>
        <w:tabs>
          <w:tab w:val="num" w:pos="720"/>
        </w:tabs>
        <w:ind w:left="720" w:hanging="720"/>
      </w:pPr>
      <w:rPr>
        <w:rFonts w:cs="David" w:hint="cs"/>
        <w:bCs/>
        <w:iCs w:val="0"/>
        <w:szCs w:val="24"/>
      </w:rPr>
    </w:lvl>
    <w:lvl w:ilvl="4">
      <w:start w:val="1"/>
      <w:numFmt w:val="decimal"/>
      <w:pStyle w:val="Heading5"/>
      <w:lvlText w:val="%1.%2.%3.%4.%5"/>
      <w:lvlJc w:val="left"/>
      <w:pPr>
        <w:tabs>
          <w:tab w:val="num" w:pos="862"/>
        </w:tabs>
        <w:ind w:left="862" w:hanging="862"/>
      </w:pPr>
      <w:rPr>
        <w:rFonts w:cs="David" w:hint="cs"/>
        <w:bCs/>
        <w:iCs w:val="0"/>
        <w:szCs w:val="24"/>
      </w:rPr>
    </w:lvl>
    <w:lvl w:ilvl="5">
      <w:start w:val="1"/>
      <w:numFmt w:val="decimal"/>
      <w:pStyle w:val="Heading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19D0FB7"/>
    <w:multiLevelType w:val="hybridMultilevel"/>
    <w:tmpl w:val="2220A354"/>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44D1859"/>
    <w:multiLevelType w:val="multilevel"/>
    <w:tmpl w:val="F64C52F4"/>
    <w:lvl w:ilvl="0">
      <w:start w:val="1"/>
      <w:numFmt w:val="hebrew1"/>
      <w:pStyle w:val="AlphaList2"/>
      <w:lvlText w:val="%1."/>
      <w:lvlJc w:val="left"/>
      <w:pPr>
        <w:tabs>
          <w:tab w:val="num" w:pos="1083"/>
        </w:tabs>
        <w:ind w:left="1083" w:hanging="363"/>
      </w:pPr>
      <w:rPr>
        <w:rFonts w:cs="David" w:hint="cs"/>
        <w:bCs w:val="0"/>
        <w:iCs w:val="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58" w15:restartNumberingAfterBreak="0">
    <w:nsid w:val="6BA73D8B"/>
    <w:multiLevelType w:val="hybridMultilevel"/>
    <w:tmpl w:val="B4CC9F6E"/>
    <w:lvl w:ilvl="0" w:tplc="0409000F">
      <w:start w:val="1"/>
      <w:numFmt w:val="decimal"/>
      <w:lvlText w:val="%1."/>
      <w:lvlJc w:val="left"/>
      <w:pPr>
        <w:ind w:left="711"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59" w15:restartNumberingAfterBreak="0">
    <w:nsid w:val="6E003F95"/>
    <w:multiLevelType w:val="multilevel"/>
    <w:tmpl w:val="CB0C42D8"/>
    <w:lvl w:ilvl="0">
      <w:start w:val="1"/>
      <w:numFmt w:val="decimal"/>
      <w:lvlText w:val="%1."/>
      <w:lvlJc w:val="left"/>
      <w:pPr>
        <w:tabs>
          <w:tab w:val="num" w:pos="363"/>
        </w:tabs>
        <w:ind w:left="363" w:hanging="363"/>
      </w:pPr>
      <w:rPr>
        <w:rFonts w:hint="cs"/>
        <w:bCs w:val="0"/>
        <w:iCs w:val="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0" w15:restartNumberingAfterBreak="0">
    <w:nsid w:val="77FD69E2"/>
    <w:multiLevelType w:val="hybridMultilevel"/>
    <w:tmpl w:val="8E4EC076"/>
    <w:lvl w:ilvl="0" w:tplc="0409000F">
      <w:start w:val="1"/>
      <w:numFmt w:val="decimal"/>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61"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62"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C14FC2"/>
    <w:multiLevelType w:val="hybridMultilevel"/>
    <w:tmpl w:val="0A8E41E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F27B1E"/>
    <w:multiLevelType w:val="hybridMultilevel"/>
    <w:tmpl w:val="EBE670C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5"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FBA4C09"/>
    <w:multiLevelType w:val="multilevel"/>
    <w:tmpl w:val="4C2E0FE4"/>
    <w:lvl w:ilvl="0">
      <w:start w:val="1"/>
      <w:numFmt w:val="decimal"/>
      <w:lvlText w:val="%1."/>
      <w:lvlJc w:val="left"/>
      <w:pPr>
        <w:tabs>
          <w:tab w:val="num" w:pos="357"/>
        </w:tabs>
        <w:ind w:left="357" w:hanging="357"/>
      </w:pPr>
      <w:rPr>
        <w:rFonts w:hint="default"/>
      </w:rPr>
    </w:lvl>
    <w:lvl w:ilvl="1">
      <w:start w:val="1"/>
      <w:numFmt w:val="decimal"/>
      <w:pStyle w:val="List1Header"/>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26"/>
  </w:num>
  <w:num w:numId="2">
    <w:abstractNumId w:val="61"/>
  </w:num>
  <w:num w:numId="3">
    <w:abstractNumId w:val="62"/>
  </w:num>
  <w:num w:numId="4">
    <w:abstractNumId w:val="54"/>
  </w:num>
  <w:num w:numId="5">
    <w:abstractNumId w:val="42"/>
  </w:num>
  <w:num w:numId="6">
    <w:abstractNumId w:val="5"/>
  </w:num>
  <w:num w:numId="7">
    <w:abstractNumId w:val="14"/>
  </w:num>
  <w:num w:numId="8">
    <w:abstractNumId w:val="30"/>
  </w:num>
  <w:num w:numId="9">
    <w:abstractNumId w:val="27"/>
  </w:num>
  <w:num w:numId="10">
    <w:abstractNumId w:val="8"/>
  </w:num>
  <w:num w:numId="11">
    <w:abstractNumId w:val="25"/>
  </w:num>
  <w:num w:numId="12">
    <w:abstractNumId w:val="13"/>
  </w:num>
  <w:num w:numId="13">
    <w:abstractNumId w:val="12"/>
  </w:num>
  <w:num w:numId="14">
    <w:abstractNumId w:val="57"/>
  </w:num>
  <w:num w:numId="15">
    <w:abstractNumId w:val="49"/>
  </w:num>
  <w:num w:numId="16">
    <w:abstractNumId w:val="38"/>
  </w:num>
  <w:num w:numId="17">
    <w:abstractNumId w:val="4"/>
  </w:num>
  <w:num w:numId="18">
    <w:abstractNumId w:val="1"/>
  </w:num>
  <w:num w:numId="19">
    <w:abstractNumId w:val="21"/>
  </w:num>
  <w:num w:numId="20">
    <w:abstractNumId w:val="41"/>
  </w:num>
  <w:num w:numId="21">
    <w:abstractNumId w:val="34"/>
  </w:num>
  <w:num w:numId="22">
    <w:abstractNumId w:val="23"/>
  </w:num>
  <w:num w:numId="23">
    <w:abstractNumId w:val="22"/>
  </w:num>
  <w:num w:numId="24">
    <w:abstractNumId w:val="53"/>
  </w:num>
  <w:num w:numId="25">
    <w:abstractNumId w:val="2"/>
  </w:num>
  <w:num w:numId="26">
    <w:abstractNumId w:val="35"/>
  </w:num>
  <w:num w:numId="27">
    <w:abstractNumId w:val="51"/>
  </w:num>
  <w:num w:numId="28">
    <w:abstractNumId w:val="45"/>
    <w:lvlOverride w:ilvl="0">
      <w:startOverride w:val="1"/>
    </w:lvlOverride>
  </w:num>
  <w:num w:numId="29">
    <w:abstractNumId w:val="24"/>
  </w:num>
  <w:num w:numId="30">
    <w:abstractNumId w:val="9"/>
  </w:num>
  <w:num w:numId="31">
    <w:abstractNumId w:val="50"/>
  </w:num>
  <w:num w:numId="32">
    <w:abstractNumId w:val="29"/>
  </w:num>
  <w:num w:numId="33">
    <w:abstractNumId w:val="32"/>
  </w:num>
  <w:num w:numId="34">
    <w:abstractNumId w:val="45"/>
  </w:num>
  <w:num w:numId="35">
    <w:abstractNumId w:val="45"/>
    <w:lvlOverride w:ilvl="0">
      <w:startOverride w:val="1"/>
    </w:lvlOverride>
  </w:num>
  <w:num w:numId="36">
    <w:abstractNumId w:val="47"/>
  </w:num>
  <w:num w:numId="37">
    <w:abstractNumId w:val="46"/>
  </w:num>
  <w:num w:numId="38">
    <w:abstractNumId w:val="0"/>
  </w:num>
  <w:num w:numId="39">
    <w:abstractNumId w:val="66"/>
  </w:num>
  <w:num w:numId="40">
    <w:abstractNumId w:val="15"/>
  </w:num>
  <w:num w:numId="41">
    <w:abstractNumId w:val="20"/>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9"/>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13"/>
    <w:lvlOverride w:ilvl="0">
      <w:startOverride w:val="1"/>
    </w:lvlOverride>
  </w:num>
  <w:num w:numId="48">
    <w:abstractNumId w:val="13"/>
  </w:num>
  <w:num w:numId="49">
    <w:abstractNumId w:val="60"/>
  </w:num>
  <w:num w:numId="50">
    <w:abstractNumId w:val="31"/>
  </w:num>
  <w:num w:numId="51">
    <w:abstractNumId w:val="59"/>
  </w:num>
  <w:num w:numId="52">
    <w:abstractNumId w:val="48"/>
  </w:num>
  <w:num w:numId="53">
    <w:abstractNumId w:val="16"/>
  </w:num>
  <w:num w:numId="54">
    <w:abstractNumId w:val="10"/>
  </w:num>
  <w:num w:numId="55">
    <w:abstractNumId w:val="18"/>
  </w:num>
  <w:num w:numId="56">
    <w:abstractNumId w:val="19"/>
  </w:num>
  <w:num w:numId="57">
    <w:abstractNumId w:val="63"/>
  </w:num>
  <w:num w:numId="58">
    <w:abstractNumId w:val="28"/>
  </w:num>
  <w:num w:numId="59">
    <w:abstractNumId w:val="3"/>
  </w:num>
  <w:num w:numId="60">
    <w:abstractNumId w:val="40"/>
  </w:num>
  <w:num w:numId="61">
    <w:abstractNumId w:val="55"/>
  </w:num>
  <w:num w:numId="62">
    <w:abstractNumId w:val="11"/>
  </w:num>
  <w:num w:numId="63">
    <w:abstractNumId w:val="64"/>
  </w:num>
  <w:num w:numId="64">
    <w:abstractNumId w:val="44"/>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num>
  <w:num w:numId="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num>
  <w:num w:numId="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num>
  <w:num w:numId="84">
    <w:abstractNumId w:val="56"/>
  </w:num>
  <w:num w:numId="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num>
  <w:num w:numId="89">
    <w:abstractNumId w:val="56"/>
  </w:num>
  <w:num w:numId="90">
    <w:abstractNumId w:val="13"/>
    <w:lvlOverride w:ilvl="0">
      <w:startOverride w:val="1"/>
    </w:lvlOverride>
  </w:num>
  <w:num w:numId="91">
    <w:abstractNumId w:val="43"/>
  </w:num>
  <w:num w:numId="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6"/>
  </w:num>
  <w:num w:numId="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num>
  <w:num w:numId="99">
    <w:abstractNumId w:val="17"/>
  </w:num>
  <w:num w:numId="100">
    <w:abstractNumId w:val="37"/>
  </w:num>
  <w:num w:numId="101">
    <w:abstractNumId w:val="52"/>
  </w:num>
  <w:num w:numId="102">
    <w:abstractNumId w:val="6"/>
  </w:num>
  <w:num w:numId="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
    <w:lvlOverride w:ilvl="0">
      <w:startOverride w:val="1"/>
    </w:lvlOverride>
  </w:num>
  <w:num w:numId="116">
    <w:abstractNumId w:val="13"/>
    <w:lvlOverride w:ilvl="0">
      <w:startOverride w:val="1"/>
    </w:lvlOverride>
  </w:num>
  <w:num w:numId="1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num>
  <w:num w:numId="122">
    <w:abstractNumId w:val="53"/>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2"/>
  </w:num>
  <w:num w:numId="1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A6"/>
    <w:rsid w:val="00000118"/>
    <w:rsid w:val="000009AD"/>
    <w:rsid w:val="0000101E"/>
    <w:rsid w:val="00001148"/>
    <w:rsid w:val="0000130A"/>
    <w:rsid w:val="0000263A"/>
    <w:rsid w:val="000027A8"/>
    <w:rsid w:val="00002B34"/>
    <w:rsid w:val="00003638"/>
    <w:rsid w:val="0000368E"/>
    <w:rsid w:val="00003C49"/>
    <w:rsid w:val="00003FF5"/>
    <w:rsid w:val="000060C1"/>
    <w:rsid w:val="00006522"/>
    <w:rsid w:val="000067E5"/>
    <w:rsid w:val="0001009F"/>
    <w:rsid w:val="000105FE"/>
    <w:rsid w:val="000108FB"/>
    <w:rsid w:val="00012E25"/>
    <w:rsid w:val="00012F1B"/>
    <w:rsid w:val="0001364F"/>
    <w:rsid w:val="000143F7"/>
    <w:rsid w:val="00014693"/>
    <w:rsid w:val="000147B0"/>
    <w:rsid w:val="00014DAB"/>
    <w:rsid w:val="00014F65"/>
    <w:rsid w:val="00015185"/>
    <w:rsid w:val="000153B0"/>
    <w:rsid w:val="000159DE"/>
    <w:rsid w:val="00015A53"/>
    <w:rsid w:val="000161C2"/>
    <w:rsid w:val="000161F1"/>
    <w:rsid w:val="00016322"/>
    <w:rsid w:val="0001660E"/>
    <w:rsid w:val="00017912"/>
    <w:rsid w:val="00017926"/>
    <w:rsid w:val="00017930"/>
    <w:rsid w:val="00017EF8"/>
    <w:rsid w:val="000208D1"/>
    <w:rsid w:val="00020FF5"/>
    <w:rsid w:val="00021139"/>
    <w:rsid w:val="00021641"/>
    <w:rsid w:val="0002262B"/>
    <w:rsid w:val="00022693"/>
    <w:rsid w:val="000245A5"/>
    <w:rsid w:val="000247EF"/>
    <w:rsid w:val="00024ABD"/>
    <w:rsid w:val="00024DB4"/>
    <w:rsid w:val="00024F08"/>
    <w:rsid w:val="000251D6"/>
    <w:rsid w:val="00025A4E"/>
    <w:rsid w:val="000262BC"/>
    <w:rsid w:val="000263F6"/>
    <w:rsid w:val="00026806"/>
    <w:rsid w:val="00027013"/>
    <w:rsid w:val="00027DAB"/>
    <w:rsid w:val="00030262"/>
    <w:rsid w:val="00030B54"/>
    <w:rsid w:val="000313B5"/>
    <w:rsid w:val="0003201C"/>
    <w:rsid w:val="00032900"/>
    <w:rsid w:val="000331D3"/>
    <w:rsid w:val="00033318"/>
    <w:rsid w:val="00034805"/>
    <w:rsid w:val="00035BC4"/>
    <w:rsid w:val="00036988"/>
    <w:rsid w:val="00037696"/>
    <w:rsid w:val="00040763"/>
    <w:rsid w:val="0004266B"/>
    <w:rsid w:val="00044988"/>
    <w:rsid w:val="00044CAB"/>
    <w:rsid w:val="0004540F"/>
    <w:rsid w:val="00045DE4"/>
    <w:rsid w:val="000462DC"/>
    <w:rsid w:val="00046D4B"/>
    <w:rsid w:val="000474B2"/>
    <w:rsid w:val="000479B4"/>
    <w:rsid w:val="00047CB3"/>
    <w:rsid w:val="000504FB"/>
    <w:rsid w:val="00050D55"/>
    <w:rsid w:val="00051235"/>
    <w:rsid w:val="0005286E"/>
    <w:rsid w:val="000529CA"/>
    <w:rsid w:val="00052E37"/>
    <w:rsid w:val="000531C9"/>
    <w:rsid w:val="000539F4"/>
    <w:rsid w:val="00053E63"/>
    <w:rsid w:val="00053F23"/>
    <w:rsid w:val="0005481D"/>
    <w:rsid w:val="000549DF"/>
    <w:rsid w:val="00054A92"/>
    <w:rsid w:val="00055465"/>
    <w:rsid w:val="00055E3E"/>
    <w:rsid w:val="0005607F"/>
    <w:rsid w:val="00056923"/>
    <w:rsid w:val="00057768"/>
    <w:rsid w:val="000578AE"/>
    <w:rsid w:val="00057B51"/>
    <w:rsid w:val="00057BF2"/>
    <w:rsid w:val="0006086C"/>
    <w:rsid w:val="00060877"/>
    <w:rsid w:val="00060AA3"/>
    <w:rsid w:val="000616F1"/>
    <w:rsid w:val="000617B6"/>
    <w:rsid w:val="0006215F"/>
    <w:rsid w:val="0006228B"/>
    <w:rsid w:val="0006231B"/>
    <w:rsid w:val="0006234A"/>
    <w:rsid w:val="00062CA4"/>
    <w:rsid w:val="00062E73"/>
    <w:rsid w:val="00063523"/>
    <w:rsid w:val="0006359F"/>
    <w:rsid w:val="000636FF"/>
    <w:rsid w:val="00063DE9"/>
    <w:rsid w:val="00064ADB"/>
    <w:rsid w:val="00066AE9"/>
    <w:rsid w:val="00066E4F"/>
    <w:rsid w:val="00066EF8"/>
    <w:rsid w:val="0006709C"/>
    <w:rsid w:val="00067493"/>
    <w:rsid w:val="000707F7"/>
    <w:rsid w:val="00070908"/>
    <w:rsid w:val="00070970"/>
    <w:rsid w:val="00070AFC"/>
    <w:rsid w:val="00070FB6"/>
    <w:rsid w:val="00070FEC"/>
    <w:rsid w:val="000717A8"/>
    <w:rsid w:val="00072522"/>
    <w:rsid w:val="0007277F"/>
    <w:rsid w:val="000730D0"/>
    <w:rsid w:val="000748D7"/>
    <w:rsid w:val="00074935"/>
    <w:rsid w:val="0007665C"/>
    <w:rsid w:val="00076708"/>
    <w:rsid w:val="000767CC"/>
    <w:rsid w:val="00076936"/>
    <w:rsid w:val="0007693D"/>
    <w:rsid w:val="00076FD1"/>
    <w:rsid w:val="00077230"/>
    <w:rsid w:val="000810D6"/>
    <w:rsid w:val="00082336"/>
    <w:rsid w:val="00082EFB"/>
    <w:rsid w:val="00083153"/>
    <w:rsid w:val="000844C7"/>
    <w:rsid w:val="0008450F"/>
    <w:rsid w:val="00084867"/>
    <w:rsid w:val="00084BC8"/>
    <w:rsid w:val="000853D4"/>
    <w:rsid w:val="00086405"/>
    <w:rsid w:val="000865EF"/>
    <w:rsid w:val="00086609"/>
    <w:rsid w:val="0008680C"/>
    <w:rsid w:val="00087571"/>
    <w:rsid w:val="00087C7B"/>
    <w:rsid w:val="00090343"/>
    <w:rsid w:val="000907CE"/>
    <w:rsid w:val="0009115D"/>
    <w:rsid w:val="000911A2"/>
    <w:rsid w:val="000918B9"/>
    <w:rsid w:val="00091FB3"/>
    <w:rsid w:val="00092163"/>
    <w:rsid w:val="0009288D"/>
    <w:rsid w:val="0009360E"/>
    <w:rsid w:val="00093BB0"/>
    <w:rsid w:val="00093EDE"/>
    <w:rsid w:val="00094AFB"/>
    <w:rsid w:val="00095262"/>
    <w:rsid w:val="000955C0"/>
    <w:rsid w:val="00095B40"/>
    <w:rsid w:val="000968E1"/>
    <w:rsid w:val="000972D4"/>
    <w:rsid w:val="00097577"/>
    <w:rsid w:val="000A05C4"/>
    <w:rsid w:val="000A0E58"/>
    <w:rsid w:val="000A1164"/>
    <w:rsid w:val="000A1F14"/>
    <w:rsid w:val="000A227D"/>
    <w:rsid w:val="000A2CBF"/>
    <w:rsid w:val="000A3FFF"/>
    <w:rsid w:val="000A5861"/>
    <w:rsid w:val="000A6F3B"/>
    <w:rsid w:val="000A79BB"/>
    <w:rsid w:val="000B06B1"/>
    <w:rsid w:val="000B09C4"/>
    <w:rsid w:val="000B0A65"/>
    <w:rsid w:val="000B1D0E"/>
    <w:rsid w:val="000B1D72"/>
    <w:rsid w:val="000B2D29"/>
    <w:rsid w:val="000B35A1"/>
    <w:rsid w:val="000B4298"/>
    <w:rsid w:val="000B45A2"/>
    <w:rsid w:val="000B50D2"/>
    <w:rsid w:val="000B5208"/>
    <w:rsid w:val="000B6088"/>
    <w:rsid w:val="000B60F6"/>
    <w:rsid w:val="000B6F6E"/>
    <w:rsid w:val="000B7643"/>
    <w:rsid w:val="000C0B3E"/>
    <w:rsid w:val="000C1622"/>
    <w:rsid w:val="000C172D"/>
    <w:rsid w:val="000C3031"/>
    <w:rsid w:val="000C365B"/>
    <w:rsid w:val="000C3AAB"/>
    <w:rsid w:val="000C53F9"/>
    <w:rsid w:val="000C550D"/>
    <w:rsid w:val="000C6952"/>
    <w:rsid w:val="000C7962"/>
    <w:rsid w:val="000C7984"/>
    <w:rsid w:val="000D0236"/>
    <w:rsid w:val="000D0455"/>
    <w:rsid w:val="000D0D0D"/>
    <w:rsid w:val="000D1246"/>
    <w:rsid w:val="000D1620"/>
    <w:rsid w:val="000D2609"/>
    <w:rsid w:val="000D2A9E"/>
    <w:rsid w:val="000D2F4E"/>
    <w:rsid w:val="000D30C5"/>
    <w:rsid w:val="000D3B74"/>
    <w:rsid w:val="000D43C8"/>
    <w:rsid w:val="000D49AD"/>
    <w:rsid w:val="000D5519"/>
    <w:rsid w:val="000D6E06"/>
    <w:rsid w:val="000E0F1F"/>
    <w:rsid w:val="000E1670"/>
    <w:rsid w:val="000E1A2A"/>
    <w:rsid w:val="000E1B10"/>
    <w:rsid w:val="000E2444"/>
    <w:rsid w:val="000E31CE"/>
    <w:rsid w:val="000E3C7C"/>
    <w:rsid w:val="000E4717"/>
    <w:rsid w:val="000E4D51"/>
    <w:rsid w:val="000E52B6"/>
    <w:rsid w:val="000E58A6"/>
    <w:rsid w:val="000E6371"/>
    <w:rsid w:val="000E6F6A"/>
    <w:rsid w:val="000E6F99"/>
    <w:rsid w:val="000E74A1"/>
    <w:rsid w:val="000E7F3A"/>
    <w:rsid w:val="000F0611"/>
    <w:rsid w:val="000F0880"/>
    <w:rsid w:val="000F1CC0"/>
    <w:rsid w:val="000F1F2A"/>
    <w:rsid w:val="000F276E"/>
    <w:rsid w:val="000F32EF"/>
    <w:rsid w:val="000F4827"/>
    <w:rsid w:val="000F4F3F"/>
    <w:rsid w:val="000F556D"/>
    <w:rsid w:val="000F56D8"/>
    <w:rsid w:val="000F5B10"/>
    <w:rsid w:val="000F5F1A"/>
    <w:rsid w:val="000F5FE3"/>
    <w:rsid w:val="000F7301"/>
    <w:rsid w:val="000F7368"/>
    <w:rsid w:val="00101041"/>
    <w:rsid w:val="00101ADC"/>
    <w:rsid w:val="00101DE5"/>
    <w:rsid w:val="00102AF9"/>
    <w:rsid w:val="00102D9A"/>
    <w:rsid w:val="001035E8"/>
    <w:rsid w:val="0010366B"/>
    <w:rsid w:val="00104609"/>
    <w:rsid w:val="00104617"/>
    <w:rsid w:val="00104AA8"/>
    <w:rsid w:val="0010614C"/>
    <w:rsid w:val="001066E4"/>
    <w:rsid w:val="00107134"/>
    <w:rsid w:val="00107617"/>
    <w:rsid w:val="00110587"/>
    <w:rsid w:val="00111868"/>
    <w:rsid w:val="00111874"/>
    <w:rsid w:val="00111DC3"/>
    <w:rsid w:val="00112340"/>
    <w:rsid w:val="00112BCB"/>
    <w:rsid w:val="0011309B"/>
    <w:rsid w:val="001138EC"/>
    <w:rsid w:val="00113C67"/>
    <w:rsid w:val="0011457A"/>
    <w:rsid w:val="001145D0"/>
    <w:rsid w:val="00114E1C"/>
    <w:rsid w:val="00114EC8"/>
    <w:rsid w:val="0011584B"/>
    <w:rsid w:val="00115945"/>
    <w:rsid w:val="00116409"/>
    <w:rsid w:val="00116499"/>
    <w:rsid w:val="0011674F"/>
    <w:rsid w:val="00116C11"/>
    <w:rsid w:val="00117671"/>
    <w:rsid w:val="00117CA4"/>
    <w:rsid w:val="001200C3"/>
    <w:rsid w:val="001204A9"/>
    <w:rsid w:val="001205C8"/>
    <w:rsid w:val="0012151A"/>
    <w:rsid w:val="001220B4"/>
    <w:rsid w:val="001229BC"/>
    <w:rsid w:val="00122DAC"/>
    <w:rsid w:val="00123068"/>
    <w:rsid w:val="0012315C"/>
    <w:rsid w:val="0012374F"/>
    <w:rsid w:val="00123AB9"/>
    <w:rsid w:val="00123CC1"/>
    <w:rsid w:val="0012457A"/>
    <w:rsid w:val="00124C4F"/>
    <w:rsid w:val="00124FB6"/>
    <w:rsid w:val="001261E7"/>
    <w:rsid w:val="00126AEA"/>
    <w:rsid w:val="001272C0"/>
    <w:rsid w:val="001273C0"/>
    <w:rsid w:val="00127A03"/>
    <w:rsid w:val="0013108A"/>
    <w:rsid w:val="00131455"/>
    <w:rsid w:val="0013169F"/>
    <w:rsid w:val="00132633"/>
    <w:rsid w:val="00132895"/>
    <w:rsid w:val="001338E0"/>
    <w:rsid w:val="00133F73"/>
    <w:rsid w:val="0013496F"/>
    <w:rsid w:val="00134A35"/>
    <w:rsid w:val="001350BD"/>
    <w:rsid w:val="00135A8F"/>
    <w:rsid w:val="00135E7C"/>
    <w:rsid w:val="00136585"/>
    <w:rsid w:val="001368D1"/>
    <w:rsid w:val="001369A6"/>
    <w:rsid w:val="00137D1F"/>
    <w:rsid w:val="00140BFC"/>
    <w:rsid w:val="0014125B"/>
    <w:rsid w:val="00141354"/>
    <w:rsid w:val="00141559"/>
    <w:rsid w:val="00141779"/>
    <w:rsid w:val="00141D94"/>
    <w:rsid w:val="001420A9"/>
    <w:rsid w:val="001424C0"/>
    <w:rsid w:val="0014285A"/>
    <w:rsid w:val="00142956"/>
    <w:rsid w:val="00142DBD"/>
    <w:rsid w:val="00143689"/>
    <w:rsid w:val="00143ABB"/>
    <w:rsid w:val="00143ED7"/>
    <w:rsid w:val="0014428E"/>
    <w:rsid w:val="00144698"/>
    <w:rsid w:val="00145525"/>
    <w:rsid w:val="001458AC"/>
    <w:rsid w:val="00145B7E"/>
    <w:rsid w:val="00145DB0"/>
    <w:rsid w:val="00146B10"/>
    <w:rsid w:val="00147019"/>
    <w:rsid w:val="00147074"/>
    <w:rsid w:val="00147833"/>
    <w:rsid w:val="00150B49"/>
    <w:rsid w:val="00150E0D"/>
    <w:rsid w:val="00150E88"/>
    <w:rsid w:val="00151222"/>
    <w:rsid w:val="00151248"/>
    <w:rsid w:val="001513C5"/>
    <w:rsid w:val="00151771"/>
    <w:rsid w:val="00151C79"/>
    <w:rsid w:val="00151E76"/>
    <w:rsid w:val="001526E0"/>
    <w:rsid w:val="00152CD7"/>
    <w:rsid w:val="00152D2E"/>
    <w:rsid w:val="001530C9"/>
    <w:rsid w:val="00153B54"/>
    <w:rsid w:val="0015503A"/>
    <w:rsid w:val="00155DDC"/>
    <w:rsid w:val="00155E3F"/>
    <w:rsid w:val="00155FC2"/>
    <w:rsid w:val="00156278"/>
    <w:rsid w:val="001566DB"/>
    <w:rsid w:val="00157025"/>
    <w:rsid w:val="001570B8"/>
    <w:rsid w:val="00157C65"/>
    <w:rsid w:val="001602E0"/>
    <w:rsid w:val="001620D9"/>
    <w:rsid w:val="00162935"/>
    <w:rsid w:val="00162CD6"/>
    <w:rsid w:val="00163523"/>
    <w:rsid w:val="001636E8"/>
    <w:rsid w:val="001639DF"/>
    <w:rsid w:val="001639E1"/>
    <w:rsid w:val="001655E4"/>
    <w:rsid w:val="00165766"/>
    <w:rsid w:val="001663F6"/>
    <w:rsid w:val="001670FA"/>
    <w:rsid w:val="0016779E"/>
    <w:rsid w:val="00167BDB"/>
    <w:rsid w:val="00167C43"/>
    <w:rsid w:val="00170730"/>
    <w:rsid w:val="00170EE7"/>
    <w:rsid w:val="0017293B"/>
    <w:rsid w:val="00172A84"/>
    <w:rsid w:val="00175EE2"/>
    <w:rsid w:val="00176A5D"/>
    <w:rsid w:val="00176D6B"/>
    <w:rsid w:val="00176DA7"/>
    <w:rsid w:val="00177775"/>
    <w:rsid w:val="00177858"/>
    <w:rsid w:val="001778A5"/>
    <w:rsid w:val="001802B4"/>
    <w:rsid w:val="00182C6A"/>
    <w:rsid w:val="00183FEC"/>
    <w:rsid w:val="001848BD"/>
    <w:rsid w:val="00185593"/>
    <w:rsid w:val="00185C92"/>
    <w:rsid w:val="001861E1"/>
    <w:rsid w:val="00187F12"/>
    <w:rsid w:val="0019002B"/>
    <w:rsid w:val="00190542"/>
    <w:rsid w:val="00190B20"/>
    <w:rsid w:val="00190C47"/>
    <w:rsid w:val="00190FBF"/>
    <w:rsid w:val="00191378"/>
    <w:rsid w:val="001918D6"/>
    <w:rsid w:val="00191B77"/>
    <w:rsid w:val="00192B86"/>
    <w:rsid w:val="00192BA8"/>
    <w:rsid w:val="00193639"/>
    <w:rsid w:val="00193CE7"/>
    <w:rsid w:val="00193DBB"/>
    <w:rsid w:val="001940FE"/>
    <w:rsid w:val="001943DB"/>
    <w:rsid w:val="00194582"/>
    <w:rsid w:val="00195173"/>
    <w:rsid w:val="00195210"/>
    <w:rsid w:val="00195229"/>
    <w:rsid w:val="00195B58"/>
    <w:rsid w:val="001962D5"/>
    <w:rsid w:val="001971A4"/>
    <w:rsid w:val="00197341"/>
    <w:rsid w:val="00197500"/>
    <w:rsid w:val="00197B4A"/>
    <w:rsid w:val="001A08FA"/>
    <w:rsid w:val="001A0A26"/>
    <w:rsid w:val="001A1051"/>
    <w:rsid w:val="001A31F6"/>
    <w:rsid w:val="001A4DF5"/>
    <w:rsid w:val="001A50FD"/>
    <w:rsid w:val="001A5123"/>
    <w:rsid w:val="001A53C7"/>
    <w:rsid w:val="001A5F12"/>
    <w:rsid w:val="001A6463"/>
    <w:rsid w:val="001A6906"/>
    <w:rsid w:val="001A6A86"/>
    <w:rsid w:val="001B0D08"/>
    <w:rsid w:val="001B1957"/>
    <w:rsid w:val="001B2727"/>
    <w:rsid w:val="001B2ABF"/>
    <w:rsid w:val="001B4148"/>
    <w:rsid w:val="001B4BF2"/>
    <w:rsid w:val="001B4E68"/>
    <w:rsid w:val="001B59F2"/>
    <w:rsid w:val="001B5AFB"/>
    <w:rsid w:val="001B5E97"/>
    <w:rsid w:val="001B610C"/>
    <w:rsid w:val="001B6E47"/>
    <w:rsid w:val="001B6E9F"/>
    <w:rsid w:val="001B75B6"/>
    <w:rsid w:val="001B7CED"/>
    <w:rsid w:val="001C1E2E"/>
    <w:rsid w:val="001C213A"/>
    <w:rsid w:val="001C243E"/>
    <w:rsid w:val="001C2A41"/>
    <w:rsid w:val="001C30ED"/>
    <w:rsid w:val="001C4433"/>
    <w:rsid w:val="001C4D07"/>
    <w:rsid w:val="001C4D67"/>
    <w:rsid w:val="001C4F56"/>
    <w:rsid w:val="001C5DEB"/>
    <w:rsid w:val="001C6858"/>
    <w:rsid w:val="001C6E99"/>
    <w:rsid w:val="001C72EB"/>
    <w:rsid w:val="001D045D"/>
    <w:rsid w:val="001D19DC"/>
    <w:rsid w:val="001D1AB4"/>
    <w:rsid w:val="001D1B88"/>
    <w:rsid w:val="001D1C0F"/>
    <w:rsid w:val="001D1C18"/>
    <w:rsid w:val="001D2DC2"/>
    <w:rsid w:val="001D3115"/>
    <w:rsid w:val="001D35F3"/>
    <w:rsid w:val="001D36C7"/>
    <w:rsid w:val="001D3B36"/>
    <w:rsid w:val="001D3CAC"/>
    <w:rsid w:val="001D445C"/>
    <w:rsid w:val="001D4C07"/>
    <w:rsid w:val="001D537F"/>
    <w:rsid w:val="001D5C5A"/>
    <w:rsid w:val="001D6CED"/>
    <w:rsid w:val="001D6DB7"/>
    <w:rsid w:val="001D704E"/>
    <w:rsid w:val="001D7131"/>
    <w:rsid w:val="001D790A"/>
    <w:rsid w:val="001D7BFF"/>
    <w:rsid w:val="001D7F1C"/>
    <w:rsid w:val="001E01C1"/>
    <w:rsid w:val="001E1610"/>
    <w:rsid w:val="001E24A6"/>
    <w:rsid w:val="001E25CF"/>
    <w:rsid w:val="001E3388"/>
    <w:rsid w:val="001E34A7"/>
    <w:rsid w:val="001E420F"/>
    <w:rsid w:val="001E4981"/>
    <w:rsid w:val="001E55A8"/>
    <w:rsid w:val="001E621B"/>
    <w:rsid w:val="001E62D1"/>
    <w:rsid w:val="001E6621"/>
    <w:rsid w:val="001E769C"/>
    <w:rsid w:val="001E797E"/>
    <w:rsid w:val="001E7E13"/>
    <w:rsid w:val="001F0107"/>
    <w:rsid w:val="001F1C72"/>
    <w:rsid w:val="001F1D02"/>
    <w:rsid w:val="001F2195"/>
    <w:rsid w:val="001F238C"/>
    <w:rsid w:val="001F317B"/>
    <w:rsid w:val="001F3D20"/>
    <w:rsid w:val="001F45B6"/>
    <w:rsid w:val="001F4F9E"/>
    <w:rsid w:val="001F5219"/>
    <w:rsid w:val="001F5D3A"/>
    <w:rsid w:val="001F70B3"/>
    <w:rsid w:val="00200234"/>
    <w:rsid w:val="00200C54"/>
    <w:rsid w:val="00200F17"/>
    <w:rsid w:val="00201DBE"/>
    <w:rsid w:val="00201DEE"/>
    <w:rsid w:val="00204DC3"/>
    <w:rsid w:val="00204F67"/>
    <w:rsid w:val="00205209"/>
    <w:rsid w:val="0020547F"/>
    <w:rsid w:val="00206BA6"/>
    <w:rsid w:val="00206D71"/>
    <w:rsid w:val="00207605"/>
    <w:rsid w:val="00207CA2"/>
    <w:rsid w:val="00211112"/>
    <w:rsid w:val="002116F7"/>
    <w:rsid w:val="00211867"/>
    <w:rsid w:val="00211B26"/>
    <w:rsid w:val="00211DB2"/>
    <w:rsid w:val="00212814"/>
    <w:rsid w:val="00212823"/>
    <w:rsid w:val="002129BC"/>
    <w:rsid w:val="00212AE0"/>
    <w:rsid w:val="00212CE0"/>
    <w:rsid w:val="00212DB2"/>
    <w:rsid w:val="00212DD4"/>
    <w:rsid w:val="00212FD6"/>
    <w:rsid w:val="0021352D"/>
    <w:rsid w:val="00213A0F"/>
    <w:rsid w:val="002142F5"/>
    <w:rsid w:val="002143FE"/>
    <w:rsid w:val="00214B0F"/>
    <w:rsid w:val="00214B54"/>
    <w:rsid w:val="00214B6B"/>
    <w:rsid w:val="00215887"/>
    <w:rsid w:val="00215C9F"/>
    <w:rsid w:val="00215F55"/>
    <w:rsid w:val="00216229"/>
    <w:rsid w:val="00216286"/>
    <w:rsid w:val="0021773F"/>
    <w:rsid w:val="002177B9"/>
    <w:rsid w:val="00217E47"/>
    <w:rsid w:val="002201E0"/>
    <w:rsid w:val="00220399"/>
    <w:rsid w:val="00220A70"/>
    <w:rsid w:val="002212EA"/>
    <w:rsid w:val="0022132F"/>
    <w:rsid w:val="00221331"/>
    <w:rsid w:val="00221352"/>
    <w:rsid w:val="002230B2"/>
    <w:rsid w:val="00223527"/>
    <w:rsid w:val="00224033"/>
    <w:rsid w:val="002245A3"/>
    <w:rsid w:val="002245D5"/>
    <w:rsid w:val="002257B2"/>
    <w:rsid w:val="00225BB6"/>
    <w:rsid w:val="00225DF2"/>
    <w:rsid w:val="0022773D"/>
    <w:rsid w:val="00230800"/>
    <w:rsid w:val="00231059"/>
    <w:rsid w:val="00231CE7"/>
    <w:rsid w:val="00232079"/>
    <w:rsid w:val="00232232"/>
    <w:rsid w:val="0023250E"/>
    <w:rsid w:val="00232664"/>
    <w:rsid w:val="002331D6"/>
    <w:rsid w:val="00233608"/>
    <w:rsid w:val="00234609"/>
    <w:rsid w:val="00234A4B"/>
    <w:rsid w:val="00234C69"/>
    <w:rsid w:val="0023546F"/>
    <w:rsid w:val="0023624B"/>
    <w:rsid w:val="0023686B"/>
    <w:rsid w:val="00237E13"/>
    <w:rsid w:val="00237F02"/>
    <w:rsid w:val="002400A1"/>
    <w:rsid w:val="00241F31"/>
    <w:rsid w:val="00243B7B"/>
    <w:rsid w:val="002440AC"/>
    <w:rsid w:val="002449E1"/>
    <w:rsid w:val="00244A5A"/>
    <w:rsid w:val="00244AE2"/>
    <w:rsid w:val="00244B7F"/>
    <w:rsid w:val="00244C94"/>
    <w:rsid w:val="0024549E"/>
    <w:rsid w:val="0024562D"/>
    <w:rsid w:val="002456A0"/>
    <w:rsid w:val="00245825"/>
    <w:rsid w:val="00245902"/>
    <w:rsid w:val="00246651"/>
    <w:rsid w:val="002468BF"/>
    <w:rsid w:val="00247A62"/>
    <w:rsid w:val="00252481"/>
    <w:rsid w:val="002539EE"/>
    <w:rsid w:val="00253B50"/>
    <w:rsid w:val="00254246"/>
    <w:rsid w:val="00254460"/>
    <w:rsid w:val="00255266"/>
    <w:rsid w:val="00255551"/>
    <w:rsid w:val="002555DC"/>
    <w:rsid w:val="00256A65"/>
    <w:rsid w:val="00256AFA"/>
    <w:rsid w:val="00256B9D"/>
    <w:rsid w:val="00256BE4"/>
    <w:rsid w:val="00257233"/>
    <w:rsid w:val="0025736F"/>
    <w:rsid w:val="00257F4B"/>
    <w:rsid w:val="00260E61"/>
    <w:rsid w:val="00260E8A"/>
    <w:rsid w:val="002617F6"/>
    <w:rsid w:val="0026274B"/>
    <w:rsid w:val="00262C48"/>
    <w:rsid w:val="0026351B"/>
    <w:rsid w:val="00263E2F"/>
    <w:rsid w:val="00264086"/>
    <w:rsid w:val="002643BE"/>
    <w:rsid w:val="00264413"/>
    <w:rsid w:val="00264475"/>
    <w:rsid w:val="00265EDF"/>
    <w:rsid w:val="002660A4"/>
    <w:rsid w:val="002660AF"/>
    <w:rsid w:val="0026646F"/>
    <w:rsid w:val="00266504"/>
    <w:rsid w:val="002673C5"/>
    <w:rsid w:val="002675C5"/>
    <w:rsid w:val="002677B6"/>
    <w:rsid w:val="00267F00"/>
    <w:rsid w:val="00270B56"/>
    <w:rsid w:val="00271341"/>
    <w:rsid w:val="00272B94"/>
    <w:rsid w:val="00273507"/>
    <w:rsid w:val="00274765"/>
    <w:rsid w:val="002747CC"/>
    <w:rsid w:val="00274B66"/>
    <w:rsid w:val="00274FD6"/>
    <w:rsid w:val="00275778"/>
    <w:rsid w:val="0028116E"/>
    <w:rsid w:val="002812C9"/>
    <w:rsid w:val="00281474"/>
    <w:rsid w:val="00281634"/>
    <w:rsid w:val="002816A4"/>
    <w:rsid w:val="00281949"/>
    <w:rsid w:val="00281D2F"/>
    <w:rsid w:val="00281EE5"/>
    <w:rsid w:val="002826C6"/>
    <w:rsid w:val="00283B69"/>
    <w:rsid w:val="00283D57"/>
    <w:rsid w:val="00283FEE"/>
    <w:rsid w:val="00284356"/>
    <w:rsid w:val="0028593D"/>
    <w:rsid w:val="00285D33"/>
    <w:rsid w:val="00286B78"/>
    <w:rsid w:val="0028750A"/>
    <w:rsid w:val="002878D6"/>
    <w:rsid w:val="00291383"/>
    <w:rsid w:val="00291982"/>
    <w:rsid w:val="00291BB2"/>
    <w:rsid w:val="00292864"/>
    <w:rsid w:val="002931D7"/>
    <w:rsid w:val="002935A6"/>
    <w:rsid w:val="00293773"/>
    <w:rsid w:val="00293AAD"/>
    <w:rsid w:val="00294389"/>
    <w:rsid w:val="002949D2"/>
    <w:rsid w:val="00294C7A"/>
    <w:rsid w:val="00295D52"/>
    <w:rsid w:val="00296618"/>
    <w:rsid w:val="002970EA"/>
    <w:rsid w:val="002974BA"/>
    <w:rsid w:val="0029793A"/>
    <w:rsid w:val="002A049F"/>
    <w:rsid w:val="002A1789"/>
    <w:rsid w:val="002A1A1A"/>
    <w:rsid w:val="002A1BA9"/>
    <w:rsid w:val="002A1FC9"/>
    <w:rsid w:val="002A23FC"/>
    <w:rsid w:val="002A2B68"/>
    <w:rsid w:val="002A322A"/>
    <w:rsid w:val="002A370D"/>
    <w:rsid w:val="002A3DFC"/>
    <w:rsid w:val="002A41A6"/>
    <w:rsid w:val="002A4740"/>
    <w:rsid w:val="002A4777"/>
    <w:rsid w:val="002A57F5"/>
    <w:rsid w:val="002A5F76"/>
    <w:rsid w:val="002A685F"/>
    <w:rsid w:val="002A732B"/>
    <w:rsid w:val="002A74B9"/>
    <w:rsid w:val="002B00F7"/>
    <w:rsid w:val="002B111C"/>
    <w:rsid w:val="002B14D5"/>
    <w:rsid w:val="002B17FD"/>
    <w:rsid w:val="002B34C5"/>
    <w:rsid w:val="002B3EEB"/>
    <w:rsid w:val="002B4188"/>
    <w:rsid w:val="002B4711"/>
    <w:rsid w:val="002B509D"/>
    <w:rsid w:val="002B592C"/>
    <w:rsid w:val="002B5A63"/>
    <w:rsid w:val="002B5F74"/>
    <w:rsid w:val="002B6B4F"/>
    <w:rsid w:val="002B6C0C"/>
    <w:rsid w:val="002C0722"/>
    <w:rsid w:val="002C0AF2"/>
    <w:rsid w:val="002C0CCF"/>
    <w:rsid w:val="002C0D13"/>
    <w:rsid w:val="002C1020"/>
    <w:rsid w:val="002C1666"/>
    <w:rsid w:val="002C22BF"/>
    <w:rsid w:val="002C25F2"/>
    <w:rsid w:val="002C2829"/>
    <w:rsid w:val="002C29FB"/>
    <w:rsid w:val="002C2AC5"/>
    <w:rsid w:val="002C2C6A"/>
    <w:rsid w:val="002C2CC1"/>
    <w:rsid w:val="002C3700"/>
    <w:rsid w:val="002C469F"/>
    <w:rsid w:val="002C4803"/>
    <w:rsid w:val="002C5459"/>
    <w:rsid w:val="002C6018"/>
    <w:rsid w:val="002C6696"/>
    <w:rsid w:val="002D0372"/>
    <w:rsid w:val="002D2C59"/>
    <w:rsid w:val="002D2D48"/>
    <w:rsid w:val="002D49ED"/>
    <w:rsid w:val="002D4C26"/>
    <w:rsid w:val="002D5748"/>
    <w:rsid w:val="002D5898"/>
    <w:rsid w:val="002D5E73"/>
    <w:rsid w:val="002D6CD3"/>
    <w:rsid w:val="002D6E8C"/>
    <w:rsid w:val="002D7D10"/>
    <w:rsid w:val="002E00F4"/>
    <w:rsid w:val="002E045D"/>
    <w:rsid w:val="002E2219"/>
    <w:rsid w:val="002E33D3"/>
    <w:rsid w:val="002E33FD"/>
    <w:rsid w:val="002E46FE"/>
    <w:rsid w:val="002E487D"/>
    <w:rsid w:val="002E4903"/>
    <w:rsid w:val="002E582B"/>
    <w:rsid w:val="002E5A88"/>
    <w:rsid w:val="002E69C5"/>
    <w:rsid w:val="002F0407"/>
    <w:rsid w:val="002F1308"/>
    <w:rsid w:val="002F13EF"/>
    <w:rsid w:val="002F1B8A"/>
    <w:rsid w:val="002F1D68"/>
    <w:rsid w:val="002F4199"/>
    <w:rsid w:val="002F429B"/>
    <w:rsid w:val="002F4D8E"/>
    <w:rsid w:val="002F4F17"/>
    <w:rsid w:val="002F5AC3"/>
    <w:rsid w:val="002F60EC"/>
    <w:rsid w:val="002F6205"/>
    <w:rsid w:val="002F7374"/>
    <w:rsid w:val="0030037F"/>
    <w:rsid w:val="00300A23"/>
    <w:rsid w:val="00300BD7"/>
    <w:rsid w:val="00303817"/>
    <w:rsid w:val="003038B0"/>
    <w:rsid w:val="00303D99"/>
    <w:rsid w:val="00303F65"/>
    <w:rsid w:val="00304A07"/>
    <w:rsid w:val="003050C2"/>
    <w:rsid w:val="00306497"/>
    <w:rsid w:val="00306AB3"/>
    <w:rsid w:val="0030720B"/>
    <w:rsid w:val="00307447"/>
    <w:rsid w:val="00310552"/>
    <w:rsid w:val="003123FB"/>
    <w:rsid w:val="00312A00"/>
    <w:rsid w:val="00314630"/>
    <w:rsid w:val="00314A52"/>
    <w:rsid w:val="003157C5"/>
    <w:rsid w:val="00315AF1"/>
    <w:rsid w:val="00317415"/>
    <w:rsid w:val="003175B3"/>
    <w:rsid w:val="003202EB"/>
    <w:rsid w:val="003207DD"/>
    <w:rsid w:val="00320CA5"/>
    <w:rsid w:val="00322846"/>
    <w:rsid w:val="00322BA0"/>
    <w:rsid w:val="00323480"/>
    <w:rsid w:val="00324682"/>
    <w:rsid w:val="00324907"/>
    <w:rsid w:val="00324DD9"/>
    <w:rsid w:val="003257DA"/>
    <w:rsid w:val="00327237"/>
    <w:rsid w:val="00331C59"/>
    <w:rsid w:val="00331D2D"/>
    <w:rsid w:val="0033240B"/>
    <w:rsid w:val="003330A6"/>
    <w:rsid w:val="00333223"/>
    <w:rsid w:val="00333D9B"/>
    <w:rsid w:val="00333FF2"/>
    <w:rsid w:val="0033439D"/>
    <w:rsid w:val="0033450E"/>
    <w:rsid w:val="00334F57"/>
    <w:rsid w:val="00334F9E"/>
    <w:rsid w:val="0033533C"/>
    <w:rsid w:val="00335E31"/>
    <w:rsid w:val="00335E4D"/>
    <w:rsid w:val="00335FB4"/>
    <w:rsid w:val="003365AF"/>
    <w:rsid w:val="00336768"/>
    <w:rsid w:val="00340052"/>
    <w:rsid w:val="00340E3F"/>
    <w:rsid w:val="00341F99"/>
    <w:rsid w:val="00342779"/>
    <w:rsid w:val="003427F0"/>
    <w:rsid w:val="00343544"/>
    <w:rsid w:val="003439BE"/>
    <w:rsid w:val="003441BF"/>
    <w:rsid w:val="00344976"/>
    <w:rsid w:val="00345DE7"/>
    <w:rsid w:val="003472A6"/>
    <w:rsid w:val="00347450"/>
    <w:rsid w:val="003474C7"/>
    <w:rsid w:val="00350219"/>
    <w:rsid w:val="003521A2"/>
    <w:rsid w:val="0035346E"/>
    <w:rsid w:val="003554DE"/>
    <w:rsid w:val="0035569E"/>
    <w:rsid w:val="00355E88"/>
    <w:rsid w:val="00356723"/>
    <w:rsid w:val="00356CF3"/>
    <w:rsid w:val="00356D58"/>
    <w:rsid w:val="00356F22"/>
    <w:rsid w:val="0035749B"/>
    <w:rsid w:val="0035758C"/>
    <w:rsid w:val="00357B6D"/>
    <w:rsid w:val="003605F2"/>
    <w:rsid w:val="00360A1B"/>
    <w:rsid w:val="00360B51"/>
    <w:rsid w:val="0036166A"/>
    <w:rsid w:val="00361A4E"/>
    <w:rsid w:val="00361ED4"/>
    <w:rsid w:val="00362520"/>
    <w:rsid w:val="003626C7"/>
    <w:rsid w:val="00362D90"/>
    <w:rsid w:val="00362E1C"/>
    <w:rsid w:val="00363088"/>
    <w:rsid w:val="003636C0"/>
    <w:rsid w:val="0036378C"/>
    <w:rsid w:val="003639B9"/>
    <w:rsid w:val="00364455"/>
    <w:rsid w:val="003648DE"/>
    <w:rsid w:val="0036492F"/>
    <w:rsid w:val="0036534B"/>
    <w:rsid w:val="0036541C"/>
    <w:rsid w:val="003655E6"/>
    <w:rsid w:val="0036666B"/>
    <w:rsid w:val="003669D8"/>
    <w:rsid w:val="00366B64"/>
    <w:rsid w:val="00366D8C"/>
    <w:rsid w:val="003673F3"/>
    <w:rsid w:val="00367514"/>
    <w:rsid w:val="0036774B"/>
    <w:rsid w:val="00370634"/>
    <w:rsid w:val="0037099C"/>
    <w:rsid w:val="003709E3"/>
    <w:rsid w:val="00370B3B"/>
    <w:rsid w:val="00371716"/>
    <w:rsid w:val="00371F9C"/>
    <w:rsid w:val="00372104"/>
    <w:rsid w:val="00372954"/>
    <w:rsid w:val="003731B1"/>
    <w:rsid w:val="003750CA"/>
    <w:rsid w:val="0037521B"/>
    <w:rsid w:val="003756DE"/>
    <w:rsid w:val="00375B2D"/>
    <w:rsid w:val="0037670E"/>
    <w:rsid w:val="00376ADA"/>
    <w:rsid w:val="00376E28"/>
    <w:rsid w:val="0037757A"/>
    <w:rsid w:val="00377831"/>
    <w:rsid w:val="0038121D"/>
    <w:rsid w:val="0038171A"/>
    <w:rsid w:val="00381EF4"/>
    <w:rsid w:val="00381F21"/>
    <w:rsid w:val="00382455"/>
    <w:rsid w:val="00382EC2"/>
    <w:rsid w:val="003863D5"/>
    <w:rsid w:val="0038662A"/>
    <w:rsid w:val="00386C46"/>
    <w:rsid w:val="00390F2F"/>
    <w:rsid w:val="00392AE0"/>
    <w:rsid w:val="00393064"/>
    <w:rsid w:val="00393607"/>
    <w:rsid w:val="00393EFC"/>
    <w:rsid w:val="00394559"/>
    <w:rsid w:val="00394BC8"/>
    <w:rsid w:val="00394DE6"/>
    <w:rsid w:val="00394F71"/>
    <w:rsid w:val="00396638"/>
    <w:rsid w:val="0039753A"/>
    <w:rsid w:val="003976C7"/>
    <w:rsid w:val="003A07D9"/>
    <w:rsid w:val="003A0993"/>
    <w:rsid w:val="003A0A27"/>
    <w:rsid w:val="003A2902"/>
    <w:rsid w:val="003A3DF9"/>
    <w:rsid w:val="003A419A"/>
    <w:rsid w:val="003A42E1"/>
    <w:rsid w:val="003A4A18"/>
    <w:rsid w:val="003A4F75"/>
    <w:rsid w:val="003A5821"/>
    <w:rsid w:val="003A6724"/>
    <w:rsid w:val="003A6EF5"/>
    <w:rsid w:val="003A79BB"/>
    <w:rsid w:val="003A7BA3"/>
    <w:rsid w:val="003B0AFF"/>
    <w:rsid w:val="003B0FB6"/>
    <w:rsid w:val="003B186C"/>
    <w:rsid w:val="003B1A0F"/>
    <w:rsid w:val="003B2010"/>
    <w:rsid w:val="003B267F"/>
    <w:rsid w:val="003B2E58"/>
    <w:rsid w:val="003B3095"/>
    <w:rsid w:val="003B4054"/>
    <w:rsid w:val="003B42E5"/>
    <w:rsid w:val="003B46AC"/>
    <w:rsid w:val="003B503B"/>
    <w:rsid w:val="003B508B"/>
    <w:rsid w:val="003B5832"/>
    <w:rsid w:val="003B59C3"/>
    <w:rsid w:val="003B5E6D"/>
    <w:rsid w:val="003B6265"/>
    <w:rsid w:val="003B7CB6"/>
    <w:rsid w:val="003B7D48"/>
    <w:rsid w:val="003C06FC"/>
    <w:rsid w:val="003C0CB9"/>
    <w:rsid w:val="003C0E91"/>
    <w:rsid w:val="003C1578"/>
    <w:rsid w:val="003C160F"/>
    <w:rsid w:val="003C2169"/>
    <w:rsid w:val="003C29F6"/>
    <w:rsid w:val="003C36C4"/>
    <w:rsid w:val="003C3FF9"/>
    <w:rsid w:val="003C4917"/>
    <w:rsid w:val="003C492C"/>
    <w:rsid w:val="003C4BA3"/>
    <w:rsid w:val="003C4BD9"/>
    <w:rsid w:val="003C4BE6"/>
    <w:rsid w:val="003C56E7"/>
    <w:rsid w:val="003C5793"/>
    <w:rsid w:val="003C5A02"/>
    <w:rsid w:val="003C6E07"/>
    <w:rsid w:val="003C7658"/>
    <w:rsid w:val="003D01B4"/>
    <w:rsid w:val="003D0E38"/>
    <w:rsid w:val="003D1090"/>
    <w:rsid w:val="003D11CC"/>
    <w:rsid w:val="003D12C7"/>
    <w:rsid w:val="003D13E0"/>
    <w:rsid w:val="003D18B1"/>
    <w:rsid w:val="003D2657"/>
    <w:rsid w:val="003D29E2"/>
    <w:rsid w:val="003D30A0"/>
    <w:rsid w:val="003D4388"/>
    <w:rsid w:val="003D4B39"/>
    <w:rsid w:val="003D4D5E"/>
    <w:rsid w:val="003D6587"/>
    <w:rsid w:val="003D6889"/>
    <w:rsid w:val="003D6F37"/>
    <w:rsid w:val="003D7270"/>
    <w:rsid w:val="003D7553"/>
    <w:rsid w:val="003D76BD"/>
    <w:rsid w:val="003E0020"/>
    <w:rsid w:val="003E04F6"/>
    <w:rsid w:val="003E0BCA"/>
    <w:rsid w:val="003E0C56"/>
    <w:rsid w:val="003E1D21"/>
    <w:rsid w:val="003E28A0"/>
    <w:rsid w:val="003E2E66"/>
    <w:rsid w:val="003E3797"/>
    <w:rsid w:val="003E5809"/>
    <w:rsid w:val="003E5A03"/>
    <w:rsid w:val="003E67FF"/>
    <w:rsid w:val="003E721B"/>
    <w:rsid w:val="003E746F"/>
    <w:rsid w:val="003E7D5A"/>
    <w:rsid w:val="003F039D"/>
    <w:rsid w:val="003F0C31"/>
    <w:rsid w:val="003F1152"/>
    <w:rsid w:val="003F1C03"/>
    <w:rsid w:val="003F217B"/>
    <w:rsid w:val="003F2BE6"/>
    <w:rsid w:val="003F2D74"/>
    <w:rsid w:val="003F3A77"/>
    <w:rsid w:val="003F3D96"/>
    <w:rsid w:val="003F40AB"/>
    <w:rsid w:val="003F499D"/>
    <w:rsid w:val="003F4EF3"/>
    <w:rsid w:val="003F523C"/>
    <w:rsid w:val="003F6E20"/>
    <w:rsid w:val="00400C69"/>
    <w:rsid w:val="004010DA"/>
    <w:rsid w:val="004012B8"/>
    <w:rsid w:val="004018DA"/>
    <w:rsid w:val="00401C64"/>
    <w:rsid w:val="00401D3E"/>
    <w:rsid w:val="00401F5D"/>
    <w:rsid w:val="00402349"/>
    <w:rsid w:val="00402FF4"/>
    <w:rsid w:val="00403AC0"/>
    <w:rsid w:val="00404CCF"/>
    <w:rsid w:val="00404CF9"/>
    <w:rsid w:val="00405EB0"/>
    <w:rsid w:val="00405EB1"/>
    <w:rsid w:val="00406FE5"/>
    <w:rsid w:val="00407188"/>
    <w:rsid w:val="00410BAA"/>
    <w:rsid w:val="00410C54"/>
    <w:rsid w:val="00410CB6"/>
    <w:rsid w:val="00410DF6"/>
    <w:rsid w:val="0041101C"/>
    <w:rsid w:val="00411176"/>
    <w:rsid w:val="004119EB"/>
    <w:rsid w:val="00411A62"/>
    <w:rsid w:val="0041264B"/>
    <w:rsid w:val="00412ED6"/>
    <w:rsid w:val="00415F3A"/>
    <w:rsid w:val="00416659"/>
    <w:rsid w:val="0041770C"/>
    <w:rsid w:val="00417E8E"/>
    <w:rsid w:val="004202A6"/>
    <w:rsid w:val="0042208A"/>
    <w:rsid w:val="004224C9"/>
    <w:rsid w:val="00422F52"/>
    <w:rsid w:val="00423270"/>
    <w:rsid w:val="004239C7"/>
    <w:rsid w:val="004245AD"/>
    <w:rsid w:val="00424EBC"/>
    <w:rsid w:val="004253E4"/>
    <w:rsid w:val="00425C34"/>
    <w:rsid w:val="00425F1A"/>
    <w:rsid w:val="00426AA6"/>
    <w:rsid w:val="00426D8C"/>
    <w:rsid w:val="00431D72"/>
    <w:rsid w:val="00432559"/>
    <w:rsid w:val="0043265C"/>
    <w:rsid w:val="00432D83"/>
    <w:rsid w:val="004353A0"/>
    <w:rsid w:val="00435F03"/>
    <w:rsid w:val="004361FD"/>
    <w:rsid w:val="004362CC"/>
    <w:rsid w:val="004364DE"/>
    <w:rsid w:val="0043665F"/>
    <w:rsid w:val="00436D26"/>
    <w:rsid w:val="00436FD5"/>
    <w:rsid w:val="0043790A"/>
    <w:rsid w:val="00440B00"/>
    <w:rsid w:val="00440D1D"/>
    <w:rsid w:val="00440D80"/>
    <w:rsid w:val="00441500"/>
    <w:rsid w:val="00441923"/>
    <w:rsid w:val="00441C1A"/>
    <w:rsid w:val="00441C2D"/>
    <w:rsid w:val="0044301E"/>
    <w:rsid w:val="0044309F"/>
    <w:rsid w:val="00443886"/>
    <w:rsid w:val="00443C92"/>
    <w:rsid w:val="0044424C"/>
    <w:rsid w:val="00444787"/>
    <w:rsid w:val="00444C0C"/>
    <w:rsid w:val="0044548E"/>
    <w:rsid w:val="00445B6A"/>
    <w:rsid w:val="00445F3A"/>
    <w:rsid w:val="00446436"/>
    <w:rsid w:val="0044692C"/>
    <w:rsid w:val="00446A54"/>
    <w:rsid w:val="00446C1D"/>
    <w:rsid w:val="00446DE1"/>
    <w:rsid w:val="004506A8"/>
    <w:rsid w:val="0045098B"/>
    <w:rsid w:val="00451987"/>
    <w:rsid w:val="00451D36"/>
    <w:rsid w:val="00452A3E"/>
    <w:rsid w:val="004531CC"/>
    <w:rsid w:val="00453B8A"/>
    <w:rsid w:val="00453CF0"/>
    <w:rsid w:val="0045409E"/>
    <w:rsid w:val="0045418D"/>
    <w:rsid w:val="0045431E"/>
    <w:rsid w:val="00455AEA"/>
    <w:rsid w:val="00455E01"/>
    <w:rsid w:val="0045620F"/>
    <w:rsid w:val="00457108"/>
    <w:rsid w:val="004573E6"/>
    <w:rsid w:val="0045773E"/>
    <w:rsid w:val="00457861"/>
    <w:rsid w:val="00457DD2"/>
    <w:rsid w:val="00460B0B"/>
    <w:rsid w:val="00460C86"/>
    <w:rsid w:val="00460F93"/>
    <w:rsid w:val="00461370"/>
    <w:rsid w:val="00461E37"/>
    <w:rsid w:val="00461F8D"/>
    <w:rsid w:val="004624B9"/>
    <w:rsid w:val="00463DF9"/>
    <w:rsid w:val="00465162"/>
    <w:rsid w:val="00465B18"/>
    <w:rsid w:val="00465BBC"/>
    <w:rsid w:val="00465EB9"/>
    <w:rsid w:val="004670D9"/>
    <w:rsid w:val="004678AE"/>
    <w:rsid w:val="00470358"/>
    <w:rsid w:val="00470A77"/>
    <w:rsid w:val="00471AD7"/>
    <w:rsid w:val="00472C2A"/>
    <w:rsid w:val="004733AC"/>
    <w:rsid w:val="00473BE0"/>
    <w:rsid w:val="00473CEC"/>
    <w:rsid w:val="004756DF"/>
    <w:rsid w:val="00476F19"/>
    <w:rsid w:val="00477370"/>
    <w:rsid w:val="00477797"/>
    <w:rsid w:val="00477DA0"/>
    <w:rsid w:val="004804EC"/>
    <w:rsid w:val="00481980"/>
    <w:rsid w:val="00481BA7"/>
    <w:rsid w:val="00481DFC"/>
    <w:rsid w:val="00482102"/>
    <w:rsid w:val="00482AB6"/>
    <w:rsid w:val="0048311D"/>
    <w:rsid w:val="0048359C"/>
    <w:rsid w:val="0048397B"/>
    <w:rsid w:val="00483F9F"/>
    <w:rsid w:val="0048424D"/>
    <w:rsid w:val="004843B1"/>
    <w:rsid w:val="00484860"/>
    <w:rsid w:val="004853AA"/>
    <w:rsid w:val="00485404"/>
    <w:rsid w:val="00485C8D"/>
    <w:rsid w:val="00486441"/>
    <w:rsid w:val="00487069"/>
    <w:rsid w:val="0048747D"/>
    <w:rsid w:val="00487621"/>
    <w:rsid w:val="00487C7B"/>
    <w:rsid w:val="0049066E"/>
    <w:rsid w:val="00490C16"/>
    <w:rsid w:val="00490C5F"/>
    <w:rsid w:val="00491112"/>
    <w:rsid w:val="00491E7C"/>
    <w:rsid w:val="004921A2"/>
    <w:rsid w:val="00492B4E"/>
    <w:rsid w:val="00493101"/>
    <w:rsid w:val="00493D70"/>
    <w:rsid w:val="00495198"/>
    <w:rsid w:val="00495AEC"/>
    <w:rsid w:val="00495BF9"/>
    <w:rsid w:val="004978BE"/>
    <w:rsid w:val="00497BB4"/>
    <w:rsid w:val="004A1844"/>
    <w:rsid w:val="004A1A8D"/>
    <w:rsid w:val="004A1B7D"/>
    <w:rsid w:val="004A2B7A"/>
    <w:rsid w:val="004A354E"/>
    <w:rsid w:val="004A4657"/>
    <w:rsid w:val="004A5D58"/>
    <w:rsid w:val="004A6D63"/>
    <w:rsid w:val="004A707C"/>
    <w:rsid w:val="004A7844"/>
    <w:rsid w:val="004A7CCA"/>
    <w:rsid w:val="004B04A1"/>
    <w:rsid w:val="004B0690"/>
    <w:rsid w:val="004B083B"/>
    <w:rsid w:val="004B13AB"/>
    <w:rsid w:val="004B1B15"/>
    <w:rsid w:val="004B27C7"/>
    <w:rsid w:val="004B3498"/>
    <w:rsid w:val="004B3B73"/>
    <w:rsid w:val="004B3C34"/>
    <w:rsid w:val="004B3D9F"/>
    <w:rsid w:val="004B4388"/>
    <w:rsid w:val="004B4487"/>
    <w:rsid w:val="004B4DB2"/>
    <w:rsid w:val="004B5C06"/>
    <w:rsid w:val="004B6BFB"/>
    <w:rsid w:val="004B6CAD"/>
    <w:rsid w:val="004B77C0"/>
    <w:rsid w:val="004B7BFF"/>
    <w:rsid w:val="004B7DF8"/>
    <w:rsid w:val="004C0794"/>
    <w:rsid w:val="004C22AD"/>
    <w:rsid w:val="004C2D89"/>
    <w:rsid w:val="004C34BA"/>
    <w:rsid w:val="004C3E91"/>
    <w:rsid w:val="004C5083"/>
    <w:rsid w:val="004C5719"/>
    <w:rsid w:val="004C5F29"/>
    <w:rsid w:val="004C60CD"/>
    <w:rsid w:val="004C632C"/>
    <w:rsid w:val="004C72AE"/>
    <w:rsid w:val="004C76D6"/>
    <w:rsid w:val="004D003C"/>
    <w:rsid w:val="004D07A6"/>
    <w:rsid w:val="004D1123"/>
    <w:rsid w:val="004D1740"/>
    <w:rsid w:val="004D253C"/>
    <w:rsid w:val="004D27AA"/>
    <w:rsid w:val="004D2C22"/>
    <w:rsid w:val="004D2CC9"/>
    <w:rsid w:val="004D2FDD"/>
    <w:rsid w:val="004D3BA9"/>
    <w:rsid w:val="004D5530"/>
    <w:rsid w:val="004D63A8"/>
    <w:rsid w:val="004D673C"/>
    <w:rsid w:val="004E05B8"/>
    <w:rsid w:val="004E05CB"/>
    <w:rsid w:val="004E0B5A"/>
    <w:rsid w:val="004E238E"/>
    <w:rsid w:val="004E28D8"/>
    <w:rsid w:val="004E28F8"/>
    <w:rsid w:val="004E31BE"/>
    <w:rsid w:val="004E37F6"/>
    <w:rsid w:val="004E3D32"/>
    <w:rsid w:val="004E4207"/>
    <w:rsid w:val="004E56FD"/>
    <w:rsid w:val="004E574A"/>
    <w:rsid w:val="004E5903"/>
    <w:rsid w:val="004E5FF2"/>
    <w:rsid w:val="004E6ADC"/>
    <w:rsid w:val="004E787D"/>
    <w:rsid w:val="004E7BF6"/>
    <w:rsid w:val="004E7C03"/>
    <w:rsid w:val="004E7F89"/>
    <w:rsid w:val="004F092B"/>
    <w:rsid w:val="004F2106"/>
    <w:rsid w:val="004F2941"/>
    <w:rsid w:val="004F3132"/>
    <w:rsid w:val="004F5B9B"/>
    <w:rsid w:val="004F675F"/>
    <w:rsid w:val="004F69DC"/>
    <w:rsid w:val="004F729D"/>
    <w:rsid w:val="00500763"/>
    <w:rsid w:val="00501080"/>
    <w:rsid w:val="005013C5"/>
    <w:rsid w:val="005015FA"/>
    <w:rsid w:val="00502488"/>
    <w:rsid w:val="00502BCB"/>
    <w:rsid w:val="00502CA0"/>
    <w:rsid w:val="005032D8"/>
    <w:rsid w:val="005037FC"/>
    <w:rsid w:val="0050435B"/>
    <w:rsid w:val="005045EB"/>
    <w:rsid w:val="005046EC"/>
    <w:rsid w:val="00504B41"/>
    <w:rsid w:val="00505AC4"/>
    <w:rsid w:val="00505B6D"/>
    <w:rsid w:val="00505D81"/>
    <w:rsid w:val="00506182"/>
    <w:rsid w:val="0050687D"/>
    <w:rsid w:val="005072F0"/>
    <w:rsid w:val="00507B7C"/>
    <w:rsid w:val="00507B8E"/>
    <w:rsid w:val="00510EC5"/>
    <w:rsid w:val="00511775"/>
    <w:rsid w:val="0051198A"/>
    <w:rsid w:val="005119A2"/>
    <w:rsid w:val="005123F2"/>
    <w:rsid w:val="00512A1D"/>
    <w:rsid w:val="00513068"/>
    <w:rsid w:val="0051465B"/>
    <w:rsid w:val="00514B28"/>
    <w:rsid w:val="0051600C"/>
    <w:rsid w:val="00517476"/>
    <w:rsid w:val="005178D5"/>
    <w:rsid w:val="005178E7"/>
    <w:rsid w:val="00517D9E"/>
    <w:rsid w:val="00517EF2"/>
    <w:rsid w:val="00520735"/>
    <w:rsid w:val="005207B6"/>
    <w:rsid w:val="00520A55"/>
    <w:rsid w:val="00520AB0"/>
    <w:rsid w:val="00521215"/>
    <w:rsid w:val="00521E9B"/>
    <w:rsid w:val="00522C22"/>
    <w:rsid w:val="00522C2E"/>
    <w:rsid w:val="00523891"/>
    <w:rsid w:val="005245E8"/>
    <w:rsid w:val="0052550D"/>
    <w:rsid w:val="00525CA3"/>
    <w:rsid w:val="0052749C"/>
    <w:rsid w:val="00527D2A"/>
    <w:rsid w:val="00527FAE"/>
    <w:rsid w:val="005302DC"/>
    <w:rsid w:val="0053091D"/>
    <w:rsid w:val="005310B0"/>
    <w:rsid w:val="00531565"/>
    <w:rsid w:val="00531C25"/>
    <w:rsid w:val="00532001"/>
    <w:rsid w:val="00532402"/>
    <w:rsid w:val="00532F0B"/>
    <w:rsid w:val="005330BD"/>
    <w:rsid w:val="00533EC7"/>
    <w:rsid w:val="005340BE"/>
    <w:rsid w:val="0053457A"/>
    <w:rsid w:val="00535CD6"/>
    <w:rsid w:val="00536708"/>
    <w:rsid w:val="005375EA"/>
    <w:rsid w:val="00540496"/>
    <w:rsid w:val="005412DC"/>
    <w:rsid w:val="0054207C"/>
    <w:rsid w:val="00542877"/>
    <w:rsid w:val="005429F8"/>
    <w:rsid w:val="00543840"/>
    <w:rsid w:val="00543DF6"/>
    <w:rsid w:val="00543F4F"/>
    <w:rsid w:val="0054474F"/>
    <w:rsid w:val="00546A86"/>
    <w:rsid w:val="00546D4A"/>
    <w:rsid w:val="0054729C"/>
    <w:rsid w:val="00547B41"/>
    <w:rsid w:val="00547BAB"/>
    <w:rsid w:val="005502BB"/>
    <w:rsid w:val="00550308"/>
    <w:rsid w:val="00551A94"/>
    <w:rsid w:val="00551FEC"/>
    <w:rsid w:val="0055283D"/>
    <w:rsid w:val="005529A6"/>
    <w:rsid w:val="00552B26"/>
    <w:rsid w:val="005531EE"/>
    <w:rsid w:val="00553374"/>
    <w:rsid w:val="00555D57"/>
    <w:rsid w:val="00555EC7"/>
    <w:rsid w:val="005561E4"/>
    <w:rsid w:val="005569E3"/>
    <w:rsid w:val="00556E66"/>
    <w:rsid w:val="00560B9F"/>
    <w:rsid w:val="00560CB0"/>
    <w:rsid w:val="00561462"/>
    <w:rsid w:val="00561813"/>
    <w:rsid w:val="00561AF1"/>
    <w:rsid w:val="00562255"/>
    <w:rsid w:val="0056278D"/>
    <w:rsid w:val="00563972"/>
    <w:rsid w:val="00563FE7"/>
    <w:rsid w:val="005640EC"/>
    <w:rsid w:val="005651E0"/>
    <w:rsid w:val="005659E1"/>
    <w:rsid w:val="00565E46"/>
    <w:rsid w:val="00565EE1"/>
    <w:rsid w:val="0056626D"/>
    <w:rsid w:val="005666D0"/>
    <w:rsid w:val="00570310"/>
    <w:rsid w:val="005718D2"/>
    <w:rsid w:val="0057287F"/>
    <w:rsid w:val="00573AC7"/>
    <w:rsid w:val="00573BCD"/>
    <w:rsid w:val="00573C24"/>
    <w:rsid w:val="005754DF"/>
    <w:rsid w:val="00575B1D"/>
    <w:rsid w:val="005764C7"/>
    <w:rsid w:val="005765F8"/>
    <w:rsid w:val="00576F4A"/>
    <w:rsid w:val="00577664"/>
    <w:rsid w:val="005800BE"/>
    <w:rsid w:val="00580125"/>
    <w:rsid w:val="005807C0"/>
    <w:rsid w:val="005815B3"/>
    <w:rsid w:val="00581C86"/>
    <w:rsid w:val="00582431"/>
    <w:rsid w:val="00582595"/>
    <w:rsid w:val="005829DC"/>
    <w:rsid w:val="00582B7D"/>
    <w:rsid w:val="00582EF6"/>
    <w:rsid w:val="00583EA2"/>
    <w:rsid w:val="00584110"/>
    <w:rsid w:val="00584AE7"/>
    <w:rsid w:val="00585676"/>
    <w:rsid w:val="0058583A"/>
    <w:rsid w:val="00585E76"/>
    <w:rsid w:val="0058748E"/>
    <w:rsid w:val="0058763E"/>
    <w:rsid w:val="005879F0"/>
    <w:rsid w:val="00587F66"/>
    <w:rsid w:val="00590271"/>
    <w:rsid w:val="0059087A"/>
    <w:rsid w:val="005910D9"/>
    <w:rsid w:val="0059158A"/>
    <w:rsid w:val="00592470"/>
    <w:rsid w:val="00593459"/>
    <w:rsid w:val="005948E2"/>
    <w:rsid w:val="00595B4B"/>
    <w:rsid w:val="00596445"/>
    <w:rsid w:val="00596CC1"/>
    <w:rsid w:val="005A0C57"/>
    <w:rsid w:val="005A112B"/>
    <w:rsid w:val="005A143F"/>
    <w:rsid w:val="005A2B6E"/>
    <w:rsid w:val="005A33EC"/>
    <w:rsid w:val="005A36E6"/>
    <w:rsid w:val="005A3D13"/>
    <w:rsid w:val="005A4C06"/>
    <w:rsid w:val="005A50FA"/>
    <w:rsid w:val="005A5179"/>
    <w:rsid w:val="005A5D0A"/>
    <w:rsid w:val="005B0288"/>
    <w:rsid w:val="005B2279"/>
    <w:rsid w:val="005B3A5C"/>
    <w:rsid w:val="005B3D0C"/>
    <w:rsid w:val="005B649A"/>
    <w:rsid w:val="005B6672"/>
    <w:rsid w:val="005B6AC9"/>
    <w:rsid w:val="005B7AEA"/>
    <w:rsid w:val="005C0391"/>
    <w:rsid w:val="005C0956"/>
    <w:rsid w:val="005C177F"/>
    <w:rsid w:val="005C1DC8"/>
    <w:rsid w:val="005C282F"/>
    <w:rsid w:val="005C2CB1"/>
    <w:rsid w:val="005C3792"/>
    <w:rsid w:val="005C3DEE"/>
    <w:rsid w:val="005C483E"/>
    <w:rsid w:val="005C4DF0"/>
    <w:rsid w:val="005C5B26"/>
    <w:rsid w:val="005C5CE6"/>
    <w:rsid w:val="005C5E70"/>
    <w:rsid w:val="005C6D69"/>
    <w:rsid w:val="005C6E5A"/>
    <w:rsid w:val="005C6F1C"/>
    <w:rsid w:val="005C7577"/>
    <w:rsid w:val="005C782C"/>
    <w:rsid w:val="005C7FC2"/>
    <w:rsid w:val="005D2047"/>
    <w:rsid w:val="005D2F8E"/>
    <w:rsid w:val="005D3225"/>
    <w:rsid w:val="005D3E23"/>
    <w:rsid w:val="005D4BDB"/>
    <w:rsid w:val="005D4C0D"/>
    <w:rsid w:val="005D563E"/>
    <w:rsid w:val="005D580E"/>
    <w:rsid w:val="005D6838"/>
    <w:rsid w:val="005D6A1D"/>
    <w:rsid w:val="005D6AB8"/>
    <w:rsid w:val="005D6F9D"/>
    <w:rsid w:val="005D7520"/>
    <w:rsid w:val="005D7975"/>
    <w:rsid w:val="005E0A8F"/>
    <w:rsid w:val="005E0E28"/>
    <w:rsid w:val="005E15E8"/>
    <w:rsid w:val="005E1ABD"/>
    <w:rsid w:val="005E2BD8"/>
    <w:rsid w:val="005E3F19"/>
    <w:rsid w:val="005E4BAA"/>
    <w:rsid w:val="005E4C71"/>
    <w:rsid w:val="005E4CBB"/>
    <w:rsid w:val="005E511F"/>
    <w:rsid w:val="005E5252"/>
    <w:rsid w:val="005E5C61"/>
    <w:rsid w:val="005E5FAC"/>
    <w:rsid w:val="005E6D75"/>
    <w:rsid w:val="005F11F7"/>
    <w:rsid w:val="005F1A70"/>
    <w:rsid w:val="005F294B"/>
    <w:rsid w:val="005F3156"/>
    <w:rsid w:val="005F3A75"/>
    <w:rsid w:val="005F3E24"/>
    <w:rsid w:val="005F444F"/>
    <w:rsid w:val="005F494A"/>
    <w:rsid w:val="005F4A3D"/>
    <w:rsid w:val="005F4F3D"/>
    <w:rsid w:val="005F5159"/>
    <w:rsid w:val="005F540B"/>
    <w:rsid w:val="005F5597"/>
    <w:rsid w:val="005F5B56"/>
    <w:rsid w:val="005F5DC8"/>
    <w:rsid w:val="005F6424"/>
    <w:rsid w:val="005F737A"/>
    <w:rsid w:val="005F79F9"/>
    <w:rsid w:val="0060035F"/>
    <w:rsid w:val="00600381"/>
    <w:rsid w:val="00600748"/>
    <w:rsid w:val="0060099A"/>
    <w:rsid w:val="00601638"/>
    <w:rsid w:val="0060238F"/>
    <w:rsid w:val="00602BBF"/>
    <w:rsid w:val="006039B8"/>
    <w:rsid w:val="00603B53"/>
    <w:rsid w:val="00603C81"/>
    <w:rsid w:val="00604491"/>
    <w:rsid w:val="00604D64"/>
    <w:rsid w:val="00605B07"/>
    <w:rsid w:val="0060761F"/>
    <w:rsid w:val="00610357"/>
    <w:rsid w:val="00610618"/>
    <w:rsid w:val="0061233A"/>
    <w:rsid w:val="006124E4"/>
    <w:rsid w:val="00612E4D"/>
    <w:rsid w:val="00614D18"/>
    <w:rsid w:val="00615037"/>
    <w:rsid w:val="00615BC0"/>
    <w:rsid w:val="00615EF3"/>
    <w:rsid w:val="00617413"/>
    <w:rsid w:val="00620389"/>
    <w:rsid w:val="006204BE"/>
    <w:rsid w:val="0062050A"/>
    <w:rsid w:val="006206A8"/>
    <w:rsid w:val="0062072B"/>
    <w:rsid w:val="00620FE5"/>
    <w:rsid w:val="006212C0"/>
    <w:rsid w:val="00621BFA"/>
    <w:rsid w:val="00621E48"/>
    <w:rsid w:val="006228F2"/>
    <w:rsid w:val="006229C7"/>
    <w:rsid w:val="006240F9"/>
    <w:rsid w:val="00624389"/>
    <w:rsid w:val="00625383"/>
    <w:rsid w:val="0062550E"/>
    <w:rsid w:val="006258C8"/>
    <w:rsid w:val="006262FC"/>
    <w:rsid w:val="00626409"/>
    <w:rsid w:val="006268CE"/>
    <w:rsid w:val="00626C15"/>
    <w:rsid w:val="00627158"/>
    <w:rsid w:val="006274FC"/>
    <w:rsid w:val="006279E9"/>
    <w:rsid w:val="006309B9"/>
    <w:rsid w:val="00631880"/>
    <w:rsid w:val="00631BEC"/>
    <w:rsid w:val="00631ED0"/>
    <w:rsid w:val="00631FAD"/>
    <w:rsid w:val="006321DC"/>
    <w:rsid w:val="006339EF"/>
    <w:rsid w:val="0063467B"/>
    <w:rsid w:val="006346FC"/>
    <w:rsid w:val="00634CCF"/>
    <w:rsid w:val="00635917"/>
    <w:rsid w:val="00635F53"/>
    <w:rsid w:val="00636B7E"/>
    <w:rsid w:val="00637085"/>
    <w:rsid w:val="0063714B"/>
    <w:rsid w:val="00637FFE"/>
    <w:rsid w:val="00640062"/>
    <w:rsid w:val="00640113"/>
    <w:rsid w:val="006408D8"/>
    <w:rsid w:val="006417CF"/>
    <w:rsid w:val="0064191E"/>
    <w:rsid w:val="00641EB7"/>
    <w:rsid w:val="00642491"/>
    <w:rsid w:val="006435FB"/>
    <w:rsid w:val="00643F93"/>
    <w:rsid w:val="0064423D"/>
    <w:rsid w:val="00645D4B"/>
    <w:rsid w:val="00645E01"/>
    <w:rsid w:val="00645E7D"/>
    <w:rsid w:val="00646826"/>
    <w:rsid w:val="00646C3F"/>
    <w:rsid w:val="00646EA5"/>
    <w:rsid w:val="006472ED"/>
    <w:rsid w:val="00647B8A"/>
    <w:rsid w:val="006514E6"/>
    <w:rsid w:val="006524E7"/>
    <w:rsid w:val="0065250C"/>
    <w:rsid w:val="00652C69"/>
    <w:rsid w:val="00652F66"/>
    <w:rsid w:val="00653145"/>
    <w:rsid w:val="006531A4"/>
    <w:rsid w:val="0065328F"/>
    <w:rsid w:val="006539B3"/>
    <w:rsid w:val="006539BD"/>
    <w:rsid w:val="00653AC7"/>
    <w:rsid w:val="00653EF0"/>
    <w:rsid w:val="0065471B"/>
    <w:rsid w:val="0065550D"/>
    <w:rsid w:val="006558E2"/>
    <w:rsid w:val="006565F3"/>
    <w:rsid w:val="0065660F"/>
    <w:rsid w:val="00656690"/>
    <w:rsid w:val="006568E7"/>
    <w:rsid w:val="006568F3"/>
    <w:rsid w:val="00657451"/>
    <w:rsid w:val="00657DAD"/>
    <w:rsid w:val="006608AB"/>
    <w:rsid w:val="00660E9D"/>
    <w:rsid w:val="00661F84"/>
    <w:rsid w:val="00662B27"/>
    <w:rsid w:val="00662F01"/>
    <w:rsid w:val="006632D9"/>
    <w:rsid w:val="006632EA"/>
    <w:rsid w:val="0066387C"/>
    <w:rsid w:val="00663EF3"/>
    <w:rsid w:val="0066471E"/>
    <w:rsid w:val="0066519C"/>
    <w:rsid w:val="006664D9"/>
    <w:rsid w:val="0066665E"/>
    <w:rsid w:val="00666ACB"/>
    <w:rsid w:val="0066797A"/>
    <w:rsid w:val="00667A62"/>
    <w:rsid w:val="006707B7"/>
    <w:rsid w:val="00670A9A"/>
    <w:rsid w:val="00670EA9"/>
    <w:rsid w:val="00671A95"/>
    <w:rsid w:val="0067280D"/>
    <w:rsid w:val="006730F9"/>
    <w:rsid w:val="006748A4"/>
    <w:rsid w:val="00675283"/>
    <w:rsid w:val="006758D0"/>
    <w:rsid w:val="00676100"/>
    <w:rsid w:val="00676D25"/>
    <w:rsid w:val="00676E8A"/>
    <w:rsid w:val="006770B4"/>
    <w:rsid w:val="006802A6"/>
    <w:rsid w:val="006805DB"/>
    <w:rsid w:val="00680741"/>
    <w:rsid w:val="00680D73"/>
    <w:rsid w:val="006819C7"/>
    <w:rsid w:val="006825A3"/>
    <w:rsid w:val="00683879"/>
    <w:rsid w:val="00683899"/>
    <w:rsid w:val="00683FDB"/>
    <w:rsid w:val="00685E70"/>
    <w:rsid w:val="006872B0"/>
    <w:rsid w:val="00690C22"/>
    <w:rsid w:val="00692DB9"/>
    <w:rsid w:val="00692E18"/>
    <w:rsid w:val="00695F67"/>
    <w:rsid w:val="00696235"/>
    <w:rsid w:val="0069663C"/>
    <w:rsid w:val="00696A9B"/>
    <w:rsid w:val="00696D8A"/>
    <w:rsid w:val="006976A8"/>
    <w:rsid w:val="00697D66"/>
    <w:rsid w:val="006A08BB"/>
    <w:rsid w:val="006A0AA7"/>
    <w:rsid w:val="006A28E4"/>
    <w:rsid w:val="006A2D40"/>
    <w:rsid w:val="006A32F6"/>
    <w:rsid w:val="006A506C"/>
    <w:rsid w:val="006A50BE"/>
    <w:rsid w:val="006A649F"/>
    <w:rsid w:val="006A64AF"/>
    <w:rsid w:val="006A6B2C"/>
    <w:rsid w:val="006A6B93"/>
    <w:rsid w:val="006A7DD2"/>
    <w:rsid w:val="006B0560"/>
    <w:rsid w:val="006B1064"/>
    <w:rsid w:val="006B31B3"/>
    <w:rsid w:val="006B3313"/>
    <w:rsid w:val="006B3DEB"/>
    <w:rsid w:val="006B3F18"/>
    <w:rsid w:val="006B3F21"/>
    <w:rsid w:val="006B41B3"/>
    <w:rsid w:val="006B6BBA"/>
    <w:rsid w:val="006B6F7F"/>
    <w:rsid w:val="006B760D"/>
    <w:rsid w:val="006C028B"/>
    <w:rsid w:val="006C0D3A"/>
    <w:rsid w:val="006C2102"/>
    <w:rsid w:val="006C2AE5"/>
    <w:rsid w:val="006C43DD"/>
    <w:rsid w:val="006C47EA"/>
    <w:rsid w:val="006C4C8C"/>
    <w:rsid w:val="006C4D0D"/>
    <w:rsid w:val="006C4D59"/>
    <w:rsid w:val="006C51A7"/>
    <w:rsid w:val="006C5505"/>
    <w:rsid w:val="006C5801"/>
    <w:rsid w:val="006C5C84"/>
    <w:rsid w:val="006C5D9F"/>
    <w:rsid w:val="006C628A"/>
    <w:rsid w:val="006C69DC"/>
    <w:rsid w:val="006C7ED0"/>
    <w:rsid w:val="006D0066"/>
    <w:rsid w:val="006D05E1"/>
    <w:rsid w:val="006D105B"/>
    <w:rsid w:val="006D12EE"/>
    <w:rsid w:val="006D142E"/>
    <w:rsid w:val="006D19AA"/>
    <w:rsid w:val="006D226B"/>
    <w:rsid w:val="006D2321"/>
    <w:rsid w:val="006D2ACF"/>
    <w:rsid w:val="006D3C13"/>
    <w:rsid w:val="006D3C43"/>
    <w:rsid w:val="006D3DA1"/>
    <w:rsid w:val="006D3E65"/>
    <w:rsid w:val="006D40A0"/>
    <w:rsid w:val="006D415B"/>
    <w:rsid w:val="006D5FDC"/>
    <w:rsid w:val="006D61DE"/>
    <w:rsid w:val="006D66B6"/>
    <w:rsid w:val="006D6781"/>
    <w:rsid w:val="006D6D59"/>
    <w:rsid w:val="006E01CC"/>
    <w:rsid w:val="006E0A2C"/>
    <w:rsid w:val="006E0BFF"/>
    <w:rsid w:val="006E1087"/>
    <w:rsid w:val="006E13FC"/>
    <w:rsid w:val="006E2A4B"/>
    <w:rsid w:val="006E3CAE"/>
    <w:rsid w:val="006E4439"/>
    <w:rsid w:val="006E494C"/>
    <w:rsid w:val="006E54D9"/>
    <w:rsid w:val="006E5977"/>
    <w:rsid w:val="006E6594"/>
    <w:rsid w:val="006E66A6"/>
    <w:rsid w:val="006E6B95"/>
    <w:rsid w:val="006E7983"/>
    <w:rsid w:val="006E7CC7"/>
    <w:rsid w:val="006F0EC6"/>
    <w:rsid w:val="006F1251"/>
    <w:rsid w:val="006F18C0"/>
    <w:rsid w:val="006F1EAD"/>
    <w:rsid w:val="006F2381"/>
    <w:rsid w:val="006F2B71"/>
    <w:rsid w:val="006F3C51"/>
    <w:rsid w:val="006F465A"/>
    <w:rsid w:val="006F518C"/>
    <w:rsid w:val="006F7895"/>
    <w:rsid w:val="007005D1"/>
    <w:rsid w:val="0070077A"/>
    <w:rsid w:val="00701BF4"/>
    <w:rsid w:val="00701EAC"/>
    <w:rsid w:val="00703714"/>
    <w:rsid w:val="007049E7"/>
    <w:rsid w:val="00704E09"/>
    <w:rsid w:val="00704EEA"/>
    <w:rsid w:val="0070611D"/>
    <w:rsid w:val="00706219"/>
    <w:rsid w:val="00706972"/>
    <w:rsid w:val="00707326"/>
    <w:rsid w:val="00707C41"/>
    <w:rsid w:val="00710AAA"/>
    <w:rsid w:val="00710AF0"/>
    <w:rsid w:val="00710F75"/>
    <w:rsid w:val="007117F5"/>
    <w:rsid w:val="00712320"/>
    <w:rsid w:val="00713D7A"/>
    <w:rsid w:val="00714192"/>
    <w:rsid w:val="00714263"/>
    <w:rsid w:val="00714973"/>
    <w:rsid w:val="00715276"/>
    <w:rsid w:val="007160A5"/>
    <w:rsid w:val="007165B6"/>
    <w:rsid w:val="007165F3"/>
    <w:rsid w:val="00716D58"/>
    <w:rsid w:val="00716DF8"/>
    <w:rsid w:val="00717570"/>
    <w:rsid w:val="00717DEA"/>
    <w:rsid w:val="007200EC"/>
    <w:rsid w:val="0072036C"/>
    <w:rsid w:val="007204AF"/>
    <w:rsid w:val="00720BDE"/>
    <w:rsid w:val="00720C09"/>
    <w:rsid w:val="00721838"/>
    <w:rsid w:val="00721BF4"/>
    <w:rsid w:val="00721ECF"/>
    <w:rsid w:val="00722F63"/>
    <w:rsid w:val="0072377F"/>
    <w:rsid w:val="00723A3B"/>
    <w:rsid w:val="00724316"/>
    <w:rsid w:val="00724B44"/>
    <w:rsid w:val="00725194"/>
    <w:rsid w:val="00725FCF"/>
    <w:rsid w:val="00725FDB"/>
    <w:rsid w:val="007260EC"/>
    <w:rsid w:val="0072622D"/>
    <w:rsid w:val="00727782"/>
    <w:rsid w:val="0073007A"/>
    <w:rsid w:val="007300B8"/>
    <w:rsid w:val="00730702"/>
    <w:rsid w:val="0073119D"/>
    <w:rsid w:val="00731E7D"/>
    <w:rsid w:val="007322C2"/>
    <w:rsid w:val="007324C8"/>
    <w:rsid w:val="00732568"/>
    <w:rsid w:val="0073274D"/>
    <w:rsid w:val="00732A35"/>
    <w:rsid w:val="007349E7"/>
    <w:rsid w:val="00734D3D"/>
    <w:rsid w:val="007351A9"/>
    <w:rsid w:val="00735E8B"/>
    <w:rsid w:val="00735F0C"/>
    <w:rsid w:val="00736271"/>
    <w:rsid w:val="00736715"/>
    <w:rsid w:val="00736B2D"/>
    <w:rsid w:val="00737D6E"/>
    <w:rsid w:val="007409A5"/>
    <w:rsid w:val="00741699"/>
    <w:rsid w:val="00741D7E"/>
    <w:rsid w:val="0074202C"/>
    <w:rsid w:val="0074273D"/>
    <w:rsid w:val="0074458E"/>
    <w:rsid w:val="0074496C"/>
    <w:rsid w:val="00745A8A"/>
    <w:rsid w:val="0074681F"/>
    <w:rsid w:val="007468B2"/>
    <w:rsid w:val="0074739B"/>
    <w:rsid w:val="00747C55"/>
    <w:rsid w:val="0075048F"/>
    <w:rsid w:val="00750A23"/>
    <w:rsid w:val="00750BFC"/>
    <w:rsid w:val="00750E51"/>
    <w:rsid w:val="00750FA7"/>
    <w:rsid w:val="00751C3F"/>
    <w:rsid w:val="00752390"/>
    <w:rsid w:val="00752434"/>
    <w:rsid w:val="00752703"/>
    <w:rsid w:val="007528B9"/>
    <w:rsid w:val="00753E6C"/>
    <w:rsid w:val="00754031"/>
    <w:rsid w:val="007540A1"/>
    <w:rsid w:val="00754CC8"/>
    <w:rsid w:val="007555F1"/>
    <w:rsid w:val="007562E6"/>
    <w:rsid w:val="00756FA4"/>
    <w:rsid w:val="00757932"/>
    <w:rsid w:val="00757A7D"/>
    <w:rsid w:val="00760053"/>
    <w:rsid w:val="0076032F"/>
    <w:rsid w:val="00760CB6"/>
    <w:rsid w:val="00760CC8"/>
    <w:rsid w:val="00761033"/>
    <w:rsid w:val="00761B4A"/>
    <w:rsid w:val="007629B8"/>
    <w:rsid w:val="00762D68"/>
    <w:rsid w:val="00763468"/>
    <w:rsid w:val="00764AF1"/>
    <w:rsid w:val="00764B33"/>
    <w:rsid w:val="00765703"/>
    <w:rsid w:val="0076589C"/>
    <w:rsid w:val="007658CB"/>
    <w:rsid w:val="00765AD8"/>
    <w:rsid w:val="0076645C"/>
    <w:rsid w:val="0076719E"/>
    <w:rsid w:val="00770C5D"/>
    <w:rsid w:val="00770E9B"/>
    <w:rsid w:val="0077112B"/>
    <w:rsid w:val="0077133D"/>
    <w:rsid w:val="00771B0A"/>
    <w:rsid w:val="00771B2E"/>
    <w:rsid w:val="00771E4B"/>
    <w:rsid w:val="00771F4F"/>
    <w:rsid w:val="00772DAF"/>
    <w:rsid w:val="00772E19"/>
    <w:rsid w:val="0077398E"/>
    <w:rsid w:val="00773EAB"/>
    <w:rsid w:val="00774000"/>
    <w:rsid w:val="0077468D"/>
    <w:rsid w:val="00774D1F"/>
    <w:rsid w:val="00774DFC"/>
    <w:rsid w:val="00774FFD"/>
    <w:rsid w:val="00775875"/>
    <w:rsid w:val="00775B43"/>
    <w:rsid w:val="007763CC"/>
    <w:rsid w:val="0077647E"/>
    <w:rsid w:val="007769B0"/>
    <w:rsid w:val="007773E9"/>
    <w:rsid w:val="00777E59"/>
    <w:rsid w:val="00780352"/>
    <w:rsid w:val="0078118E"/>
    <w:rsid w:val="0078180C"/>
    <w:rsid w:val="00781886"/>
    <w:rsid w:val="007825D9"/>
    <w:rsid w:val="00782679"/>
    <w:rsid w:val="0078294A"/>
    <w:rsid w:val="0078381B"/>
    <w:rsid w:val="00783CCD"/>
    <w:rsid w:val="00784917"/>
    <w:rsid w:val="007849AA"/>
    <w:rsid w:val="007853D2"/>
    <w:rsid w:val="0078562E"/>
    <w:rsid w:val="0078578A"/>
    <w:rsid w:val="00785C37"/>
    <w:rsid w:val="007862E7"/>
    <w:rsid w:val="0078758B"/>
    <w:rsid w:val="00790A93"/>
    <w:rsid w:val="007921B2"/>
    <w:rsid w:val="007943C2"/>
    <w:rsid w:val="00794DB9"/>
    <w:rsid w:val="00795EF9"/>
    <w:rsid w:val="007960F1"/>
    <w:rsid w:val="007965EB"/>
    <w:rsid w:val="007A022F"/>
    <w:rsid w:val="007A08A6"/>
    <w:rsid w:val="007A09C7"/>
    <w:rsid w:val="007A2797"/>
    <w:rsid w:val="007A3AEC"/>
    <w:rsid w:val="007A4225"/>
    <w:rsid w:val="007A482B"/>
    <w:rsid w:val="007A503B"/>
    <w:rsid w:val="007A654F"/>
    <w:rsid w:val="007A71EB"/>
    <w:rsid w:val="007A7656"/>
    <w:rsid w:val="007B0E19"/>
    <w:rsid w:val="007B121F"/>
    <w:rsid w:val="007B280E"/>
    <w:rsid w:val="007B29B0"/>
    <w:rsid w:val="007B36B9"/>
    <w:rsid w:val="007B45A3"/>
    <w:rsid w:val="007B4C1B"/>
    <w:rsid w:val="007B50E1"/>
    <w:rsid w:val="007B57F6"/>
    <w:rsid w:val="007B5F7B"/>
    <w:rsid w:val="007B68D7"/>
    <w:rsid w:val="007B6F1C"/>
    <w:rsid w:val="007B7200"/>
    <w:rsid w:val="007B7E93"/>
    <w:rsid w:val="007C0A49"/>
    <w:rsid w:val="007C19E6"/>
    <w:rsid w:val="007C2905"/>
    <w:rsid w:val="007C2F7B"/>
    <w:rsid w:val="007C4110"/>
    <w:rsid w:val="007C47D5"/>
    <w:rsid w:val="007C547C"/>
    <w:rsid w:val="007C6EBB"/>
    <w:rsid w:val="007C7B92"/>
    <w:rsid w:val="007D0EEC"/>
    <w:rsid w:val="007D0FA4"/>
    <w:rsid w:val="007D1654"/>
    <w:rsid w:val="007D1F9F"/>
    <w:rsid w:val="007D274C"/>
    <w:rsid w:val="007D2B88"/>
    <w:rsid w:val="007D2F92"/>
    <w:rsid w:val="007D3227"/>
    <w:rsid w:val="007D360F"/>
    <w:rsid w:val="007D3E4B"/>
    <w:rsid w:val="007D4853"/>
    <w:rsid w:val="007D6194"/>
    <w:rsid w:val="007D6820"/>
    <w:rsid w:val="007D715E"/>
    <w:rsid w:val="007E0121"/>
    <w:rsid w:val="007E04AD"/>
    <w:rsid w:val="007E088D"/>
    <w:rsid w:val="007E08E4"/>
    <w:rsid w:val="007E1E4F"/>
    <w:rsid w:val="007E2068"/>
    <w:rsid w:val="007E208C"/>
    <w:rsid w:val="007E2E10"/>
    <w:rsid w:val="007E309C"/>
    <w:rsid w:val="007E3521"/>
    <w:rsid w:val="007E3E5E"/>
    <w:rsid w:val="007E3EC9"/>
    <w:rsid w:val="007E48A3"/>
    <w:rsid w:val="007E50F7"/>
    <w:rsid w:val="007E598E"/>
    <w:rsid w:val="007E5C51"/>
    <w:rsid w:val="007E712F"/>
    <w:rsid w:val="007E7AB7"/>
    <w:rsid w:val="007E7CFB"/>
    <w:rsid w:val="007F01AE"/>
    <w:rsid w:val="007F02CD"/>
    <w:rsid w:val="007F17A2"/>
    <w:rsid w:val="007F1FF2"/>
    <w:rsid w:val="007F3899"/>
    <w:rsid w:val="007F4F78"/>
    <w:rsid w:val="007F60E7"/>
    <w:rsid w:val="007F736D"/>
    <w:rsid w:val="007F7400"/>
    <w:rsid w:val="007F7F58"/>
    <w:rsid w:val="0080085D"/>
    <w:rsid w:val="008009F7"/>
    <w:rsid w:val="00800E6A"/>
    <w:rsid w:val="00801818"/>
    <w:rsid w:val="00802BD0"/>
    <w:rsid w:val="00802DDC"/>
    <w:rsid w:val="00803D84"/>
    <w:rsid w:val="00805537"/>
    <w:rsid w:val="00805A9B"/>
    <w:rsid w:val="00806A43"/>
    <w:rsid w:val="0080792F"/>
    <w:rsid w:val="0081355A"/>
    <w:rsid w:val="008141BF"/>
    <w:rsid w:val="00814376"/>
    <w:rsid w:val="008148E0"/>
    <w:rsid w:val="00814C8E"/>
    <w:rsid w:val="00815666"/>
    <w:rsid w:val="00815889"/>
    <w:rsid w:val="008158E8"/>
    <w:rsid w:val="00815DCA"/>
    <w:rsid w:val="00816FA3"/>
    <w:rsid w:val="0081795A"/>
    <w:rsid w:val="008179C9"/>
    <w:rsid w:val="0082033D"/>
    <w:rsid w:val="008207FA"/>
    <w:rsid w:val="00820AED"/>
    <w:rsid w:val="00820D23"/>
    <w:rsid w:val="00822A6D"/>
    <w:rsid w:val="008235FF"/>
    <w:rsid w:val="00823CA9"/>
    <w:rsid w:val="00823FAE"/>
    <w:rsid w:val="0082495B"/>
    <w:rsid w:val="00825142"/>
    <w:rsid w:val="008251DC"/>
    <w:rsid w:val="008254E5"/>
    <w:rsid w:val="00825841"/>
    <w:rsid w:val="008276B4"/>
    <w:rsid w:val="008320CD"/>
    <w:rsid w:val="00832517"/>
    <w:rsid w:val="00833342"/>
    <w:rsid w:val="008336B8"/>
    <w:rsid w:val="008339C8"/>
    <w:rsid w:val="008345CC"/>
    <w:rsid w:val="00834627"/>
    <w:rsid w:val="008347A3"/>
    <w:rsid w:val="00835E7C"/>
    <w:rsid w:val="0083646B"/>
    <w:rsid w:val="0083659A"/>
    <w:rsid w:val="00836991"/>
    <w:rsid w:val="0083783C"/>
    <w:rsid w:val="00840AE5"/>
    <w:rsid w:val="00840D72"/>
    <w:rsid w:val="00840E02"/>
    <w:rsid w:val="00840E0E"/>
    <w:rsid w:val="00841960"/>
    <w:rsid w:val="00842E10"/>
    <w:rsid w:val="00843239"/>
    <w:rsid w:val="00843888"/>
    <w:rsid w:val="008447D0"/>
    <w:rsid w:val="0084574A"/>
    <w:rsid w:val="008459FD"/>
    <w:rsid w:val="00846767"/>
    <w:rsid w:val="008468C7"/>
    <w:rsid w:val="00846AFD"/>
    <w:rsid w:val="0084710A"/>
    <w:rsid w:val="008472E3"/>
    <w:rsid w:val="00847CA7"/>
    <w:rsid w:val="00850708"/>
    <w:rsid w:val="00850933"/>
    <w:rsid w:val="00851A3A"/>
    <w:rsid w:val="00851B36"/>
    <w:rsid w:val="00851BA0"/>
    <w:rsid w:val="00851F8D"/>
    <w:rsid w:val="0085244A"/>
    <w:rsid w:val="00852D90"/>
    <w:rsid w:val="0085327B"/>
    <w:rsid w:val="00853C86"/>
    <w:rsid w:val="008547B6"/>
    <w:rsid w:val="00854B2F"/>
    <w:rsid w:val="00854C2F"/>
    <w:rsid w:val="008559E0"/>
    <w:rsid w:val="00856124"/>
    <w:rsid w:val="00857302"/>
    <w:rsid w:val="00857929"/>
    <w:rsid w:val="008603ED"/>
    <w:rsid w:val="008614DD"/>
    <w:rsid w:val="008617BA"/>
    <w:rsid w:val="00861CC8"/>
    <w:rsid w:val="00862441"/>
    <w:rsid w:val="00862C85"/>
    <w:rsid w:val="0086302D"/>
    <w:rsid w:val="00863731"/>
    <w:rsid w:val="00864227"/>
    <w:rsid w:val="0086432E"/>
    <w:rsid w:val="00864614"/>
    <w:rsid w:val="0086469B"/>
    <w:rsid w:val="00864757"/>
    <w:rsid w:val="008656FE"/>
    <w:rsid w:val="00865BDE"/>
    <w:rsid w:val="008662EB"/>
    <w:rsid w:val="00866CD5"/>
    <w:rsid w:val="00870766"/>
    <w:rsid w:val="00870821"/>
    <w:rsid w:val="00870860"/>
    <w:rsid w:val="00870C61"/>
    <w:rsid w:val="00870E3B"/>
    <w:rsid w:val="00870E60"/>
    <w:rsid w:val="00870FCF"/>
    <w:rsid w:val="0087101C"/>
    <w:rsid w:val="00871426"/>
    <w:rsid w:val="00872D71"/>
    <w:rsid w:val="00872E0F"/>
    <w:rsid w:val="00873100"/>
    <w:rsid w:val="008739DB"/>
    <w:rsid w:val="008756A7"/>
    <w:rsid w:val="00875ADF"/>
    <w:rsid w:val="00877F19"/>
    <w:rsid w:val="00880C52"/>
    <w:rsid w:val="00880D32"/>
    <w:rsid w:val="00880D76"/>
    <w:rsid w:val="008813C1"/>
    <w:rsid w:val="00882252"/>
    <w:rsid w:val="008827D2"/>
    <w:rsid w:val="00882F23"/>
    <w:rsid w:val="00883B12"/>
    <w:rsid w:val="00884839"/>
    <w:rsid w:val="00885179"/>
    <w:rsid w:val="0088577F"/>
    <w:rsid w:val="008858B3"/>
    <w:rsid w:val="00885A2E"/>
    <w:rsid w:val="0088605A"/>
    <w:rsid w:val="00886781"/>
    <w:rsid w:val="008868B2"/>
    <w:rsid w:val="008875E1"/>
    <w:rsid w:val="00890C77"/>
    <w:rsid w:val="008918A8"/>
    <w:rsid w:val="00891B33"/>
    <w:rsid w:val="00892479"/>
    <w:rsid w:val="00892E5C"/>
    <w:rsid w:val="00893016"/>
    <w:rsid w:val="00893BBF"/>
    <w:rsid w:val="008944CE"/>
    <w:rsid w:val="008950B7"/>
    <w:rsid w:val="00895AE1"/>
    <w:rsid w:val="0089678D"/>
    <w:rsid w:val="00896D72"/>
    <w:rsid w:val="008978BC"/>
    <w:rsid w:val="008A0F1B"/>
    <w:rsid w:val="008A2D3C"/>
    <w:rsid w:val="008A301F"/>
    <w:rsid w:val="008A4AA0"/>
    <w:rsid w:val="008A503E"/>
    <w:rsid w:val="008A5502"/>
    <w:rsid w:val="008A649A"/>
    <w:rsid w:val="008A76F9"/>
    <w:rsid w:val="008B0128"/>
    <w:rsid w:val="008B0B86"/>
    <w:rsid w:val="008B0E34"/>
    <w:rsid w:val="008B101D"/>
    <w:rsid w:val="008B1AC0"/>
    <w:rsid w:val="008B2076"/>
    <w:rsid w:val="008B2485"/>
    <w:rsid w:val="008B3992"/>
    <w:rsid w:val="008B3B24"/>
    <w:rsid w:val="008B4937"/>
    <w:rsid w:val="008B50D3"/>
    <w:rsid w:val="008B5DEE"/>
    <w:rsid w:val="008B66A5"/>
    <w:rsid w:val="008B69EE"/>
    <w:rsid w:val="008B6D50"/>
    <w:rsid w:val="008B6E7E"/>
    <w:rsid w:val="008B7052"/>
    <w:rsid w:val="008B7155"/>
    <w:rsid w:val="008B75E2"/>
    <w:rsid w:val="008B762F"/>
    <w:rsid w:val="008B765C"/>
    <w:rsid w:val="008B7BAA"/>
    <w:rsid w:val="008C014F"/>
    <w:rsid w:val="008C21F4"/>
    <w:rsid w:val="008C2499"/>
    <w:rsid w:val="008C2B1B"/>
    <w:rsid w:val="008C3567"/>
    <w:rsid w:val="008C4747"/>
    <w:rsid w:val="008C52BF"/>
    <w:rsid w:val="008C5A5A"/>
    <w:rsid w:val="008C5E99"/>
    <w:rsid w:val="008C67EA"/>
    <w:rsid w:val="008C7B46"/>
    <w:rsid w:val="008D0BC5"/>
    <w:rsid w:val="008D1229"/>
    <w:rsid w:val="008D1B1E"/>
    <w:rsid w:val="008D2179"/>
    <w:rsid w:val="008D2326"/>
    <w:rsid w:val="008D27D2"/>
    <w:rsid w:val="008D28B3"/>
    <w:rsid w:val="008D3845"/>
    <w:rsid w:val="008D4018"/>
    <w:rsid w:val="008D422A"/>
    <w:rsid w:val="008D532F"/>
    <w:rsid w:val="008D6206"/>
    <w:rsid w:val="008E0345"/>
    <w:rsid w:val="008E07D2"/>
    <w:rsid w:val="008E088C"/>
    <w:rsid w:val="008E10E9"/>
    <w:rsid w:val="008E157C"/>
    <w:rsid w:val="008E181D"/>
    <w:rsid w:val="008E379C"/>
    <w:rsid w:val="008E4759"/>
    <w:rsid w:val="008E51E4"/>
    <w:rsid w:val="008E58EC"/>
    <w:rsid w:val="008E5AAE"/>
    <w:rsid w:val="008E5B13"/>
    <w:rsid w:val="008E5E32"/>
    <w:rsid w:val="008E651F"/>
    <w:rsid w:val="008F01E2"/>
    <w:rsid w:val="008F0AE4"/>
    <w:rsid w:val="008F0C18"/>
    <w:rsid w:val="008F101C"/>
    <w:rsid w:val="008F1C16"/>
    <w:rsid w:val="008F214E"/>
    <w:rsid w:val="008F21B4"/>
    <w:rsid w:val="008F292E"/>
    <w:rsid w:val="008F3038"/>
    <w:rsid w:val="008F324B"/>
    <w:rsid w:val="008F45D7"/>
    <w:rsid w:val="008F6C39"/>
    <w:rsid w:val="008F6D47"/>
    <w:rsid w:val="008F7303"/>
    <w:rsid w:val="008F7354"/>
    <w:rsid w:val="008F7B90"/>
    <w:rsid w:val="00900046"/>
    <w:rsid w:val="00900A0D"/>
    <w:rsid w:val="00901A60"/>
    <w:rsid w:val="00901B77"/>
    <w:rsid w:val="00901D59"/>
    <w:rsid w:val="0090364C"/>
    <w:rsid w:val="00904A34"/>
    <w:rsid w:val="00905404"/>
    <w:rsid w:val="0090566E"/>
    <w:rsid w:val="009062CA"/>
    <w:rsid w:val="00907786"/>
    <w:rsid w:val="00907AFB"/>
    <w:rsid w:val="009107D0"/>
    <w:rsid w:val="009115B4"/>
    <w:rsid w:val="009118B8"/>
    <w:rsid w:val="00911D57"/>
    <w:rsid w:val="009121BD"/>
    <w:rsid w:val="0091267A"/>
    <w:rsid w:val="00913082"/>
    <w:rsid w:val="0091378D"/>
    <w:rsid w:val="00913BFA"/>
    <w:rsid w:val="00914DCA"/>
    <w:rsid w:val="009157AD"/>
    <w:rsid w:val="009159C3"/>
    <w:rsid w:val="00915A12"/>
    <w:rsid w:val="00915DFD"/>
    <w:rsid w:val="00916C0D"/>
    <w:rsid w:val="00917A59"/>
    <w:rsid w:val="00917B02"/>
    <w:rsid w:val="00917C0D"/>
    <w:rsid w:val="00917D33"/>
    <w:rsid w:val="00920057"/>
    <w:rsid w:val="00920C77"/>
    <w:rsid w:val="009217F5"/>
    <w:rsid w:val="00921CC5"/>
    <w:rsid w:val="0092271B"/>
    <w:rsid w:val="009227FC"/>
    <w:rsid w:val="009235AF"/>
    <w:rsid w:val="00925994"/>
    <w:rsid w:val="00925E23"/>
    <w:rsid w:val="00925FE7"/>
    <w:rsid w:val="00926897"/>
    <w:rsid w:val="00926DBB"/>
    <w:rsid w:val="00926FF1"/>
    <w:rsid w:val="0092731F"/>
    <w:rsid w:val="0092749F"/>
    <w:rsid w:val="00927740"/>
    <w:rsid w:val="009279F8"/>
    <w:rsid w:val="00927FA5"/>
    <w:rsid w:val="00931590"/>
    <w:rsid w:val="009326EA"/>
    <w:rsid w:val="00932D54"/>
    <w:rsid w:val="00932D69"/>
    <w:rsid w:val="00932DE1"/>
    <w:rsid w:val="0093343E"/>
    <w:rsid w:val="00933CE2"/>
    <w:rsid w:val="00934348"/>
    <w:rsid w:val="00934B3A"/>
    <w:rsid w:val="009358B3"/>
    <w:rsid w:val="00935D62"/>
    <w:rsid w:val="0093602A"/>
    <w:rsid w:val="00936A56"/>
    <w:rsid w:val="00936C8B"/>
    <w:rsid w:val="00936DEF"/>
    <w:rsid w:val="00937649"/>
    <w:rsid w:val="00940C07"/>
    <w:rsid w:val="0094161A"/>
    <w:rsid w:val="00941CEE"/>
    <w:rsid w:val="0094320E"/>
    <w:rsid w:val="009432D0"/>
    <w:rsid w:val="00944436"/>
    <w:rsid w:val="00944EC9"/>
    <w:rsid w:val="00945370"/>
    <w:rsid w:val="00950DED"/>
    <w:rsid w:val="00951179"/>
    <w:rsid w:val="00951832"/>
    <w:rsid w:val="00952414"/>
    <w:rsid w:val="00952498"/>
    <w:rsid w:val="009528FB"/>
    <w:rsid w:val="00953362"/>
    <w:rsid w:val="00954650"/>
    <w:rsid w:val="009556FA"/>
    <w:rsid w:val="00955FAF"/>
    <w:rsid w:val="00957257"/>
    <w:rsid w:val="00957E29"/>
    <w:rsid w:val="009602B9"/>
    <w:rsid w:val="0096065F"/>
    <w:rsid w:val="0096114D"/>
    <w:rsid w:val="00961E72"/>
    <w:rsid w:val="00962991"/>
    <w:rsid w:val="009633A6"/>
    <w:rsid w:val="00963900"/>
    <w:rsid w:val="00963EA1"/>
    <w:rsid w:val="00964048"/>
    <w:rsid w:val="0096410B"/>
    <w:rsid w:val="009645E0"/>
    <w:rsid w:val="009649A1"/>
    <w:rsid w:val="00964EC5"/>
    <w:rsid w:val="009655EF"/>
    <w:rsid w:val="00965721"/>
    <w:rsid w:val="009663C6"/>
    <w:rsid w:val="00966507"/>
    <w:rsid w:val="00966DDF"/>
    <w:rsid w:val="00967504"/>
    <w:rsid w:val="00967568"/>
    <w:rsid w:val="00971B83"/>
    <w:rsid w:val="00971FDF"/>
    <w:rsid w:val="0097224C"/>
    <w:rsid w:val="00972B20"/>
    <w:rsid w:val="00972D6F"/>
    <w:rsid w:val="00972E8E"/>
    <w:rsid w:val="00973B62"/>
    <w:rsid w:val="00974483"/>
    <w:rsid w:val="00974A9F"/>
    <w:rsid w:val="00975FB8"/>
    <w:rsid w:val="00976869"/>
    <w:rsid w:val="00976F6D"/>
    <w:rsid w:val="00977660"/>
    <w:rsid w:val="0098034E"/>
    <w:rsid w:val="009803BF"/>
    <w:rsid w:val="0098095E"/>
    <w:rsid w:val="00980B85"/>
    <w:rsid w:val="00981134"/>
    <w:rsid w:val="009827BD"/>
    <w:rsid w:val="00982E44"/>
    <w:rsid w:val="009833B5"/>
    <w:rsid w:val="009839F9"/>
    <w:rsid w:val="00983C2F"/>
    <w:rsid w:val="00983F20"/>
    <w:rsid w:val="0098427E"/>
    <w:rsid w:val="00984873"/>
    <w:rsid w:val="00984B1F"/>
    <w:rsid w:val="00985774"/>
    <w:rsid w:val="00985DCA"/>
    <w:rsid w:val="00986353"/>
    <w:rsid w:val="00986649"/>
    <w:rsid w:val="00986C05"/>
    <w:rsid w:val="00987AD1"/>
    <w:rsid w:val="00987AEF"/>
    <w:rsid w:val="009908B1"/>
    <w:rsid w:val="00991B43"/>
    <w:rsid w:val="00991DE7"/>
    <w:rsid w:val="00992176"/>
    <w:rsid w:val="009928D6"/>
    <w:rsid w:val="00993609"/>
    <w:rsid w:val="009936F4"/>
    <w:rsid w:val="00995242"/>
    <w:rsid w:val="00995527"/>
    <w:rsid w:val="00995B9B"/>
    <w:rsid w:val="009962C6"/>
    <w:rsid w:val="00997176"/>
    <w:rsid w:val="009A18EA"/>
    <w:rsid w:val="009A2249"/>
    <w:rsid w:val="009A29FF"/>
    <w:rsid w:val="009A37CD"/>
    <w:rsid w:val="009A3F88"/>
    <w:rsid w:val="009A405D"/>
    <w:rsid w:val="009A43DD"/>
    <w:rsid w:val="009A4A12"/>
    <w:rsid w:val="009A4B51"/>
    <w:rsid w:val="009A55C4"/>
    <w:rsid w:val="009A5D0F"/>
    <w:rsid w:val="009A60FB"/>
    <w:rsid w:val="009A62D6"/>
    <w:rsid w:val="009A6C2C"/>
    <w:rsid w:val="009A7F69"/>
    <w:rsid w:val="009B026E"/>
    <w:rsid w:val="009B0349"/>
    <w:rsid w:val="009B0E3E"/>
    <w:rsid w:val="009B1519"/>
    <w:rsid w:val="009B16B4"/>
    <w:rsid w:val="009B189B"/>
    <w:rsid w:val="009B1F0F"/>
    <w:rsid w:val="009B27D1"/>
    <w:rsid w:val="009B2830"/>
    <w:rsid w:val="009B2DC1"/>
    <w:rsid w:val="009B2FB7"/>
    <w:rsid w:val="009B2FCC"/>
    <w:rsid w:val="009B343A"/>
    <w:rsid w:val="009B37A3"/>
    <w:rsid w:val="009B3E60"/>
    <w:rsid w:val="009B455C"/>
    <w:rsid w:val="009B4681"/>
    <w:rsid w:val="009B5774"/>
    <w:rsid w:val="009B667B"/>
    <w:rsid w:val="009B6807"/>
    <w:rsid w:val="009B6D39"/>
    <w:rsid w:val="009C081E"/>
    <w:rsid w:val="009C09BE"/>
    <w:rsid w:val="009C1609"/>
    <w:rsid w:val="009C16CD"/>
    <w:rsid w:val="009C247C"/>
    <w:rsid w:val="009C3296"/>
    <w:rsid w:val="009C49B4"/>
    <w:rsid w:val="009C4D0A"/>
    <w:rsid w:val="009C4E11"/>
    <w:rsid w:val="009C4F1D"/>
    <w:rsid w:val="009C4FDC"/>
    <w:rsid w:val="009C58A0"/>
    <w:rsid w:val="009C67C6"/>
    <w:rsid w:val="009C6C8A"/>
    <w:rsid w:val="009C764E"/>
    <w:rsid w:val="009C7DB5"/>
    <w:rsid w:val="009D0274"/>
    <w:rsid w:val="009D1911"/>
    <w:rsid w:val="009D20CA"/>
    <w:rsid w:val="009D234D"/>
    <w:rsid w:val="009D2496"/>
    <w:rsid w:val="009D2942"/>
    <w:rsid w:val="009D2B53"/>
    <w:rsid w:val="009D2C08"/>
    <w:rsid w:val="009D2ED5"/>
    <w:rsid w:val="009D37DE"/>
    <w:rsid w:val="009D42F5"/>
    <w:rsid w:val="009D4813"/>
    <w:rsid w:val="009D49DC"/>
    <w:rsid w:val="009D6B65"/>
    <w:rsid w:val="009D72AA"/>
    <w:rsid w:val="009D7306"/>
    <w:rsid w:val="009D7ED9"/>
    <w:rsid w:val="009E01D1"/>
    <w:rsid w:val="009E05F7"/>
    <w:rsid w:val="009E1949"/>
    <w:rsid w:val="009E1C0A"/>
    <w:rsid w:val="009E1FA4"/>
    <w:rsid w:val="009E2B49"/>
    <w:rsid w:val="009E348D"/>
    <w:rsid w:val="009E39AE"/>
    <w:rsid w:val="009E44EA"/>
    <w:rsid w:val="009E4592"/>
    <w:rsid w:val="009E45BB"/>
    <w:rsid w:val="009E4DE1"/>
    <w:rsid w:val="009E56CC"/>
    <w:rsid w:val="009E5913"/>
    <w:rsid w:val="009E5B61"/>
    <w:rsid w:val="009E5D38"/>
    <w:rsid w:val="009E5DF7"/>
    <w:rsid w:val="009E6A17"/>
    <w:rsid w:val="009E6A39"/>
    <w:rsid w:val="009E7524"/>
    <w:rsid w:val="009E79E5"/>
    <w:rsid w:val="009E7F87"/>
    <w:rsid w:val="009F0C5E"/>
    <w:rsid w:val="009F1269"/>
    <w:rsid w:val="009F1B6D"/>
    <w:rsid w:val="009F2F46"/>
    <w:rsid w:val="009F30B6"/>
    <w:rsid w:val="009F316F"/>
    <w:rsid w:val="009F3C01"/>
    <w:rsid w:val="009F4A71"/>
    <w:rsid w:val="009F4DE0"/>
    <w:rsid w:val="009F52AD"/>
    <w:rsid w:val="009F55A7"/>
    <w:rsid w:val="009F55EE"/>
    <w:rsid w:val="009F560B"/>
    <w:rsid w:val="009F6254"/>
    <w:rsid w:val="009F66A6"/>
    <w:rsid w:val="009F6E0B"/>
    <w:rsid w:val="009F7569"/>
    <w:rsid w:val="00A0009C"/>
    <w:rsid w:val="00A00FFC"/>
    <w:rsid w:val="00A024AB"/>
    <w:rsid w:val="00A024E3"/>
    <w:rsid w:val="00A0280A"/>
    <w:rsid w:val="00A02B9F"/>
    <w:rsid w:val="00A02D83"/>
    <w:rsid w:val="00A03471"/>
    <w:rsid w:val="00A04183"/>
    <w:rsid w:val="00A042FB"/>
    <w:rsid w:val="00A0468A"/>
    <w:rsid w:val="00A04EE4"/>
    <w:rsid w:val="00A05957"/>
    <w:rsid w:val="00A05E2E"/>
    <w:rsid w:val="00A069A1"/>
    <w:rsid w:val="00A06AE9"/>
    <w:rsid w:val="00A0712E"/>
    <w:rsid w:val="00A07F46"/>
    <w:rsid w:val="00A101F9"/>
    <w:rsid w:val="00A10B2F"/>
    <w:rsid w:val="00A10EAE"/>
    <w:rsid w:val="00A11252"/>
    <w:rsid w:val="00A117FB"/>
    <w:rsid w:val="00A1245F"/>
    <w:rsid w:val="00A13622"/>
    <w:rsid w:val="00A13CBD"/>
    <w:rsid w:val="00A14113"/>
    <w:rsid w:val="00A1486A"/>
    <w:rsid w:val="00A14A6E"/>
    <w:rsid w:val="00A15E54"/>
    <w:rsid w:val="00A169CA"/>
    <w:rsid w:val="00A170BD"/>
    <w:rsid w:val="00A170DA"/>
    <w:rsid w:val="00A20F60"/>
    <w:rsid w:val="00A21C44"/>
    <w:rsid w:val="00A21C81"/>
    <w:rsid w:val="00A21F41"/>
    <w:rsid w:val="00A22368"/>
    <w:rsid w:val="00A223CF"/>
    <w:rsid w:val="00A22582"/>
    <w:rsid w:val="00A228B1"/>
    <w:rsid w:val="00A2295B"/>
    <w:rsid w:val="00A232F4"/>
    <w:rsid w:val="00A23481"/>
    <w:rsid w:val="00A240E7"/>
    <w:rsid w:val="00A25EBE"/>
    <w:rsid w:val="00A27E43"/>
    <w:rsid w:val="00A27E55"/>
    <w:rsid w:val="00A320F2"/>
    <w:rsid w:val="00A321E9"/>
    <w:rsid w:val="00A32800"/>
    <w:rsid w:val="00A3325E"/>
    <w:rsid w:val="00A33CF6"/>
    <w:rsid w:val="00A33F3C"/>
    <w:rsid w:val="00A34B28"/>
    <w:rsid w:val="00A34C40"/>
    <w:rsid w:val="00A35108"/>
    <w:rsid w:val="00A3517F"/>
    <w:rsid w:val="00A35374"/>
    <w:rsid w:val="00A354F3"/>
    <w:rsid w:val="00A35500"/>
    <w:rsid w:val="00A35A79"/>
    <w:rsid w:val="00A35E39"/>
    <w:rsid w:val="00A3685F"/>
    <w:rsid w:val="00A3697E"/>
    <w:rsid w:val="00A37B4D"/>
    <w:rsid w:val="00A40430"/>
    <w:rsid w:val="00A413DD"/>
    <w:rsid w:val="00A420F9"/>
    <w:rsid w:val="00A42155"/>
    <w:rsid w:val="00A43611"/>
    <w:rsid w:val="00A43A6D"/>
    <w:rsid w:val="00A43D81"/>
    <w:rsid w:val="00A443C4"/>
    <w:rsid w:val="00A443E9"/>
    <w:rsid w:val="00A45664"/>
    <w:rsid w:val="00A459AE"/>
    <w:rsid w:val="00A45E07"/>
    <w:rsid w:val="00A47DBB"/>
    <w:rsid w:val="00A47FA3"/>
    <w:rsid w:val="00A5001C"/>
    <w:rsid w:val="00A50E9F"/>
    <w:rsid w:val="00A50F5A"/>
    <w:rsid w:val="00A51311"/>
    <w:rsid w:val="00A51C67"/>
    <w:rsid w:val="00A5263F"/>
    <w:rsid w:val="00A53497"/>
    <w:rsid w:val="00A538FE"/>
    <w:rsid w:val="00A541CB"/>
    <w:rsid w:val="00A5446D"/>
    <w:rsid w:val="00A5485C"/>
    <w:rsid w:val="00A54C7C"/>
    <w:rsid w:val="00A54FFE"/>
    <w:rsid w:val="00A559BD"/>
    <w:rsid w:val="00A567F4"/>
    <w:rsid w:val="00A56A5A"/>
    <w:rsid w:val="00A57001"/>
    <w:rsid w:val="00A60EB9"/>
    <w:rsid w:val="00A618B6"/>
    <w:rsid w:val="00A61D4E"/>
    <w:rsid w:val="00A62C50"/>
    <w:rsid w:val="00A62CE2"/>
    <w:rsid w:val="00A63267"/>
    <w:rsid w:val="00A63312"/>
    <w:rsid w:val="00A63513"/>
    <w:rsid w:val="00A63591"/>
    <w:rsid w:val="00A63C6B"/>
    <w:rsid w:val="00A646A6"/>
    <w:rsid w:val="00A64AFD"/>
    <w:rsid w:val="00A6549A"/>
    <w:rsid w:val="00A6554E"/>
    <w:rsid w:val="00A66883"/>
    <w:rsid w:val="00A669DA"/>
    <w:rsid w:val="00A678D7"/>
    <w:rsid w:val="00A67AF2"/>
    <w:rsid w:val="00A67C1F"/>
    <w:rsid w:val="00A70787"/>
    <w:rsid w:val="00A70BFC"/>
    <w:rsid w:val="00A70F0D"/>
    <w:rsid w:val="00A71B3F"/>
    <w:rsid w:val="00A71E7F"/>
    <w:rsid w:val="00A72449"/>
    <w:rsid w:val="00A72D66"/>
    <w:rsid w:val="00A730C6"/>
    <w:rsid w:val="00A73BFD"/>
    <w:rsid w:val="00A73CCF"/>
    <w:rsid w:val="00A73EFE"/>
    <w:rsid w:val="00A7465C"/>
    <w:rsid w:val="00A74744"/>
    <w:rsid w:val="00A74F13"/>
    <w:rsid w:val="00A75F9D"/>
    <w:rsid w:val="00A76605"/>
    <w:rsid w:val="00A76B5C"/>
    <w:rsid w:val="00A76C4F"/>
    <w:rsid w:val="00A77F26"/>
    <w:rsid w:val="00A811F3"/>
    <w:rsid w:val="00A81C53"/>
    <w:rsid w:val="00A82A93"/>
    <w:rsid w:val="00A83D0F"/>
    <w:rsid w:val="00A84D3F"/>
    <w:rsid w:val="00A85D98"/>
    <w:rsid w:val="00A868C9"/>
    <w:rsid w:val="00A86F40"/>
    <w:rsid w:val="00A87CB3"/>
    <w:rsid w:val="00A90AE0"/>
    <w:rsid w:val="00A90C9F"/>
    <w:rsid w:val="00A916F9"/>
    <w:rsid w:val="00A91791"/>
    <w:rsid w:val="00A91C44"/>
    <w:rsid w:val="00A91E6C"/>
    <w:rsid w:val="00A91EFD"/>
    <w:rsid w:val="00A92456"/>
    <w:rsid w:val="00A92626"/>
    <w:rsid w:val="00A92C8D"/>
    <w:rsid w:val="00A92EF7"/>
    <w:rsid w:val="00A93311"/>
    <w:rsid w:val="00A935EA"/>
    <w:rsid w:val="00A93A7A"/>
    <w:rsid w:val="00A9484A"/>
    <w:rsid w:val="00A95DED"/>
    <w:rsid w:val="00A966EA"/>
    <w:rsid w:val="00AA0AEC"/>
    <w:rsid w:val="00AA18D7"/>
    <w:rsid w:val="00AA2CD2"/>
    <w:rsid w:val="00AA3B2A"/>
    <w:rsid w:val="00AA3C7B"/>
    <w:rsid w:val="00AA5A4A"/>
    <w:rsid w:val="00AA6C10"/>
    <w:rsid w:val="00AA6CE3"/>
    <w:rsid w:val="00AA6D67"/>
    <w:rsid w:val="00AA73E9"/>
    <w:rsid w:val="00AA7692"/>
    <w:rsid w:val="00AA7C63"/>
    <w:rsid w:val="00AB041F"/>
    <w:rsid w:val="00AB1A84"/>
    <w:rsid w:val="00AB1AB6"/>
    <w:rsid w:val="00AB257F"/>
    <w:rsid w:val="00AB30BA"/>
    <w:rsid w:val="00AB3534"/>
    <w:rsid w:val="00AB37F7"/>
    <w:rsid w:val="00AB3A55"/>
    <w:rsid w:val="00AB41DB"/>
    <w:rsid w:val="00AB614E"/>
    <w:rsid w:val="00AB66F1"/>
    <w:rsid w:val="00AB718C"/>
    <w:rsid w:val="00AC0322"/>
    <w:rsid w:val="00AC0381"/>
    <w:rsid w:val="00AC0D6F"/>
    <w:rsid w:val="00AC12D5"/>
    <w:rsid w:val="00AC1851"/>
    <w:rsid w:val="00AC308E"/>
    <w:rsid w:val="00AC37DC"/>
    <w:rsid w:val="00AC4F06"/>
    <w:rsid w:val="00AC52E0"/>
    <w:rsid w:val="00AC5335"/>
    <w:rsid w:val="00AC53B0"/>
    <w:rsid w:val="00AC5B47"/>
    <w:rsid w:val="00AC5F8E"/>
    <w:rsid w:val="00AC625A"/>
    <w:rsid w:val="00AC634F"/>
    <w:rsid w:val="00AC67EF"/>
    <w:rsid w:val="00AC6E5B"/>
    <w:rsid w:val="00AC7903"/>
    <w:rsid w:val="00AC7EB5"/>
    <w:rsid w:val="00AC7F9B"/>
    <w:rsid w:val="00AD121B"/>
    <w:rsid w:val="00AD1A3E"/>
    <w:rsid w:val="00AD2879"/>
    <w:rsid w:val="00AD60A5"/>
    <w:rsid w:val="00AD6836"/>
    <w:rsid w:val="00AD797A"/>
    <w:rsid w:val="00AD7CBA"/>
    <w:rsid w:val="00AD7CF6"/>
    <w:rsid w:val="00AE1A80"/>
    <w:rsid w:val="00AE1AF0"/>
    <w:rsid w:val="00AE1E4B"/>
    <w:rsid w:val="00AE2094"/>
    <w:rsid w:val="00AE2E6C"/>
    <w:rsid w:val="00AE4494"/>
    <w:rsid w:val="00AE4B68"/>
    <w:rsid w:val="00AE4EEC"/>
    <w:rsid w:val="00AE5C31"/>
    <w:rsid w:val="00AE6279"/>
    <w:rsid w:val="00AE6430"/>
    <w:rsid w:val="00AE65F1"/>
    <w:rsid w:val="00AE66F2"/>
    <w:rsid w:val="00AE6C5C"/>
    <w:rsid w:val="00AE6DE0"/>
    <w:rsid w:val="00AE720A"/>
    <w:rsid w:val="00AF0532"/>
    <w:rsid w:val="00AF0AC8"/>
    <w:rsid w:val="00AF0E9E"/>
    <w:rsid w:val="00AF1433"/>
    <w:rsid w:val="00AF17D5"/>
    <w:rsid w:val="00AF1CBF"/>
    <w:rsid w:val="00AF1DB7"/>
    <w:rsid w:val="00AF233F"/>
    <w:rsid w:val="00AF3C7E"/>
    <w:rsid w:val="00AF3D9D"/>
    <w:rsid w:val="00AF4247"/>
    <w:rsid w:val="00AF4B30"/>
    <w:rsid w:val="00AF5B2B"/>
    <w:rsid w:val="00AF5D99"/>
    <w:rsid w:val="00AF731D"/>
    <w:rsid w:val="00AF7594"/>
    <w:rsid w:val="00AF7939"/>
    <w:rsid w:val="00B0117E"/>
    <w:rsid w:val="00B0335E"/>
    <w:rsid w:val="00B04924"/>
    <w:rsid w:val="00B04C75"/>
    <w:rsid w:val="00B0533E"/>
    <w:rsid w:val="00B05C7E"/>
    <w:rsid w:val="00B05D39"/>
    <w:rsid w:val="00B06026"/>
    <w:rsid w:val="00B0629B"/>
    <w:rsid w:val="00B06455"/>
    <w:rsid w:val="00B101F1"/>
    <w:rsid w:val="00B1090C"/>
    <w:rsid w:val="00B12330"/>
    <w:rsid w:val="00B124BE"/>
    <w:rsid w:val="00B12C2E"/>
    <w:rsid w:val="00B12DEC"/>
    <w:rsid w:val="00B130E8"/>
    <w:rsid w:val="00B132BD"/>
    <w:rsid w:val="00B13303"/>
    <w:rsid w:val="00B136C4"/>
    <w:rsid w:val="00B13842"/>
    <w:rsid w:val="00B13BC0"/>
    <w:rsid w:val="00B13D15"/>
    <w:rsid w:val="00B147F8"/>
    <w:rsid w:val="00B152DB"/>
    <w:rsid w:val="00B155F0"/>
    <w:rsid w:val="00B16205"/>
    <w:rsid w:val="00B162A9"/>
    <w:rsid w:val="00B16840"/>
    <w:rsid w:val="00B17A5F"/>
    <w:rsid w:val="00B17AEE"/>
    <w:rsid w:val="00B17B05"/>
    <w:rsid w:val="00B20943"/>
    <w:rsid w:val="00B21255"/>
    <w:rsid w:val="00B218B6"/>
    <w:rsid w:val="00B21BD8"/>
    <w:rsid w:val="00B2232A"/>
    <w:rsid w:val="00B2264C"/>
    <w:rsid w:val="00B25694"/>
    <w:rsid w:val="00B258CB"/>
    <w:rsid w:val="00B27345"/>
    <w:rsid w:val="00B274D6"/>
    <w:rsid w:val="00B27789"/>
    <w:rsid w:val="00B3000A"/>
    <w:rsid w:val="00B308B4"/>
    <w:rsid w:val="00B31F7F"/>
    <w:rsid w:val="00B31F93"/>
    <w:rsid w:val="00B320F4"/>
    <w:rsid w:val="00B322A2"/>
    <w:rsid w:val="00B328DB"/>
    <w:rsid w:val="00B32DCE"/>
    <w:rsid w:val="00B33365"/>
    <w:rsid w:val="00B33A40"/>
    <w:rsid w:val="00B346AA"/>
    <w:rsid w:val="00B34800"/>
    <w:rsid w:val="00B34E97"/>
    <w:rsid w:val="00B3507D"/>
    <w:rsid w:val="00B352A8"/>
    <w:rsid w:val="00B35A4F"/>
    <w:rsid w:val="00B35BE5"/>
    <w:rsid w:val="00B36957"/>
    <w:rsid w:val="00B36B72"/>
    <w:rsid w:val="00B36EC2"/>
    <w:rsid w:val="00B373E5"/>
    <w:rsid w:val="00B37748"/>
    <w:rsid w:val="00B37CB9"/>
    <w:rsid w:val="00B40625"/>
    <w:rsid w:val="00B41417"/>
    <w:rsid w:val="00B41B5D"/>
    <w:rsid w:val="00B42372"/>
    <w:rsid w:val="00B42683"/>
    <w:rsid w:val="00B426BC"/>
    <w:rsid w:val="00B42EF7"/>
    <w:rsid w:val="00B42F50"/>
    <w:rsid w:val="00B432C1"/>
    <w:rsid w:val="00B43B19"/>
    <w:rsid w:val="00B442B0"/>
    <w:rsid w:val="00B44A3C"/>
    <w:rsid w:val="00B4511F"/>
    <w:rsid w:val="00B458E3"/>
    <w:rsid w:val="00B46088"/>
    <w:rsid w:val="00B4680C"/>
    <w:rsid w:val="00B46CE4"/>
    <w:rsid w:val="00B46DAA"/>
    <w:rsid w:val="00B5078F"/>
    <w:rsid w:val="00B50B23"/>
    <w:rsid w:val="00B51169"/>
    <w:rsid w:val="00B516A1"/>
    <w:rsid w:val="00B51B66"/>
    <w:rsid w:val="00B520A2"/>
    <w:rsid w:val="00B5216B"/>
    <w:rsid w:val="00B52D0A"/>
    <w:rsid w:val="00B52DA4"/>
    <w:rsid w:val="00B52DAE"/>
    <w:rsid w:val="00B52E60"/>
    <w:rsid w:val="00B52F45"/>
    <w:rsid w:val="00B53336"/>
    <w:rsid w:val="00B537A6"/>
    <w:rsid w:val="00B5453E"/>
    <w:rsid w:val="00B566A8"/>
    <w:rsid w:val="00B568C5"/>
    <w:rsid w:val="00B56AAE"/>
    <w:rsid w:val="00B576EA"/>
    <w:rsid w:val="00B57ED9"/>
    <w:rsid w:val="00B6042A"/>
    <w:rsid w:val="00B6044E"/>
    <w:rsid w:val="00B60E80"/>
    <w:rsid w:val="00B611DF"/>
    <w:rsid w:val="00B615F8"/>
    <w:rsid w:val="00B619B2"/>
    <w:rsid w:val="00B6200C"/>
    <w:rsid w:val="00B6280C"/>
    <w:rsid w:val="00B62F4A"/>
    <w:rsid w:val="00B63648"/>
    <w:rsid w:val="00B63908"/>
    <w:rsid w:val="00B6407E"/>
    <w:rsid w:val="00B64C94"/>
    <w:rsid w:val="00B65A05"/>
    <w:rsid w:val="00B65BE9"/>
    <w:rsid w:val="00B65DA6"/>
    <w:rsid w:val="00B66D9E"/>
    <w:rsid w:val="00B67C56"/>
    <w:rsid w:val="00B702A5"/>
    <w:rsid w:val="00B7086F"/>
    <w:rsid w:val="00B70FFA"/>
    <w:rsid w:val="00B72A73"/>
    <w:rsid w:val="00B7392A"/>
    <w:rsid w:val="00B74479"/>
    <w:rsid w:val="00B74A22"/>
    <w:rsid w:val="00B74B15"/>
    <w:rsid w:val="00B76770"/>
    <w:rsid w:val="00B76EB2"/>
    <w:rsid w:val="00B77C73"/>
    <w:rsid w:val="00B80987"/>
    <w:rsid w:val="00B81516"/>
    <w:rsid w:val="00B817BA"/>
    <w:rsid w:val="00B82476"/>
    <w:rsid w:val="00B83938"/>
    <w:rsid w:val="00B83AA6"/>
    <w:rsid w:val="00B83F6A"/>
    <w:rsid w:val="00B847D9"/>
    <w:rsid w:val="00B84FD1"/>
    <w:rsid w:val="00B857DD"/>
    <w:rsid w:val="00B8593F"/>
    <w:rsid w:val="00B86065"/>
    <w:rsid w:val="00B860F7"/>
    <w:rsid w:val="00B86D01"/>
    <w:rsid w:val="00B90A9C"/>
    <w:rsid w:val="00B90CD6"/>
    <w:rsid w:val="00B919C8"/>
    <w:rsid w:val="00B91F26"/>
    <w:rsid w:val="00B9319D"/>
    <w:rsid w:val="00B93557"/>
    <w:rsid w:val="00B93756"/>
    <w:rsid w:val="00B94152"/>
    <w:rsid w:val="00B94221"/>
    <w:rsid w:val="00B94C46"/>
    <w:rsid w:val="00B94D8E"/>
    <w:rsid w:val="00B94D95"/>
    <w:rsid w:val="00B95147"/>
    <w:rsid w:val="00B95B4E"/>
    <w:rsid w:val="00B95F53"/>
    <w:rsid w:val="00B963FF"/>
    <w:rsid w:val="00B964D6"/>
    <w:rsid w:val="00B97C94"/>
    <w:rsid w:val="00BA001A"/>
    <w:rsid w:val="00BA14AB"/>
    <w:rsid w:val="00BA188F"/>
    <w:rsid w:val="00BA1901"/>
    <w:rsid w:val="00BA3CCA"/>
    <w:rsid w:val="00BA42C8"/>
    <w:rsid w:val="00BA4624"/>
    <w:rsid w:val="00BA54E6"/>
    <w:rsid w:val="00BA628B"/>
    <w:rsid w:val="00BA68DD"/>
    <w:rsid w:val="00BA6C28"/>
    <w:rsid w:val="00BA79E5"/>
    <w:rsid w:val="00BA7C3D"/>
    <w:rsid w:val="00BA7DDA"/>
    <w:rsid w:val="00BB136E"/>
    <w:rsid w:val="00BB1506"/>
    <w:rsid w:val="00BB18FA"/>
    <w:rsid w:val="00BB195C"/>
    <w:rsid w:val="00BB1E18"/>
    <w:rsid w:val="00BB1E5B"/>
    <w:rsid w:val="00BB23D4"/>
    <w:rsid w:val="00BB319D"/>
    <w:rsid w:val="00BB3B65"/>
    <w:rsid w:val="00BB4035"/>
    <w:rsid w:val="00BB430D"/>
    <w:rsid w:val="00BB55FF"/>
    <w:rsid w:val="00BB5B08"/>
    <w:rsid w:val="00BB6830"/>
    <w:rsid w:val="00BB6DD8"/>
    <w:rsid w:val="00BB6FDB"/>
    <w:rsid w:val="00BC041E"/>
    <w:rsid w:val="00BC0D26"/>
    <w:rsid w:val="00BC1894"/>
    <w:rsid w:val="00BC2458"/>
    <w:rsid w:val="00BC2E71"/>
    <w:rsid w:val="00BC2EE1"/>
    <w:rsid w:val="00BC3130"/>
    <w:rsid w:val="00BC3E1A"/>
    <w:rsid w:val="00BC41AC"/>
    <w:rsid w:val="00BC45F1"/>
    <w:rsid w:val="00BC5348"/>
    <w:rsid w:val="00BC573B"/>
    <w:rsid w:val="00BC57AE"/>
    <w:rsid w:val="00BC5CB7"/>
    <w:rsid w:val="00BC6A12"/>
    <w:rsid w:val="00BC6C53"/>
    <w:rsid w:val="00BC751D"/>
    <w:rsid w:val="00BC7F30"/>
    <w:rsid w:val="00BD0359"/>
    <w:rsid w:val="00BD0C02"/>
    <w:rsid w:val="00BD0E59"/>
    <w:rsid w:val="00BD18CD"/>
    <w:rsid w:val="00BD27D3"/>
    <w:rsid w:val="00BD31AB"/>
    <w:rsid w:val="00BD3448"/>
    <w:rsid w:val="00BD3877"/>
    <w:rsid w:val="00BD3D72"/>
    <w:rsid w:val="00BD53A9"/>
    <w:rsid w:val="00BD58A4"/>
    <w:rsid w:val="00BD5B55"/>
    <w:rsid w:val="00BD6886"/>
    <w:rsid w:val="00BD6FEE"/>
    <w:rsid w:val="00BE072C"/>
    <w:rsid w:val="00BE0D66"/>
    <w:rsid w:val="00BE16C9"/>
    <w:rsid w:val="00BE2415"/>
    <w:rsid w:val="00BE2771"/>
    <w:rsid w:val="00BE2860"/>
    <w:rsid w:val="00BE2A8D"/>
    <w:rsid w:val="00BE2E68"/>
    <w:rsid w:val="00BE37E3"/>
    <w:rsid w:val="00BE4725"/>
    <w:rsid w:val="00BE4801"/>
    <w:rsid w:val="00BE4CEF"/>
    <w:rsid w:val="00BE4EEA"/>
    <w:rsid w:val="00BE5197"/>
    <w:rsid w:val="00BE5B0F"/>
    <w:rsid w:val="00BE6721"/>
    <w:rsid w:val="00BE6856"/>
    <w:rsid w:val="00BE6869"/>
    <w:rsid w:val="00BE7323"/>
    <w:rsid w:val="00BE7723"/>
    <w:rsid w:val="00BF08D6"/>
    <w:rsid w:val="00BF0BED"/>
    <w:rsid w:val="00BF0C1F"/>
    <w:rsid w:val="00BF0D07"/>
    <w:rsid w:val="00BF0F4C"/>
    <w:rsid w:val="00BF1DD7"/>
    <w:rsid w:val="00BF306D"/>
    <w:rsid w:val="00BF32FC"/>
    <w:rsid w:val="00BF3606"/>
    <w:rsid w:val="00BF36D8"/>
    <w:rsid w:val="00BF3C7C"/>
    <w:rsid w:val="00BF554B"/>
    <w:rsid w:val="00BF5C23"/>
    <w:rsid w:val="00BF67CA"/>
    <w:rsid w:val="00BF6868"/>
    <w:rsid w:val="00BF73B7"/>
    <w:rsid w:val="00BF7448"/>
    <w:rsid w:val="00BF7C9C"/>
    <w:rsid w:val="00BF7D97"/>
    <w:rsid w:val="00C00256"/>
    <w:rsid w:val="00C020AB"/>
    <w:rsid w:val="00C028A6"/>
    <w:rsid w:val="00C0387F"/>
    <w:rsid w:val="00C05065"/>
    <w:rsid w:val="00C055B6"/>
    <w:rsid w:val="00C05C4C"/>
    <w:rsid w:val="00C05D32"/>
    <w:rsid w:val="00C068F4"/>
    <w:rsid w:val="00C06F98"/>
    <w:rsid w:val="00C07E7A"/>
    <w:rsid w:val="00C11A4E"/>
    <w:rsid w:val="00C11DD5"/>
    <w:rsid w:val="00C12BF6"/>
    <w:rsid w:val="00C12D64"/>
    <w:rsid w:val="00C1322F"/>
    <w:rsid w:val="00C13754"/>
    <w:rsid w:val="00C13B04"/>
    <w:rsid w:val="00C13EFC"/>
    <w:rsid w:val="00C149D6"/>
    <w:rsid w:val="00C15055"/>
    <w:rsid w:val="00C158F9"/>
    <w:rsid w:val="00C168EF"/>
    <w:rsid w:val="00C168FF"/>
    <w:rsid w:val="00C1733E"/>
    <w:rsid w:val="00C17714"/>
    <w:rsid w:val="00C177F9"/>
    <w:rsid w:val="00C17FB6"/>
    <w:rsid w:val="00C201D5"/>
    <w:rsid w:val="00C2023E"/>
    <w:rsid w:val="00C2089F"/>
    <w:rsid w:val="00C20FD1"/>
    <w:rsid w:val="00C21479"/>
    <w:rsid w:val="00C23F53"/>
    <w:rsid w:val="00C24179"/>
    <w:rsid w:val="00C2429B"/>
    <w:rsid w:val="00C24C81"/>
    <w:rsid w:val="00C25418"/>
    <w:rsid w:val="00C25EDB"/>
    <w:rsid w:val="00C273F4"/>
    <w:rsid w:val="00C27DF5"/>
    <w:rsid w:val="00C3015D"/>
    <w:rsid w:val="00C30700"/>
    <w:rsid w:val="00C30992"/>
    <w:rsid w:val="00C30CDC"/>
    <w:rsid w:val="00C31283"/>
    <w:rsid w:val="00C312F9"/>
    <w:rsid w:val="00C314F2"/>
    <w:rsid w:val="00C3194F"/>
    <w:rsid w:val="00C31B61"/>
    <w:rsid w:val="00C3238E"/>
    <w:rsid w:val="00C324A0"/>
    <w:rsid w:val="00C3269D"/>
    <w:rsid w:val="00C32993"/>
    <w:rsid w:val="00C32C23"/>
    <w:rsid w:val="00C32EF6"/>
    <w:rsid w:val="00C334E5"/>
    <w:rsid w:val="00C33964"/>
    <w:rsid w:val="00C33D97"/>
    <w:rsid w:val="00C344F4"/>
    <w:rsid w:val="00C345A5"/>
    <w:rsid w:val="00C34D61"/>
    <w:rsid w:val="00C34DB3"/>
    <w:rsid w:val="00C3664E"/>
    <w:rsid w:val="00C3736D"/>
    <w:rsid w:val="00C373DB"/>
    <w:rsid w:val="00C37986"/>
    <w:rsid w:val="00C37E4B"/>
    <w:rsid w:val="00C404B9"/>
    <w:rsid w:val="00C40A5C"/>
    <w:rsid w:val="00C41202"/>
    <w:rsid w:val="00C41573"/>
    <w:rsid w:val="00C41A6E"/>
    <w:rsid w:val="00C42826"/>
    <w:rsid w:val="00C4339B"/>
    <w:rsid w:val="00C43435"/>
    <w:rsid w:val="00C444CC"/>
    <w:rsid w:val="00C44F01"/>
    <w:rsid w:val="00C4527A"/>
    <w:rsid w:val="00C47139"/>
    <w:rsid w:val="00C50BF3"/>
    <w:rsid w:val="00C517E5"/>
    <w:rsid w:val="00C52061"/>
    <w:rsid w:val="00C52335"/>
    <w:rsid w:val="00C5301C"/>
    <w:rsid w:val="00C534E4"/>
    <w:rsid w:val="00C538EE"/>
    <w:rsid w:val="00C54813"/>
    <w:rsid w:val="00C562A9"/>
    <w:rsid w:val="00C57931"/>
    <w:rsid w:val="00C57C11"/>
    <w:rsid w:val="00C57C25"/>
    <w:rsid w:val="00C57D9B"/>
    <w:rsid w:val="00C62373"/>
    <w:rsid w:val="00C6241E"/>
    <w:rsid w:val="00C63C2F"/>
    <w:rsid w:val="00C63DEC"/>
    <w:rsid w:val="00C6442A"/>
    <w:rsid w:val="00C65DA6"/>
    <w:rsid w:val="00C66567"/>
    <w:rsid w:val="00C6689F"/>
    <w:rsid w:val="00C66CFD"/>
    <w:rsid w:val="00C67B69"/>
    <w:rsid w:val="00C70280"/>
    <w:rsid w:val="00C70430"/>
    <w:rsid w:val="00C7180A"/>
    <w:rsid w:val="00C71966"/>
    <w:rsid w:val="00C71BB6"/>
    <w:rsid w:val="00C71D86"/>
    <w:rsid w:val="00C7292D"/>
    <w:rsid w:val="00C73709"/>
    <w:rsid w:val="00C73724"/>
    <w:rsid w:val="00C73D01"/>
    <w:rsid w:val="00C74BBD"/>
    <w:rsid w:val="00C75119"/>
    <w:rsid w:val="00C75C7A"/>
    <w:rsid w:val="00C75EC8"/>
    <w:rsid w:val="00C7696B"/>
    <w:rsid w:val="00C76E21"/>
    <w:rsid w:val="00C775D3"/>
    <w:rsid w:val="00C77D0C"/>
    <w:rsid w:val="00C80605"/>
    <w:rsid w:val="00C809BD"/>
    <w:rsid w:val="00C813B4"/>
    <w:rsid w:val="00C81CBC"/>
    <w:rsid w:val="00C822D1"/>
    <w:rsid w:val="00C82345"/>
    <w:rsid w:val="00C83016"/>
    <w:rsid w:val="00C833AA"/>
    <w:rsid w:val="00C83539"/>
    <w:rsid w:val="00C84584"/>
    <w:rsid w:val="00C85019"/>
    <w:rsid w:val="00C85152"/>
    <w:rsid w:val="00C855D6"/>
    <w:rsid w:val="00C91EF5"/>
    <w:rsid w:val="00C927E5"/>
    <w:rsid w:val="00C9285F"/>
    <w:rsid w:val="00C92D0B"/>
    <w:rsid w:val="00C935EE"/>
    <w:rsid w:val="00C94169"/>
    <w:rsid w:val="00C943BE"/>
    <w:rsid w:val="00C94840"/>
    <w:rsid w:val="00C94CE1"/>
    <w:rsid w:val="00C95651"/>
    <w:rsid w:val="00C9583D"/>
    <w:rsid w:val="00C95F2E"/>
    <w:rsid w:val="00C968AC"/>
    <w:rsid w:val="00C97787"/>
    <w:rsid w:val="00CA0235"/>
    <w:rsid w:val="00CA05CB"/>
    <w:rsid w:val="00CA1002"/>
    <w:rsid w:val="00CA1582"/>
    <w:rsid w:val="00CA2038"/>
    <w:rsid w:val="00CA31FB"/>
    <w:rsid w:val="00CA41A8"/>
    <w:rsid w:val="00CA4AD6"/>
    <w:rsid w:val="00CA4E63"/>
    <w:rsid w:val="00CA5208"/>
    <w:rsid w:val="00CA59FC"/>
    <w:rsid w:val="00CA5B37"/>
    <w:rsid w:val="00CA5EEB"/>
    <w:rsid w:val="00CA626C"/>
    <w:rsid w:val="00CA6DF6"/>
    <w:rsid w:val="00CA7123"/>
    <w:rsid w:val="00CA7C67"/>
    <w:rsid w:val="00CB0815"/>
    <w:rsid w:val="00CB16BB"/>
    <w:rsid w:val="00CB1ABD"/>
    <w:rsid w:val="00CB2579"/>
    <w:rsid w:val="00CB2C82"/>
    <w:rsid w:val="00CB36E3"/>
    <w:rsid w:val="00CB4CC4"/>
    <w:rsid w:val="00CB5802"/>
    <w:rsid w:val="00CB5A1F"/>
    <w:rsid w:val="00CB5BCA"/>
    <w:rsid w:val="00CB6723"/>
    <w:rsid w:val="00CB772D"/>
    <w:rsid w:val="00CB7BF0"/>
    <w:rsid w:val="00CC0AC3"/>
    <w:rsid w:val="00CC20EA"/>
    <w:rsid w:val="00CC21A7"/>
    <w:rsid w:val="00CC21D8"/>
    <w:rsid w:val="00CC2770"/>
    <w:rsid w:val="00CC2ADF"/>
    <w:rsid w:val="00CC2EFC"/>
    <w:rsid w:val="00CC3490"/>
    <w:rsid w:val="00CC3842"/>
    <w:rsid w:val="00CC3C5E"/>
    <w:rsid w:val="00CC4A00"/>
    <w:rsid w:val="00CC4F3A"/>
    <w:rsid w:val="00CC4F88"/>
    <w:rsid w:val="00CC4F8C"/>
    <w:rsid w:val="00CC6A9E"/>
    <w:rsid w:val="00CC7E29"/>
    <w:rsid w:val="00CD028E"/>
    <w:rsid w:val="00CD21A6"/>
    <w:rsid w:val="00CD2373"/>
    <w:rsid w:val="00CD245E"/>
    <w:rsid w:val="00CD2A82"/>
    <w:rsid w:val="00CD37EA"/>
    <w:rsid w:val="00CD3938"/>
    <w:rsid w:val="00CD3CC5"/>
    <w:rsid w:val="00CD405D"/>
    <w:rsid w:val="00CD4955"/>
    <w:rsid w:val="00CD4C88"/>
    <w:rsid w:val="00CD4E41"/>
    <w:rsid w:val="00CD5E76"/>
    <w:rsid w:val="00CD7057"/>
    <w:rsid w:val="00CD7799"/>
    <w:rsid w:val="00CD7CC2"/>
    <w:rsid w:val="00CE024E"/>
    <w:rsid w:val="00CE0989"/>
    <w:rsid w:val="00CE1B6B"/>
    <w:rsid w:val="00CE1D05"/>
    <w:rsid w:val="00CE1F8A"/>
    <w:rsid w:val="00CE2ADF"/>
    <w:rsid w:val="00CE339F"/>
    <w:rsid w:val="00CE3980"/>
    <w:rsid w:val="00CE39FF"/>
    <w:rsid w:val="00CE472A"/>
    <w:rsid w:val="00CE5760"/>
    <w:rsid w:val="00CE606B"/>
    <w:rsid w:val="00CE692D"/>
    <w:rsid w:val="00CE7398"/>
    <w:rsid w:val="00CE762D"/>
    <w:rsid w:val="00CF0A16"/>
    <w:rsid w:val="00CF0A39"/>
    <w:rsid w:val="00CF1041"/>
    <w:rsid w:val="00CF16E8"/>
    <w:rsid w:val="00CF2118"/>
    <w:rsid w:val="00CF23DE"/>
    <w:rsid w:val="00CF279E"/>
    <w:rsid w:val="00CF341D"/>
    <w:rsid w:val="00CF35D8"/>
    <w:rsid w:val="00CF3BEE"/>
    <w:rsid w:val="00CF5C80"/>
    <w:rsid w:val="00CF61CB"/>
    <w:rsid w:val="00CF65FD"/>
    <w:rsid w:val="00CF6F29"/>
    <w:rsid w:val="00CF74E9"/>
    <w:rsid w:val="00CF7A45"/>
    <w:rsid w:val="00CF7F42"/>
    <w:rsid w:val="00D00242"/>
    <w:rsid w:val="00D004B5"/>
    <w:rsid w:val="00D0095B"/>
    <w:rsid w:val="00D00997"/>
    <w:rsid w:val="00D00A15"/>
    <w:rsid w:val="00D00BE2"/>
    <w:rsid w:val="00D00C44"/>
    <w:rsid w:val="00D01388"/>
    <w:rsid w:val="00D01657"/>
    <w:rsid w:val="00D01984"/>
    <w:rsid w:val="00D0204E"/>
    <w:rsid w:val="00D02609"/>
    <w:rsid w:val="00D02A6D"/>
    <w:rsid w:val="00D03A2C"/>
    <w:rsid w:val="00D03E13"/>
    <w:rsid w:val="00D04407"/>
    <w:rsid w:val="00D0464E"/>
    <w:rsid w:val="00D04A54"/>
    <w:rsid w:val="00D05BFD"/>
    <w:rsid w:val="00D06B68"/>
    <w:rsid w:val="00D06F6C"/>
    <w:rsid w:val="00D07595"/>
    <w:rsid w:val="00D07845"/>
    <w:rsid w:val="00D078DB"/>
    <w:rsid w:val="00D07CA2"/>
    <w:rsid w:val="00D07EB7"/>
    <w:rsid w:val="00D1019B"/>
    <w:rsid w:val="00D10701"/>
    <w:rsid w:val="00D10E73"/>
    <w:rsid w:val="00D11B27"/>
    <w:rsid w:val="00D129F4"/>
    <w:rsid w:val="00D136E0"/>
    <w:rsid w:val="00D14CD6"/>
    <w:rsid w:val="00D14E33"/>
    <w:rsid w:val="00D16628"/>
    <w:rsid w:val="00D16826"/>
    <w:rsid w:val="00D16F56"/>
    <w:rsid w:val="00D17438"/>
    <w:rsid w:val="00D2039B"/>
    <w:rsid w:val="00D21920"/>
    <w:rsid w:val="00D23425"/>
    <w:rsid w:val="00D2473A"/>
    <w:rsid w:val="00D248FD"/>
    <w:rsid w:val="00D253CC"/>
    <w:rsid w:val="00D30272"/>
    <w:rsid w:val="00D30A8C"/>
    <w:rsid w:val="00D31792"/>
    <w:rsid w:val="00D31C4E"/>
    <w:rsid w:val="00D320C2"/>
    <w:rsid w:val="00D329B5"/>
    <w:rsid w:val="00D33135"/>
    <w:rsid w:val="00D33588"/>
    <w:rsid w:val="00D33BEF"/>
    <w:rsid w:val="00D34000"/>
    <w:rsid w:val="00D340AA"/>
    <w:rsid w:val="00D348F3"/>
    <w:rsid w:val="00D358B0"/>
    <w:rsid w:val="00D35972"/>
    <w:rsid w:val="00D35CF2"/>
    <w:rsid w:val="00D36246"/>
    <w:rsid w:val="00D369F5"/>
    <w:rsid w:val="00D36DB1"/>
    <w:rsid w:val="00D36DF1"/>
    <w:rsid w:val="00D36E07"/>
    <w:rsid w:val="00D370C5"/>
    <w:rsid w:val="00D371B3"/>
    <w:rsid w:val="00D40432"/>
    <w:rsid w:val="00D406AF"/>
    <w:rsid w:val="00D40E46"/>
    <w:rsid w:val="00D41207"/>
    <w:rsid w:val="00D41D1C"/>
    <w:rsid w:val="00D41FDE"/>
    <w:rsid w:val="00D42F49"/>
    <w:rsid w:val="00D43A35"/>
    <w:rsid w:val="00D43C89"/>
    <w:rsid w:val="00D4526C"/>
    <w:rsid w:val="00D455A9"/>
    <w:rsid w:val="00D45CAA"/>
    <w:rsid w:val="00D45D58"/>
    <w:rsid w:val="00D478F1"/>
    <w:rsid w:val="00D50BAE"/>
    <w:rsid w:val="00D52083"/>
    <w:rsid w:val="00D52ACF"/>
    <w:rsid w:val="00D52AFD"/>
    <w:rsid w:val="00D537C4"/>
    <w:rsid w:val="00D53E2E"/>
    <w:rsid w:val="00D54963"/>
    <w:rsid w:val="00D54ACB"/>
    <w:rsid w:val="00D5512B"/>
    <w:rsid w:val="00D5514F"/>
    <w:rsid w:val="00D5555F"/>
    <w:rsid w:val="00D56181"/>
    <w:rsid w:val="00D563C9"/>
    <w:rsid w:val="00D56679"/>
    <w:rsid w:val="00D56BDC"/>
    <w:rsid w:val="00D6050A"/>
    <w:rsid w:val="00D609C6"/>
    <w:rsid w:val="00D60B25"/>
    <w:rsid w:val="00D615CC"/>
    <w:rsid w:val="00D615FC"/>
    <w:rsid w:val="00D61A64"/>
    <w:rsid w:val="00D62842"/>
    <w:rsid w:val="00D62C3C"/>
    <w:rsid w:val="00D63357"/>
    <w:rsid w:val="00D64583"/>
    <w:rsid w:val="00D64F0D"/>
    <w:rsid w:val="00D65D01"/>
    <w:rsid w:val="00D6660B"/>
    <w:rsid w:val="00D66DC2"/>
    <w:rsid w:val="00D70080"/>
    <w:rsid w:val="00D70854"/>
    <w:rsid w:val="00D710C1"/>
    <w:rsid w:val="00D71682"/>
    <w:rsid w:val="00D716E9"/>
    <w:rsid w:val="00D71AE6"/>
    <w:rsid w:val="00D71E16"/>
    <w:rsid w:val="00D73055"/>
    <w:rsid w:val="00D739F8"/>
    <w:rsid w:val="00D73B71"/>
    <w:rsid w:val="00D73EBC"/>
    <w:rsid w:val="00D73F95"/>
    <w:rsid w:val="00D74CF0"/>
    <w:rsid w:val="00D77418"/>
    <w:rsid w:val="00D77B38"/>
    <w:rsid w:val="00D80AF4"/>
    <w:rsid w:val="00D80C10"/>
    <w:rsid w:val="00D810E9"/>
    <w:rsid w:val="00D811C6"/>
    <w:rsid w:val="00D8206C"/>
    <w:rsid w:val="00D83377"/>
    <w:rsid w:val="00D84854"/>
    <w:rsid w:val="00D85166"/>
    <w:rsid w:val="00D85340"/>
    <w:rsid w:val="00D85888"/>
    <w:rsid w:val="00D85A4B"/>
    <w:rsid w:val="00D85B6A"/>
    <w:rsid w:val="00D86EF7"/>
    <w:rsid w:val="00D8718A"/>
    <w:rsid w:val="00D872A3"/>
    <w:rsid w:val="00D87683"/>
    <w:rsid w:val="00D906E4"/>
    <w:rsid w:val="00D90DFB"/>
    <w:rsid w:val="00D91370"/>
    <w:rsid w:val="00D91442"/>
    <w:rsid w:val="00D91A23"/>
    <w:rsid w:val="00D9283F"/>
    <w:rsid w:val="00D92F91"/>
    <w:rsid w:val="00D93D67"/>
    <w:rsid w:val="00D95DC3"/>
    <w:rsid w:val="00D968E0"/>
    <w:rsid w:val="00D96E19"/>
    <w:rsid w:val="00D974DE"/>
    <w:rsid w:val="00DA04E8"/>
    <w:rsid w:val="00DA1D3D"/>
    <w:rsid w:val="00DA227B"/>
    <w:rsid w:val="00DA2540"/>
    <w:rsid w:val="00DA2A74"/>
    <w:rsid w:val="00DA30B4"/>
    <w:rsid w:val="00DA347E"/>
    <w:rsid w:val="00DA63EC"/>
    <w:rsid w:val="00DA6A94"/>
    <w:rsid w:val="00DA6A9F"/>
    <w:rsid w:val="00DA6E66"/>
    <w:rsid w:val="00DA7639"/>
    <w:rsid w:val="00DA7698"/>
    <w:rsid w:val="00DA7726"/>
    <w:rsid w:val="00DA7FBC"/>
    <w:rsid w:val="00DB0685"/>
    <w:rsid w:val="00DB086B"/>
    <w:rsid w:val="00DB19AE"/>
    <w:rsid w:val="00DB2F28"/>
    <w:rsid w:val="00DB4F07"/>
    <w:rsid w:val="00DB506C"/>
    <w:rsid w:val="00DB5EAA"/>
    <w:rsid w:val="00DB7775"/>
    <w:rsid w:val="00DB794D"/>
    <w:rsid w:val="00DC0066"/>
    <w:rsid w:val="00DC09B2"/>
    <w:rsid w:val="00DC0B09"/>
    <w:rsid w:val="00DC105A"/>
    <w:rsid w:val="00DC1D7D"/>
    <w:rsid w:val="00DC2121"/>
    <w:rsid w:val="00DC515D"/>
    <w:rsid w:val="00DC5236"/>
    <w:rsid w:val="00DC68A4"/>
    <w:rsid w:val="00DC76BD"/>
    <w:rsid w:val="00DC7BBE"/>
    <w:rsid w:val="00DD07BF"/>
    <w:rsid w:val="00DD07CB"/>
    <w:rsid w:val="00DD0D1B"/>
    <w:rsid w:val="00DD0E5D"/>
    <w:rsid w:val="00DD16CB"/>
    <w:rsid w:val="00DD1C18"/>
    <w:rsid w:val="00DD1FC3"/>
    <w:rsid w:val="00DD2A8A"/>
    <w:rsid w:val="00DD2AC9"/>
    <w:rsid w:val="00DD2CD5"/>
    <w:rsid w:val="00DD3C66"/>
    <w:rsid w:val="00DD3CF2"/>
    <w:rsid w:val="00DD5D04"/>
    <w:rsid w:val="00DD5F91"/>
    <w:rsid w:val="00DD6DAF"/>
    <w:rsid w:val="00DD6FE9"/>
    <w:rsid w:val="00DD7217"/>
    <w:rsid w:val="00DD759D"/>
    <w:rsid w:val="00DE091F"/>
    <w:rsid w:val="00DE10CE"/>
    <w:rsid w:val="00DE13D8"/>
    <w:rsid w:val="00DE1424"/>
    <w:rsid w:val="00DE1C65"/>
    <w:rsid w:val="00DE2104"/>
    <w:rsid w:val="00DE223E"/>
    <w:rsid w:val="00DE29F7"/>
    <w:rsid w:val="00DE3F90"/>
    <w:rsid w:val="00DE4105"/>
    <w:rsid w:val="00DE48B1"/>
    <w:rsid w:val="00DE5632"/>
    <w:rsid w:val="00DE5A6D"/>
    <w:rsid w:val="00DE693B"/>
    <w:rsid w:val="00DE69EF"/>
    <w:rsid w:val="00DE6AD7"/>
    <w:rsid w:val="00DE76C4"/>
    <w:rsid w:val="00DE7D78"/>
    <w:rsid w:val="00DF0EAB"/>
    <w:rsid w:val="00DF191B"/>
    <w:rsid w:val="00DF1ECE"/>
    <w:rsid w:val="00DF284C"/>
    <w:rsid w:val="00DF36EB"/>
    <w:rsid w:val="00DF399A"/>
    <w:rsid w:val="00DF3E9C"/>
    <w:rsid w:val="00DF450E"/>
    <w:rsid w:val="00DF47F3"/>
    <w:rsid w:val="00DF49BA"/>
    <w:rsid w:val="00DF4EC6"/>
    <w:rsid w:val="00DF5A05"/>
    <w:rsid w:val="00DF5D19"/>
    <w:rsid w:val="00DF6074"/>
    <w:rsid w:val="00DF69BB"/>
    <w:rsid w:val="00DF7824"/>
    <w:rsid w:val="00E01D5D"/>
    <w:rsid w:val="00E021BF"/>
    <w:rsid w:val="00E025C0"/>
    <w:rsid w:val="00E02EC3"/>
    <w:rsid w:val="00E0398F"/>
    <w:rsid w:val="00E03A2C"/>
    <w:rsid w:val="00E04873"/>
    <w:rsid w:val="00E04A75"/>
    <w:rsid w:val="00E04DBD"/>
    <w:rsid w:val="00E0571F"/>
    <w:rsid w:val="00E05870"/>
    <w:rsid w:val="00E0628E"/>
    <w:rsid w:val="00E06371"/>
    <w:rsid w:val="00E07F7F"/>
    <w:rsid w:val="00E102B7"/>
    <w:rsid w:val="00E10E18"/>
    <w:rsid w:val="00E10F5A"/>
    <w:rsid w:val="00E11832"/>
    <w:rsid w:val="00E118E9"/>
    <w:rsid w:val="00E12271"/>
    <w:rsid w:val="00E12C44"/>
    <w:rsid w:val="00E13894"/>
    <w:rsid w:val="00E1402D"/>
    <w:rsid w:val="00E14068"/>
    <w:rsid w:val="00E14E6B"/>
    <w:rsid w:val="00E15063"/>
    <w:rsid w:val="00E154D8"/>
    <w:rsid w:val="00E15A5F"/>
    <w:rsid w:val="00E166E5"/>
    <w:rsid w:val="00E1699D"/>
    <w:rsid w:val="00E202B4"/>
    <w:rsid w:val="00E203C3"/>
    <w:rsid w:val="00E20A72"/>
    <w:rsid w:val="00E222C2"/>
    <w:rsid w:val="00E22433"/>
    <w:rsid w:val="00E2275D"/>
    <w:rsid w:val="00E22D1A"/>
    <w:rsid w:val="00E23D81"/>
    <w:rsid w:val="00E2571B"/>
    <w:rsid w:val="00E25772"/>
    <w:rsid w:val="00E25D23"/>
    <w:rsid w:val="00E25E5A"/>
    <w:rsid w:val="00E26366"/>
    <w:rsid w:val="00E26643"/>
    <w:rsid w:val="00E26830"/>
    <w:rsid w:val="00E26AC9"/>
    <w:rsid w:val="00E26B46"/>
    <w:rsid w:val="00E271C7"/>
    <w:rsid w:val="00E30AAC"/>
    <w:rsid w:val="00E31364"/>
    <w:rsid w:val="00E315D5"/>
    <w:rsid w:val="00E32BAD"/>
    <w:rsid w:val="00E32F1A"/>
    <w:rsid w:val="00E33A15"/>
    <w:rsid w:val="00E3582A"/>
    <w:rsid w:val="00E36503"/>
    <w:rsid w:val="00E36CA0"/>
    <w:rsid w:val="00E40597"/>
    <w:rsid w:val="00E40DEC"/>
    <w:rsid w:val="00E4179F"/>
    <w:rsid w:val="00E423CB"/>
    <w:rsid w:val="00E42BDF"/>
    <w:rsid w:val="00E433A2"/>
    <w:rsid w:val="00E435B4"/>
    <w:rsid w:val="00E43AE9"/>
    <w:rsid w:val="00E4476D"/>
    <w:rsid w:val="00E451B1"/>
    <w:rsid w:val="00E4522E"/>
    <w:rsid w:val="00E461F8"/>
    <w:rsid w:val="00E46855"/>
    <w:rsid w:val="00E509F1"/>
    <w:rsid w:val="00E51642"/>
    <w:rsid w:val="00E51A18"/>
    <w:rsid w:val="00E52D4C"/>
    <w:rsid w:val="00E53996"/>
    <w:rsid w:val="00E54A71"/>
    <w:rsid w:val="00E54CFA"/>
    <w:rsid w:val="00E551F9"/>
    <w:rsid w:val="00E55AF0"/>
    <w:rsid w:val="00E563A4"/>
    <w:rsid w:val="00E57A4D"/>
    <w:rsid w:val="00E57C97"/>
    <w:rsid w:val="00E57DEE"/>
    <w:rsid w:val="00E61E71"/>
    <w:rsid w:val="00E62D92"/>
    <w:rsid w:val="00E63826"/>
    <w:rsid w:val="00E63DAD"/>
    <w:rsid w:val="00E64AAC"/>
    <w:rsid w:val="00E65458"/>
    <w:rsid w:val="00E65618"/>
    <w:rsid w:val="00E6600B"/>
    <w:rsid w:val="00E661D6"/>
    <w:rsid w:val="00E66B3C"/>
    <w:rsid w:val="00E70635"/>
    <w:rsid w:val="00E7071A"/>
    <w:rsid w:val="00E71B4F"/>
    <w:rsid w:val="00E71DC1"/>
    <w:rsid w:val="00E720F3"/>
    <w:rsid w:val="00E724A1"/>
    <w:rsid w:val="00E7272F"/>
    <w:rsid w:val="00E733E5"/>
    <w:rsid w:val="00E73A6A"/>
    <w:rsid w:val="00E755C7"/>
    <w:rsid w:val="00E758F9"/>
    <w:rsid w:val="00E75E6F"/>
    <w:rsid w:val="00E7605F"/>
    <w:rsid w:val="00E7749D"/>
    <w:rsid w:val="00E800A2"/>
    <w:rsid w:val="00E80135"/>
    <w:rsid w:val="00E812E4"/>
    <w:rsid w:val="00E81976"/>
    <w:rsid w:val="00E831FF"/>
    <w:rsid w:val="00E83571"/>
    <w:rsid w:val="00E83859"/>
    <w:rsid w:val="00E83909"/>
    <w:rsid w:val="00E839AB"/>
    <w:rsid w:val="00E83B85"/>
    <w:rsid w:val="00E855C7"/>
    <w:rsid w:val="00E86E80"/>
    <w:rsid w:val="00E86F29"/>
    <w:rsid w:val="00E8701E"/>
    <w:rsid w:val="00E874EF"/>
    <w:rsid w:val="00E877B4"/>
    <w:rsid w:val="00E87A59"/>
    <w:rsid w:val="00E902A9"/>
    <w:rsid w:val="00E908CA"/>
    <w:rsid w:val="00E90934"/>
    <w:rsid w:val="00E91BFD"/>
    <w:rsid w:val="00E921F1"/>
    <w:rsid w:val="00E9279C"/>
    <w:rsid w:val="00E9285E"/>
    <w:rsid w:val="00E92978"/>
    <w:rsid w:val="00E9342E"/>
    <w:rsid w:val="00E953B2"/>
    <w:rsid w:val="00E954BC"/>
    <w:rsid w:val="00E95821"/>
    <w:rsid w:val="00E97093"/>
    <w:rsid w:val="00E97979"/>
    <w:rsid w:val="00EA0119"/>
    <w:rsid w:val="00EA0A62"/>
    <w:rsid w:val="00EA0D74"/>
    <w:rsid w:val="00EA12A0"/>
    <w:rsid w:val="00EA250A"/>
    <w:rsid w:val="00EA2742"/>
    <w:rsid w:val="00EA2D14"/>
    <w:rsid w:val="00EA3034"/>
    <w:rsid w:val="00EA4D9F"/>
    <w:rsid w:val="00EA5313"/>
    <w:rsid w:val="00EA5AD5"/>
    <w:rsid w:val="00EA64D8"/>
    <w:rsid w:val="00EA6611"/>
    <w:rsid w:val="00EB095F"/>
    <w:rsid w:val="00EB0FB6"/>
    <w:rsid w:val="00EB1189"/>
    <w:rsid w:val="00EB1861"/>
    <w:rsid w:val="00EB2057"/>
    <w:rsid w:val="00EB2856"/>
    <w:rsid w:val="00EB2D68"/>
    <w:rsid w:val="00EB2E59"/>
    <w:rsid w:val="00EB38C6"/>
    <w:rsid w:val="00EB393B"/>
    <w:rsid w:val="00EB3FC7"/>
    <w:rsid w:val="00EB41D3"/>
    <w:rsid w:val="00EB4310"/>
    <w:rsid w:val="00EB4AB9"/>
    <w:rsid w:val="00EB4B28"/>
    <w:rsid w:val="00EB5417"/>
    <w:rsid w:val="00EB5B6D"/>
    <w:rsid w:val="00EB7133"/>
    <w:rsid w:val="00EB7516"/>
    <w:rsid w:val="00EC1469"/>
    <w:rsid w:val="00EC1D42"/>
    <w:rsid w:val="00EC37EF"/>
    <w:rsid w:val="00EC3DA5"/>
    <w:rsid w:val="00EC465A"/>
    <w:rsid w:val="00EC515F"/>
    <w:rsid w:val="00EC61B2"/>
    <w:rsid w:val="00EC6C3D"/>
    <w:rsid w:val="00EC7C19"/>
    <w:rsid w:val="00ED0600"/>
    <w:rsid w:val="00ED16A4"/>
    <w:rsid w:val="00ED176A"/>
    <w:rsid w:val="00ED1BC3"/>
    <w:rsid w:val="00ED1DA2"/>
    <w:rsid w:val="00ED1E07"/>
    <w:rsid w:val="00ED2C46"/>
    <w:rsid w:val="00ED2E3A"/>
    <w:rsid w:val="00ED318A"/>
    <w:rsid w:val="00ED32D6"/>
    <w:rsid w:val="00ED371D"/>
    <w:rsid w:val="00ED3D14"/>
    <w:rsid w:val="00ED4745"/>
    <w:rsid w:val="00ED4AFE"/>
    <w:rsid w:val="00ED4C1C"/>
    <w:rsid w:val="00ED5785"/>
    <w:rsid w:val="00EE000E"/>
    <w:rsid w:val="00EE0731"/>
    <w:rsid w:val="00EE1619"/>
    <w:rsid w:val="00EE1966"/>
    <w:rsid w:val="00EE1F9F"/>
    <w:rsid w:val="00EE22E6"/>
    <w:rsid w:val="00EE3A2F"/>
    <w:rsid w:val="00EE4395"/>
    <w:rsid w:val="00EE4BD0"/>
    <w:rsid w:val="00EE4F50"/>
    <w:rsid w:val="00EE5E3C"/>
    <w:rsid w:val="00EE60B2"/>
    <w:rsid w:val="00EE6312"/>
    <w:rsid w:val="00EE6778"/>
    <w:rsid w:val="00EE6D13"/>
    <w:rsid w:val="00EE769A"/>
    <w:rsid w:val="00EE7B7E"/>
    <w:rsid w:val="00EF06B8"/>
    <w:rsid w:val="00EF0B30"/>
    <w:rsid w:val="00EF0CB9"/>
    <w:rsid w:val="00EF11AD"/>
    <w:rsid w:val="00EF214A"/>
    <w:rsid w:val="00EF26CB"/>
    <w:rsid w:val="00EF2837"/>
    <w:rsid w:val="00EF2FA7"/>
    <w:rsid w:val="00EF3CE9"/>
    <w:rsid w:val="00EF4624"/>
    <w:rsid w:val="00EF4C79"/>
    <w:rsid w:val="00EF5A7F"/>
    <w:rsid w:val="00F0056B"/>
    <w:rsid w:val="00F005F0"/>
    <w:rsid w:val="00F0082E"/>
    <w:rsid w:val="00F01383"/>
    <w:rsid w:val="00F01671"/>
    <w:rsid w:val="00F01965"/>
    <w:rsid w:val="00F0206B"/>
    <w:rsid w:val="00F04EFD"/>
    <w:rsid w:val="00F05529"/>
    <w:rsid w:val="00F05D30"/>
    <w:rsid w:val="00F063F3"/>
    <w:rsid w:val="00F06BFD"/>
    <w:rsid w:val="00F07C32"/>
    <w:rsid w:val="00F07C8C"/>
    <w:rsid w:val="00F07FCF"/>
    <w:rsid w:val="00F1000F"/>
    <w:rsid w:val="00F12838"/>
    <w:rsid w:val="00F12985"/>
    <w:rsid w:val="00F12D8A"/>
    <w:rsid w:val="00F13B3B"/>
    <w:rsid w:val="00F1464F"/>
    <w:rsid w:val="00F1585D"/>
    <w:rsid w:val="00F16B3A"/>
    <w:rsid w:val="00F16B98"/>
    <w:rsid w:val="00F1768F"/>
    <w:rsid w:val="00F17F16"/>
    <w:rsid w:val="00F2090A"/>
    <w:rsid w:val="00F220E8"/>
    <w:rsid w:val="00F22182"/>
    <w:rsid w:val="00F2289E"/>
    <w:rsid w:val="00F2301A"/>
    <w:rsid w:val="00F2398A"/>
    <w:rsid w:val="00F245BE"/>
    <w:rsid w:val="00F24EF9"/>
    <w:rsid w:val="00F25A0A"/>
    <w:rsid w:val="00F2614B"/>
    <w:rsid w:val="00F26393"/>
    <w:rsid w:val="00F26D0A"/>
    <w:rsid w:val="00F27AEF"/>
    <w:rsid w:val="00F27DFB"/>
    <w:rsid w:val="00F3083A"/>
    <w:rsid w:val="00F314E5"/>
    <w:rsid w:val="00F32168"/>
    <w:rsid w:val="00F32C2F"/>
    <w:rsid w:val="00F32C9F"/>
    <w:rsid w:val="00F32DBF"/>
    <w:rsid w:val="00F333B9"/>
    <w:rsid w:val="00F336F3"/>
    <w:rsid w:val="00F339E6"/>
    <w:rsid w:val="00F33DBE"/>
    <w:rsid w:val="00F341EB"/>
    <w:rsid w:val="00F346A4"/>
    <w:rsid w:val="00F347CC"/>
    <w:rsid w:val="00F34FDE"/>
    <w:rsid w:val="00F35145"/>
    <w:rsid w:val="00F357A9"/>
    <w:rsid w:val="00F35C83"/>
    <w:rsid w:val="00F364F9"/>
    <w:rsid w:val="00F3671D"/>
    <w:rsid w:val="00F368BA"/>
    <w:rsid w:val="00F373EF"/>
    <w:rsid w:val="00F37A07"/>
    <w:rsid w:val="00F4009C"/>
    <w:rsid w:val="00F40121"/>
    <w:rsid w:val="00F4115A"/>
    <w:rsid w:val="00F41C70"/>
    <w:rsid w:val="00F42751"/>
    <w:rsid w:val="00F42B20"/>
    <w:rsid w:val="00F42D48"/>
    <w:rsid w:val="00F43732"/>
    <w:rsid w:val="00F4398F"/>
    <w:rsid w:val="00F43A05"/>
    <w:rsid w:val="00F441BB"/>
    <w:rsid w:val="00F4477D"/>
    <w:rsid w:val="00F450C1"/>
    <w:rsid w:val="00F45A65"/>
    <w:rsid w:val="00F4696D"/>
    <w:rsid w:val="00F47230"/>
    <w:rsid w:val="00F47DED"/>
    <w:rsid w:val="00F5146D"/>
    <w:rsid w:val="00F517B7"/>
    <w:rsid w:val="00F5264C"/>
    <w:rsid w:val="00F52F2C"/>
    <w:rsid w:val="00F53202"/>
    <w:rsid w:val="00F53B17"/>
    <w:rsid w:val="00F548C2"/>
    <w:rsid w:val="00F55416"/>
    <w:rsid w:val="00F55E48"/>
    <w:rsid w:val="00F566E3"/>
    <w:rsid w:val="00F56965"/>
    <w:rsid w:val="00F57195"/>
    <w:rsid w:val="00F60C08"/>
    <w:rsid w:val="00F61229"/>
    <w:rsid w:val="00F6214A"/>
    <w:rsid w:val="00F62844"/>
    <w:rsid w:val="00F62848"/>
    <w:rsid w:val="00F62FEC"/>
    <w:rsid w:val="00F64C23"/>
    <w:rsid w:val="00F66302"/>
    <w:rsid w:val="00F66B4E"/>
    <w:rsid w:val="00F66C39"/>
    <w:rsid w:val="00F66EE9"/>
    <w:rsid w:val="00F673FA"/>
    <w:rsid w:val="00F674FA"/>
    <w:rsid w:val="00F6785E"/>
    <w:rsid w:val="00F6797E"/>
    <w:rsid w:val="00F70013"/>
    <w:rsid w:val="00F70345"/>
    <w:rsid w:val="00F7089E"/>
    <w:rsid w:val="00F709ED"/>
    <w:rsid w:val="00F709F3"/>
    <w:rsid w:val="00F713D6"/>
    <w:rsid w:val="00F72BF6"/>
    <w:rsid w:val="00F72FF6"/>
    <w:rsid w:val="00F73276"/>
    <w:rsid w:val="00F73E7B"/>
    <w:rsid w:val="00F73F93"/>
    <w:rsid w:val="00F74ACA"/>
    <w:rsid w:val="00F7598F"/>
    <w:rsid w:val="00F7630E"/>
    <w:rsid w:val="00F77834"/>
    <w:rsid w:val="00F7787B"/>
    <w:rsid w:val="00F802AC"/>
    <w:rsid w:val="00F8060A"/>
    <w:rsid w:val="00F81147"/>
    <w:rsid w:val="00F81A7A"/>
    <w:rsid w:val="00F81FDA"/>
    <w:rsid w:val="00F8263A"/>
    <w:rsid w:val="00F82E04"/>
    <w:rsid w:val="00F8520B"/>
    <w:rsid w:val="00F85444"/>
    <w:rsid w:val="00F854CE"/>
    <w:rsid w:val="00F855EE"/>
    <w:rsid w:val="00F85A6E"/>
    <w:rsid w:val="00F8644C"/>
    <w:rsid w:val="00F86559"/>
    <w:rsid w:val="00F8738E"/>
    <w:rsid w:val="00F8758C"/>
    <w:rsid w:val="00F87726"/>
    <w:rsid w:val="00F9010A"/>
    <w:rsid w:val="00F90AAD"/>
    <w:rsid w:val="00F91456"/>
    <w:rsid w:val="00F92771"/>
    <w:rsid w:val="00F93B89"/>
    <w:rsid w:val="00F94427"/>
    <w:rsid w:val="00F94C45"/>
    <w:rsid w:val="00F958D6"/>
    <w:rsid w:val="00F9594D"/>
    <w:rsid w:val="00F962DA"/>
    <w:rsid w:val="00F9672C"/>
    <w:rsid w:val="00F969B4"/>
    <w:rsid w:val="00F9705D"/>
    <w:rsid w:val="00F974ED"/>
    <w:rsid w:val="00F97871"/>
    <w:rsid w:val="00FA1406"/>
    <w:rsid w:val="00FA1A47"/>
    <w:rsid w:val="00FA2959"/>
    <w:rsid w:val="00FA2AAB"/>
    <w:rsid w:val="00FA2F45"/>
    <w:rsid w:val="00FA4484"/>
    <w:rsid w:val="00FA47CA"/>
    <w:rsid w:val="00FA48B7"/>
    <w:rsid w:val="00FA4BA5"/>
    <w:rsid w:val="00FA4BCD"/>
    <w:rsid w:val="00FA4C4E"/>
    <w:rsid w:val="00FA54FD"/>
    <w:rsid w:val="00FA57B3"/>
    <w:rsid w:val="00FA5BA7"/>
    <w:rsid w:val="00FA656A"/>
    <w:rsid w:val="00FA6720"/>
    <w:rsid w:val="00FA7321"/>
    <w:rsid w:val="00FB0296"/>
    <w:rsid w:val="00FB0FB3"/>
    <w:rsid w:val="00FB1323"/>
    <w:rsid w:val="00FB2480"/>
    <w:rsid w:val="00FB3A5C"/>
    <w:rsid w:val="00FB4633"/>
    <w:rsid w:val="00FB486B"/>
    <w:rsid w:val="00FB4A2A"/>
    <w:rsid w:val="00FB4D84"/>
    <w:rsid w:val="00FB5754"/>
    <w:rsid w:val="00FB6083"/>
    <w:rsid w:val="00FB6A00"/>
    <w:rsid w:val="00FB70BD"/>
    <w:rsid w:val="00FB76D9"/>
    <w:rsid w:val="00FB7DBF"/>
    <w:rsid w:val="00FC0422"/>
    <w:rsid w:val="00FC05FF"/>
    <w:rsid w:val="00FC069A"/>
    <w:rsid w:val="00FC13F7"/>
    <w:rsid w:val="00FC158D"/>
    <w:rsid w:val="00FC1703"/>
    <w:rsid w:val="00FC1E5D"/>
    <w:rsid w:val="00FC1F68"/>
    <w:rsid w:val="00FC3FF7"/>
    <w:rsid w:val="00FC4831"/>
    <w:rsid w:val="00FC4CE3"/>
    <w:rsid w:val="00FC4D78"/>
    <w:rsid w:val="00FC4E07"/>
    <w:rsid w:val="00FC4EAA"/>
    <w:rsid w:val="00FC506D"/>
    <w:rsid w:val="00FC535D"/>
    <w:rsid w:val="00FC6F81"/>
    <w:rsid w:val="00FC7075"/>
    <w:rsid w:val="00FC724B"/>
    <w:rsid w:val="00FC73D0"/>
    <w:rsid w:val="00FC7F6E"/>
    <w:rsid w:val="00FD0F69"/>
    <w:rsid w:val="00FD1069"/>
    <w:rsid w:val="00FD17E0"/>
    <w:rsid w:val="00FD364D"/>
    <w:rsid w:val="00FD5708"/>
    <w:rsid w:val="00FD5DE2"/>
    <w:rsid w:val="00FD5F76"/>
    <w:rsid w:val="00FD6529"/>
    <w:rsid w:val="00FD6577"/>
    <w:rsid w:val="00FD7D12"/>
    <w:rsid w:val="00FD7DFE"/>
    <w:rsid w:val="00FE00F1"/>
    <w:rsid w:val="00FE10FE"/>
    <w:rsid w:val="00FE205E"/>
    <w:rsid w:val="00FE3457"/>
    <w:rsid w:val="00FE3634"/>
    <w:rsid w:val="00FE5546"/>
    <w:rsid w:val="00FE69F2"/>
    <w:rsid w:val="00FE6BBB"/>
    <w:rsid w:val="00FE6DAC"/>
    <w:rsid w:val="00FE787C"/>
    <w:rsid w:val="00FF0EA3"/>
    <w:rsid w:val="00FF15BE"/>
    <w:rsid w:val="00FF2674"/>
    <w:rsid w:val="00FF2812"/>
    <w:rsid w:val="00FF2865"/>
    <w:rsid w:val="00FF2CE3"/>
    <w:rsid w:val="00FF2D54"/>
    <w:rsid w:val="00FF3863"/>
    <w:rsid w:val="00FF3C9A"/>
    <w:rsid w:val="00FF3D51"/>
    <w:rsid w:val="00FF3F5D"/>
    <w:rsid w:val="00FF436D"/>
    <w:rsid w:val="00FF44F7"/>
    <w:rsid w:val="00FF56BB"/>
    <w:rsid w:val="00FF59AD"/>
    <w:rsid w:val="00FF5B76"/>
    <w:rsid w:val="00FF5FA2"/>
    <w:rsid w:val="00FF65B2"/>
    <w:rsid w:val="00FF6C4D"/>
    <w:rsid w:val="00FF6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AB7A9"/>
  <w15:docId w15:val="{F3CBC663-E50C-4D2F-9F62-4D387A4A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DD7"/>
    <w:pPr>
      <w:bidi/>
    </w:pPr>
    <w:rPr>
      <w:rFonts w:cs="David"/>
      <w:sz w:val="24"/>
      <w:szCs w:val="24"/>
    </w:rPr>
  </w:style>
  <w:style w:type="paragraph" w:styleId="Heading1">
    <w:name w:val="heading 1"/>
    <w:aliases w:val="Hn1,H1,גוטמן,h1,Section Heading,Header1,כותרת 1 תו2 תו,כותרת 1 תו1 תו1 תו,כותרת 1 תו תו תו תו,כותרת 1 תו1 תו תו תו תו,כותרת 1 תו תו תו תו תו תו,כותרת 1 תו1 תו תו תו תו תו תו,כותרת 1 תו תו תו תו תו תו תו תו,כותרת 1 תו1 תו1 תו תו תו תו,Art One"/>
    <w:basedOn w:val="Base"/>
    <w:next w:val="Para2"/>
    <w:link w:val="Heading1Char"/>
    <w:qFormat/>
    <w:rsid w:val="00BF1DD7"/>
    <w:pPr>
      <w:keepNext/>
      <w:numPr>
        <w:numId w:val="24"/>
      </w:numPr>
      <w:spacing w:before="240"/>
      <w:outlineLvl w:val="0"/>
    </w:pPr>
    <w:rPr>
      <w:b/>
      <w:bCs/>
      <w:smallCaps/>
      <w:sz w:val="28"/>
      <w:szCs w:val="32"/>
    </w:rPr>
  </w:style>
  <w:style w:type="paragraph" w:styleId="Heading2">
    <w:name w:val="heading 2"/>
    <w:aliases w:val="Hn2,H2,h2,H21,H22,H211,H23,H212,H221,H2111,H24,H25,H213,H222,H2112,H231,H2121,H2211,H21111,h21,H241,H26,H214,H223,H2113,H232,H2122,H2212,H21112,h22,H242,H251,H2131,H2221,H21121,H2311,H21211,H22111,H211111,h211,H2411,H27,H215,H224,H2114,2,s"/>
    <w:basedOn w:val="Base"/>
    <w:next w:val="Para2"/>
    <w:link w:val="Heading2Char"/>
    <w:qFormat/>
    <w:rsid w:val="00BF1DD7"/>
    <w:pPr>
      <w:keepNext/>
      <w:numPr>
        <w:ilvl w:val="1"/>
        <w:numId w:val="24"/>
      </w:numPr>
      <w:spacing w:before="240"/>
      <w:outlineLvl w:val="1"/>
    </w:pPr>
    <w:rPr>
      <w:b/>
      <w:bCs/>
      <w:sz w:val="28"/>
      <w:szCs w:val="28"/>
    </w:rPr>
  </w:style>
  <w:style w:type="paragraph" w:styleId="Heading3">
    <w:name w:val="heading 3"/>
    <w:aliases w:val="Hn3,H3,Level 1 - 1 Char,Level 1 - 1 Char Char,Level 1 - 1 Char Char Char Char Char,Level 1 - 1 Char Char Char,Level 1 - 1,Level 1 - 1 Char Char Char Char Char Char Char Char,Level 1 - 1 Char Char Char Char Char Char Char תו,h3,Map,3,H31"/>
    <w:basedOn w:val="Base"/>
    <w:next w:val="Para2"/>
    <w:link w:val="Heading3Char"/>
    <w:qFormat/>
    <w:rsid w:val="00BF1DD7"/>
    <w:pPr>
      <w:keepNext/>
      <w:numPr>
        <w:ilvl w:val="2"/>
        <w:numId w:val="24"/>
      </w:numPr>
      <w:spacing w:before="240"/>
      <w:outlineLvl w:val="2"/>
    </w:pPr>
    <w:rPr>
      <w:b/>
      <w:bCs/>
    </w:rPr>
  </w:style>
  <w:style w:type="paragraph" w:styleId="Heading4">
    <w:name w:val="heading 4"/>
    <w:aliases w:val="Hn4,H4,Heading 4 Char Char,Heading 4 Char Char Char,Heading 4 Char Char Char Char Char Char,Heading 4 Char Char Char Char Char תו,Heading 4 Char Char Char Char Char,Heading 4 Char Char Char Char Char תו Char,h4,Heading 4 תו תו תו תו,4,רמה 4,א4"/>
    <w:basedOn w:val="Base"/>
    <w:next w:val="Para2"/>
    <w:link w:val="Heading4Char"/>
    <w:qFormat/>
    <w:rsid w:val="00BF1DD7"/>
    <w:pPr>
      <w:keepNext/>
      <w:numPr>
        <w:ilvl w:val="3"/>
        <w:numId w:val="24"/>
      </w:numPr>
      <w:spacing w:before="240"/>
      <w:outlineLvl w:val="3"/>
    </w:pPr>
    <w:rPr>
      <w:b/>
      <w:bCs/>
    </w:rPr>
  </w:style>
  <w:style w:type="paragraph" w:styleId="Heading5">
    <w:name w:val="heading 5"/>
    <w:aliases w:val="Hn5,H5,Char Char Char Char,Heading 5 תו1,Heading 5 תו תו,5,h5,hed5,hed 5,H51,H510,H511,H512,H513,H514,H515,H516,H517,H518,H519,H52,H520,H521,H522,H523,H524,H525,H526,H527,H528,H529,H53,H530,H531,H532,H533,H534,H535,H536,H537"/>
    <w:basedOn w:val="Base"/>
    <w:next w:val="Para2"/>
    <w:link w:val="Heading5Char"/>
    <w:qFormat/>
    <w:rsid w:val="00BF1DD7"/>
    <w:pPr>
      <w:keepNext/>
      <w:numPr>
        <w:ilvl w:val="4"/>
        <w:numId w:val="24"/>
      </w:numPr>
      <w:spacing w:before="240"/>
      <w:outlineLvl w:val="4"/>
    </w:pPr>
    <w:rPr>
      <w:b/>
      <w:bCs/>
    </w:rPr>
  </w:style>
  <w:style w:type="paragraph" w:styleId="Heading6">
    <w:name w:val="heading 6"/>
    <w:aliases w:val="H6,Hn6,תו12,hed6"/>
    <w:basedOn w:val="Base"/>
    <w:next w:val="Para2"/>
    <w:link w:val="Heading6Char"/>
    <w:rsid w:val="00BF1DD7"/>
    <w:pPr>
      <w:keepNext/>
      <w:numPr>
        <w:ilvl w:val="5"/>
        <w:numId w:val="24"/>
      </w:numPr>
      <w:spacing w:before="240"/>
      <w:outlineLvl w:val="5"/>
    </w:pPr>
    <w:rPr>
      <w:b/>
      <w:bCs/>
    </w:rPr>
  </w:style>
  <w:style w:type="paragraph" w:styleId="Heading7">
    <w:name w:val="heading 7"/>
    <w:basedOn w:val="Normal"/>
    <w:next w:val="Normal"/>
    <w:link w:val="Heading7Char"/>
    <w:qFormat/>
    <w:rsid w:val="00BF1DD7"/>
    <w:pPr>
      <w:numPr>
        <w:ilvl w:val="6"/>
        <w:numId w:val="22"/>
      </w:numPr>
      <w:spacing w:before="240" w:after="60"/>
      <w:outlineLvl w:val="6"/>
    </w:pPr>
  </w:style>
  <w:style w:type="paragraph" w:styleId="Heading8">
    <w:name w:val="heading 8"/>
    <w:basedOn w:val="Normal"/>
    <w:next w:val="Normal"/>
    <w:link w:val="Heading8Char"/>
    <w:qFormat/>
    <w:rsid w:val="00BF1DD7"/>
    <w:pPr>
      <w:numPr>
        <w:ilvl w:val="7"/>
        <w:numId w:val="22"/>
      </w:numPr>
      <w:spacing w:before="240" w:after="60"/>
      <w:outlineLvl w:val="7"/>
    </w:pPr>
    <w:rPr>
      <w:i/>
      <w:iCs/>
    </w:rPr>
  </w:style>
  <w:style w:type="paragraph" w:styleId="Heading9">
    <w:name w:val="heading 9"/>
    <w:basedOn w:val="Normal"/>
    <w:next w:val="Normal"/>
    <w:link w:val="Heading9Char"/>
    <w:qFormat/>
    <w:rsid w:val="00BF1DD7"/>
    <w:pPr>
      <w:numPr>
        <w:ilvl w:val="8"/>
        <w:numId w:val="2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65F1"/>
    <w:pPr>
      <w:tabs>
        <w:tab w:val="center" w:pos="4153"/>
        <w:tab w:val="right" w:pos="8306"/>
      </w:tabs>
    </w:pPr>
  </w:style>
  <w:style w:type="paragraph" w:styleId="Footer">
    <w:name w:val="footer"/>
    <w:basedOn w:val="Normal"/>
    <w:link w:val="FooterChar"/>
    <w:unhideWhenUsed/>
    <w:rsid w:val="00AE65F1"/>
    <w:pPr>
      <w:tabs>
        <w:tab w:val="center" w:pos="4153"/>
        <w:tab w:val="right" w:pos="8306"/>
      </w:tabs>
    </w:pPr>
  </w:style>
  <w:style w:type="table" w:styleId="TableGrid">
    <w:name w:val="Table Grid"/>
    <w:basedOn w:val="TableNormal"/>
    <w:uiPriority w:val="59"/>
    <w:rsid w:val="00BF1DD7"/>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AE65F1"/>
    <w:rPr>
      <w:rFonts w:ascii="Tahoma" w:hAnsi="Tahoma" w:cs="Tahoma"/>
      <w:sz w:val="16"/>
      <w:szCs w:val="16"/>
    </w:rPr>
  </w:style>
  <w:style w:type="character" w:styleId="PageNumber">
    <w:name w:val="page number"/>
    <w:basedOn w:val="DefaultParagraphFont"/>
    <w:rsid w:val="00707326"/>
  </w:style>
  <w:style w:type="character" w:customStyle="1" w:styleId="Heading1Char">
    <w:name w:val="Heading 1 Char"/>
    <w:aliases w:val="Hn1 Char,H1 Char,גוטמן Char,h1 Char,Section Heading Char,Header1 Char,כותרת 1 תו2 תו Char,כותרת 1 תו1 תו1 תו Char,כותרת 1 תו תו תו תו Char,כותרת 1 תו1 תו תו תו תו Char,כותרת 1 תו תו תו תו תו תו Char,כותרת 1 תו1 תו תו תו תו תו תו Char"/>
    <w:basedOn w:val="DefaultParagraphFont"/>
    <w:link w:val="Heading1"/>
    <w:rsid w:val="00BF1DD7"/>
    <w:rPr>
      <w:rFonts w:cs="David"/>
      <w:b/>
      <w:bCs/>
      <w:smallCaps/>
      <w:sz w:val="28"/>
      <w:szCs w:val="32"/>
      <w:lang w:eastAsia="he-IL"/>
    </w:rPr>
  </w:style>
  <w:style w:type="character" w:customStyle="1" w:styleId="Heading2Char">
    <w:name w:val="Heading 2 Char"/>
    <w:aliases w:val="Hn2 Char,H2 Char,h2 Char,H21 Char,H22 Char,H211 Char,H23 Char,H212 Char,H221 Char,H2111 Char,H24 Char,H25 Char,H213 Char,H222 Char,H2112 Char,H231 Char,H2121 Char,H2211 Char,H21111 Char,h21 Char,H241 Char,H26 Char,H214 Char,H223 Char"/>
    <w:basedOn w:val="DefaultParagraphFont"/>
    <w:link w:val="Heading2"/>
    <w:rsid w:val="00BF1DD7"/>
    <w:rPr>
      <w:rFonts w:cs="David"/>
      <w:b/>
      <w:bCs/>
      <w:sz w:val="28"/>
      <w:szCs w:val="28"/>
      <w:lang w:eastAsia="he-IL"/>
    </w:rPr>
  </w:style>
  <w:style w:type="character" w:customStyle="1" w:styleId="Heading3Char">
    <w:name w:val="Heading 3 Char"/>
    <w:aliases w:val="Hn3 Char,H3 Char,Level 1 - 1 Char Char1,Level 1 - 1 Char Char Char1,Level 1 - 1 Char Char Char Char Char Char,Level 1 - 1 Char Char Char Char,Level 1 - 1 Char1,Level 1 - 1 Char Char Char Char Char Char Char Char Char,h3 Char,Map Char"/>
    <w:basedOn w:val="DefaultParagraphFont"/>
    <w:link w:val="Heading3"/>
    <w:rsid w:val="00BF1DD7"/>
    <w:rPr>
      <w:rFonts w:cs="David"/>
      <w:b/>
      <w:bCs/>
      <w:sz w:val="22"/>
      <w:szCs w:val="24"/>
      <w:lang w:eastAsia="he-IL"/>
    </w:rPr>
  </w:style>
  <w:style w:type="character" w:customStyle="1" w:styleId="Heading4Char">
    <w:name w:val="Heading 4 Char"/>
    <w:aliases w:val="Hn4 Char,H4 Char,Heading 4 Char Char Char1,Heading 4 Char Char Char Char,Heading 4 Char Char Char Char Char Char Char,Heading 4 Char Char Char Char Char תו Char1,Heading 4 Char Char Char Char Char Char1,h4 Char,Heading 4 תו תו תו תו Char"/>
    <w:basedOn w:val="DefaultParagraphFont"/>
    <w:link w:val="Heading4"/>
    <w:rsid w:val="00BF1DD7"/>
    <w:rPr>
      <w:rFonts w:cs="David"/>
      <w:b/>
      <w:bCs/>
      <w:sz w:val="22"/>
      <w:szCs w:val="24"/>
      <w:lang w:eastAsia="he-IL"/>
    </w:rPr>
  </w:style>
  <w:style w:type="character" w:customStyle="1" w:styleId="Heading5Char">
    <w:name w:val="Heading 5 Char"/>
    <w:aliases w:val="Hn5 Char,H5 Char,Char Char Char Char Char,Heading 5 תו1 Char,Heading 5 תו תו Char,5 Char,h5 Char,hed5 Char,hed 5 Char,H51 Char,H510 Char,H511 Char,H512 Char,H513 Char,H514 Char,H515 Char,H516 Char,H517 Char,H518 Char,H519 Char,H52 Char"/>
    <w:basedOn w:val="DefaultParagraphFont"/>
    <w:link w:val="Heading5"/>
    <w:rsid w:val="00BF1DD7"/>
    <w:rPr>
      <w:rFonts w:cs="David"/>
      <w:b/>
      <w:bCs/>
      <w:sz w:val="22"/>
      <w:szCs w:val="24"/>
      <w:lang w:eastAsia="he-IL"/>
    </w:rPr>
  </w:style>
  <w:style w:type="character" w:customStyle="1" w:styleId="Heading6Char">
    <w:name w:val="Heading 6 Char"/>
    <w:aliases w:val="H6 Char,Hn6 Char,תו12 Char,hed6 Char"/>
    <w:basedOn w:val="DefaultParagraphFont"/>
    <w:link w:val="Heading6"/>
    <w:rsid w:val="00BF1DD7"/>
    <w:rPr>
      <w:rFonts w:cs="David"/>
      <w:b/>
      <w:bCs/>
      <w:sz w:val="22"/>
      <w:szCs w:val="24"/>
      <w:lang w:eastAsia="he-IL"/>
    </w:rPr>
  </w:style>
  <w:style w:type="character" w:customStyle="1" w:styleId="Heading7Char">
    <w:name w:val="Heading 7 Char"/>
    <w:basedOn w:val="DefaultParagraphFont"/>
    <w:link w:val="Heading7"/>
    <w:rsid w:val="00BF1DD7"/>
    <w:rPr>
      <w:rFonts w:cs="David"/>
      <w:sz w:val="24"/>
      <w:szCs w:val="24"/>
    </w:rPr>
  </w:style>
  <w:style w:type="character" w:customStyle="1" w:styleId="Heading8Char">
    <w:name w:val="Heading 8 Char"/>
    <w:basedOn w:val="DefaultParagraphFont"/>
    <w:link w:val="Heading8"/>
    <w:rsid w:val="00BF1DD7"/>
    <w:rPr>
      <w:rFonts w:cs="David"/>
      <w:i/>
      <w:iCs/>
      <w:sz w:val="24"/>
      <w:szCs w:val="24"/>
    </w:rPr>
  </w:style>
  <w:style w:type="character" w:customStyle="1" w:styleId="Heading9Char">
    <w:name w:val="Heading 9 Char"/>
    <w:basedOn w:val="DefaultParagraphFont"/>
    <w:link w:val="Heading9"/>
    <w:rsid w:val="00BF1DD7"/>
    <w:rPr>
      <w:rFonts w:ascii="Arial" w:hAnsi="Arial" w:cs="Arial"/>
      <w:sz w:val="22"/>
      <w:szCs w:val="22"/>
    </w:rPr>
  </w:style>
  <w:style w:type="paragraph" w:customStyle="1" w:styleId="Base">
    <w:name w:val="Base"/>
    <w:rsid w:val="00BF1DD7"/>
    <w:pPr>
      <w:bidi/>
      <w:spacing w:before="120" w:line="320" w:lineRule="exact"/>
      <w:jc w:val="both"/>
    </w:pPr>
    <w:rPr>
      <w:rFonts w:cs="David"/>
      <w:sz w:val="22"/>
      <w:szCs w:val="24"/>
      <w:lang w:eastAsia="he-IL"/>
    </w:rPr>
  </w:style>
  <w:style w:type="paragraph" w:customStyle="1" w:styleId="Para2">
    <w:name w:val="Para2"/>
    <w:basedOn w:val="Base"/>
    <w:qFormat/>
    <w:rsid w:val="00BF1DD7"/>
    <w:pPr>
      <w:ind w:left="720"/>
    </w:pPr>
  </w:style>
  <w:style w:type="paragraph" w:customStyle="1" w:styleId="AlphaList0">
    <w:name w:val="Alpha List 0"/>
    <w:basedOn w:val="Base"/>
    <w:rsid w:val="00BF1DD7"/>
    <w:pPr>
      <w:numPr>
        <w:numId w:val="33"/>
      </w:numPr>
    </w:pPr>
  </w:style>
  <w:style w:type="paragraph" w:customStyle="1" w:styleId="AlphaList1">
    <w:name w:val="Alpha List 1"/>
    <w:basedOn w:val="Base"/>
    <w:rsid w:val="00BF1DD7"/>
    <w:pPr>
      <w:numPr>
        <w:numId w:val="36"/>
      </w:numPr>
    </w:pPr>
  </w:style>
  <w:style w:type="paragraph" w:customStyle="1" w:styleId="AlphaList2">
    <w:name w:val="Alpha List 2"/>
    <w:basedOn w:val="Base"/>
    <w:rsid w:val="00BF1DD7"/>
    <w:pPr>
      <w:numPr>
        <w:numId w:val="96"/>
      </w:numPr>
    </w:pPr>
  </w:style>
  <w:style w:type="paragraph" w:customStyle="1" w:styleId="AlphaList3">
    <w:name w:val="Alpha List 3"/>
    <w:basedOn w:val="Base"/>
    <w:rsid w:val="00BF1DD7"/>
    <w:pPr>
      <w:numPr>
        <w:numId w:val="3"/>
      </w:numPr>
    </w:pPr>
  </w:style>
  <w:style w:type="paragraph" w:customStyle="1" w:styleId="AlphaList4">
    <w:name w:val="Alpha List 4"/>
    <w:basedOn w:val="Base"/>
    <w:rsid w:val="00BF1DD7"/>
    <w:pPr>
      <w:numPr>
        <w:numId w:val="4"/>
      </w:numPr>
    </w:pPr>
  </w:style>
  <w:style w:type="paragraph" w:customStyle="1" w:styleId="BulletList0">
    <w:name w:val="Bullet List 0"/>
    <w:basedOn w:val="Base"/>
    <w:rsid w:val="00BF1DD7"/>
    <w:pPr>
      <w:numPr>
        <w:numId w:val="6"/>
      </w:numPr>
    </w:pPr>
  </w:style>
  <w:style w:type="paragraph" w:customStyle="1" w:styleId="BulletList1">
    <w:name w:val="Bullet List 1"/>
    <w:basedOn w:val="Base"/>
    <w:rsid w:val="00BF1DD7"/>
    <w:pPr>
      <w:numPr>
        <w:numId w:val="7"/>
      </w:numPr>
    </w:pPr>
  </w:style>
  <w:style w:type="paragraph" w:customStyle="1" w:styleId="BulletList2">
    <w:name w:val="Bullet List 2"/>
    <w:basedOn w:val="Base"/>
    <w:link w:val="BulletList20"/>
    <w:rsid w:val="00BF1DD7"/>
    <w:pPr>
      <w:numPr>
        <w:numId w:val="8"/>
      </w:numPr>
    </w:pPr>
  </w:style>
  <w:style w:type="paragraph" w:customStyle="1" w:styleId="BulletList3">
    <w:name w:val="Bullet List 3"/>
    <w:basedOn w:val="Base"/>
    <w:rsid w:val="00BF1DD7"/>
    <w:pPr>
      <w:numPr>
        <w:numId w:val="9"/>
      </w:numPr>
    </w:pPr>
  </w:style>
  <w:style w:type="paragraph" w:customStyle="1" w:styleId="BulletList4">
    <w:name w:val="Bullet List 4"/>
    <w:basedOn w:val="Base"/>
    <w:rsid w:val="00BF1DD7"/>
    <w:pPr>
      <w:numPr>
        <w:numId w:val="10"/>
      </w:numPr>
    </w:pPr>
  </w:style>
  <w:style w:type="paragraph" w:customStyle="1" w:styleId="BulletList5">
    <w:name w:val="Bullet List 5"/>
    <w:basedOn w:val="Base"/>
    <w:rsid w:val="00BF1DD7"/>
    <w:pPr>
      <w:numPr>
        <w:numId w:val="11"/>
      </w:numPr>
    </w:pPr>
  </w:style>
  <w:style w:type="paragraph" w:customStyle="1" w:styleId="DocTitle">
    <w:name w:val="Doc Title"/>
    <w:basedOn w:val="Base"/>
    <w:next w:val="Normal"/>
    <w:rsid w:val="00BF1DD7"/>
    <w:pPr>
      <w:spacing w:before="360" w:after="480" w:line="480" w:lineRule="exact"/>
      <w:jc w:val="center"/>
    </w:pPr>
    <w:rPr>
      <w:b/>
      <w:bCs/>
      <w:caps/>
      <w:spacing w:val="40"/>
      <w:kern w:val="48"/>
      <w:sz w:val="48"/>
      <w:szCs w:val="52"/>
    </w:rPr>
  </w:style>
  <w:style w:type="paragraph" w:customStyle="1" w:styleId="Para1">
    <w:name w:val="Para1"/>
    <w:basedOn w:val="Base"/>
    <w:rsid w:val="00BF1DD7"/>
    <w:pPr>
      <w:ind w:left="357"/>
    </w:pPr>
  </w:style>
  <w:style w:type="paragraph" w:customStyle="1" w:styleId="Draft">
    <w:name w:val="Draft"/>
    <w:basedOn w:val="Base"/>
    <w:rsid w:val="00BF1DD7"/>
    <w:rPr>
      <w:rFonts w:cs="Guttman Yad"/>
      <w:i/>
    </w:rPr>
  </w:style>
  <w:style w:type="paragraph" w:customStyle="1" w:styleId="Draft1">
    <w:name w:val="Draft1"/>
    <w:basedOn w:val="Base"/>
    <w:rsid w:val="00BF1DD7"/>
    <w:pPr>
      <w:ind w:left="357"/>
    </w:pPr>
    <w:rPr>
      <w:rFonts w:cs="Guttman Yad"/>
      <w:i/>
    </w:rPr>
  </w:style>
  <w:style w:type="paragraph" w:customStyle="1" w:styleId="Frame1">
    <w:name w:val="Frame 1"/>
    <w:basedOn w:val="Base"/>
    <w:rsid w:val="00BF1DD7"/>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BF1DD7"/>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BF1DD7"/>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BF1DD7"/>
    <w:pPr>
      <w:spacing w:line="240" w:lineRule="atLeast"/>
      <w:jc w:val="center"/>
    </w:pPr>
  </w:style>
  <w:style w:type="paragraph" w:customStyle="1" w:styleId="GraphicCaption">
    <w:name w:val="Graphic Caption"/>
    <w:basedOn w:val="Base"/>
    <w:rsid w:val="00BF1DD7"/>
    <w:pPr>
      <w:jc w:val="center"/>
    </w:pPr>
    <w:rPr>
      <w:bCs/>
    </w:rPr>
  </w:style>
  <w:style w:type="character" w:styleId="Hyperlink">
    <w:name w:val="Hyperlink"/>
    <w:basedOn w:val="DefaultParagraphFont"/>
    <w:uiPriority w:val="99"/>
    <w:unhideWhenUsed/>
    <w:rsid w:val="00BF1DD7"/>
    <w:rPr>
      <w:color w:val="0000FF" w:themeColor="hyperlink"/>
      <w:u w:val="single"/>
    </w:rPr>
  </w:style>
  <w:style w:type="paragraph" w:customStyle="1" w:styleId="Para0">
    <w:name w:val="Para0"/>
    <w:basedOn w:val="Base"/>
    <w:rsid w:val="00BF1DD7"/>
  </w:style>
  <w:style w:type="paragraph" w:customStyle="1" w:styleId="ListContinue0">
    <w:name w:val="List Continue0"/>
    <w:basedOn w:val="Base"/>
    <w:rsid w:val="00BF1DD7"/>
    <w:pPr>
      <w:spacing w:before="0"/>
      <w:ind w:left="357"/>
      <w:contextualSpacing/>
    </w:pPr>
  </w:style>
  <w:style w:type="paragraph" w:customStyle="1" w:styleId="ListContinue1">
    <w:name w:val="List Continue1"/>
    <w:basedOn w:val="Base"/>
    <w:rsid w:val="00BF1DD7"/>
    <w:pPr>
      <w:spacing w:before="0"/>
      <w:ind w:left="720"/>
    </w:pPr>
  </w:style>
  <w:style w:type="paragraph" w:customStyle="1" w:styleId="ListContinue2">
    <w:name w:val="List Continue2"/>
    <w:basedOn w:val="Base"/>
    <w:rsid w:val="00BF1DD7"/>
    <w:pPr>
      <w:spacing w:before="0"/>
      <w:ind w:left="1083"/>
    </w:pPr>
  </w:style>
  <w:style w:type="paragraph" w:customStyle="1" w:styleId="ListContinue3">
    <w:name w:val="List Continue3"/>
    <w:basedOn w:val="Base"/>
    <w:rsid w:val="00BF1DD7"/>
    <w:pPr>
      <w:spacing w:before="0"/>
      <w:ind w:left="1440"/>
    </w:pPr>
  </w:style>
  <w:style w:type="paragraph" w:customStyle="1" w:styleId="ListContinue4">
    <w:name w:val="List Continue4"/>
    <w:basedOn w:val="Base"/>
    <w:rsid w:val="00BF1DD7"/>
    <w:pPr>
      <w:spacing w:before="0"/>
      <w:ind w:left="1854"/>
    </w:pPr>
  </w:style>
  <w:style w:type="paragraph" w:customStyle="1" w:styleId="ListContinue5">
    <w:name w:val="List Continue5"/>
    <w:basedOn w:val="Base"/>
    <w:rsid w:val="00BF1DD7"/>
    <w:pPr>
      <w:spacing w:before="0"/>
      <w:ind w:left="2211"/>
    </w:pPr>
  </w:style>
  <w:style w:type="paragraph" w:customStyle="1" w:styleId="Para0Title">
    <w:name w:val="Para0 Title"/>
    <w:basedOn w:val="Base"/>
    <w:next w:val="Para0"/>
    <w:rsid w:val="00BF1DD7"/>
    <w:pPr>
      <w:spacing w:before="240"/>
    </w:pPr>
    <w:rPr>
      <w:b/>
      <w:bCs/>
    </w:rPr>
  </w:style>
  <w:style w:type="paragraph" w:customStyle="1" w:styleId="Para1Title">
    <w:name w:val="Para1 Title"/>
    <w:basedOn w:val="Base"/>
    <w:next w:val="Para1"/>
    <w:rsid w:val="00BF1DD7"/>
    <w:pPr>
      <w:spacing w:before="240"/>
      <w:ind w:left="357"/>
    </w:pPr>
    <w:rPr>
      <w:b/>
      <w:bCs/>
    </w:rPr>
  </w:style>
  <w:style w:type="paragraph" w:customStyle="1" w:styleId="Para2Title">
    <w:name w:val="Para2 Title"/>
    <w:basedOn w:val="Base"/>
    <w:next w:val="Para2"/>
    <w:rsid w:val="00BF1DD7"/>
    <w:pPr>
      <w:spacing w:before="240"/>
      <w:ind w:left="720"/>
    </w:pPr>
    <w:rPr>
      <w:b/>
      <w:bCs/>
    </w:rPr>
  </w:style>
  <w:style w:type="paragraph" w:customStyle="1" w:styleId="Para3">
    <w:name w:val="Para3"/>
    <w:basedOn w:val="Base"/>
    <w:rsid w:val="00BF1DD7"/>
    <w:pPr>
      <w:ind w:left="1083"/>
    </w:pPr>
  </w:style>
  <w:style w:type="paragraph" w:customStyle="1" w:styleId="Para3Title">
    <w:name w:val="Para3 Title"/>
    <w:basedOn w:val="Base"/>
    <w:next w:val="Para3"/>
    <w:rsid w:val="00BF1DD7"/>
    <w:pPr>
      <w:spacing w:before="240"/>
      <w:ind w:left="1083"/>
    </w:pPr>
    <w:rPr>
      <w:b/>
      <w:bCs/>
    </w:rPr>
  </w:style>
  <w:style w:type="paragraph" w:customStyle="1" w:styleId="Para4">
    <w:name w:val="Para4"/>
    <w:basedOn w:val="Base"/>
    <w:rsid w:val="00BF1DD7"/>
    <w:pPr>
      <w:ind w:left="1440"/>
    </w:pPr>
  </w:style>
  <w:style w:type="paragraph" w:customStyle="1" w:styleId="Para4Title">
    <w:name w:val="Para4 Title"/>
    <w:basedOn w:val="Base"/>
    <w:rsid w:val="00BF1DD7"/>
    <w:pPr>
      <w:spacing w:before="240"/>
      <w:ind w:left="1440"/>
    </w:pPr>
    <w:rPr>
      <w:b/>
      <w:bCs/>
    </w:rPr>
  </w:style>
  <w:style w:type="paragraph" w:customStyle="1" w:styleId="NumberList0">
    <w:name w:val="Number List 0"/>
    <w:basedOn w:val="Base"/>
    <w:rsid w:val="00BF1DD7"/>
    <w:pPr>
      <w:numPr>
        <w:numId w:val="37"/>
      </w:numPr>
    </w:pPr>
  </w:style>
  <w:style w:type="paragraph" w:customStyle="1" w:styleId="NumberList1">
    <w:name w:val="Number List 1"/>
    <w:basedOn w:val="Base"/>
    <w:rsid w:val="00BF1DD7"/>
    <w:pPr>
      <w:numPr>
        <w:numId w:val="48"/>
      </w:numPr>
    </w:pPr>
  </w:style>
  <w:style w:type="paragraph" w:customStyle="1" w:styleId="NumberList2">
    <w:name w:val="Number List 2"/>
    <w:basedOn w:val="Base"/>
    <w:rsid w:val="00BF1DD7"/>
    <w:pPr>
      <w:numPr>
        <w:numId w:val="34"/>
      </w:numPr>
    </w:pPr>
  </w:style>
  <w:style w:type="paragraph" w:customStyle="1" w:styleId="NumberList3">
    <w:name w:val="Number List 3"/>
    <w:basedOn w:val="Base"/>
    <w:rsid w:val="00BF1DD7"/>
    <w:pPr>
      <w:numPr>
        <w:numId w:val="67"/>
      </w:numPr>
    </w:pPr>
  </w:style>
  <w:style w:type="paragraph" w:customStyle="1" w:styleId="NumberList4">
    <w:name w:val="Number List 4"/>
    <w:basedOn w:val="Base"/>
    <w:rsid w:val="00BF1DD7"/>
    <w:pPr>
      <w:numPr>
        <w:numId w:val="13"/>
      </w:numPr>
    </w:pPr>
  </w:style>
  <w:style w:type="paragraph" w:customStyle="1" w:styleId="Remark0">
    <w:name w:val="Remark0"/>
    <w:basedOn w:val="Base"/>
    <w:rsid w:val="00BF1DD7"/>
    <w:pPr>
      <w:numPr>
        <w:numId w:val="15"/>
      </w:numPr>
    </w:pPr>
    <w:rPr>
      <w:i/>
      <w:iCs/>
    </w:rPr>
  </w:style>
  <w:style w:type="paragraph" w:customStyle="1" w:styleId="Remark1">
    <w:name w:val="Remark1"/>
    <w:basedOn w:val="Base"/>
    <w:rsid w:val="00BF1DD7"/>
    <w:pPr>
      <w:numPr>
        <w:numId w:val="16"/>
      </w:numPr>
    </w:pPr>
    <w:rPr>
      <w:i/>
      <w:iCs/>
    </w:rPr>
  </w:style>
  <w:style w:type="paragraph" w:customStyle="1" w:styleId="Remark2">
    <w:name w:val="Remark2"/>
    <w:basedOn w:val="Base"/>
    <w:rsid w:val="00BF1DD7"/>
    <w:pPr>
      <w:numPr>
        <w:numId w:val="17"/>
      </w:numPr>
    </w:pPr>
    <w:rPr>
      <w:i/>
      <w:iCs/>
    </w:rPr>
  </w:style>
  <w:style w:type="paragraph" w:customStyle="1" w:styleId="Remark3">
    <w:name w:val="Remark3"/>
    <w:basedOn w:val="Base"/>
    <w:rsid w:val="00BF1DD7"/>
    <w:pPr>
      <w:numPr>
        <w:numId w:val="18"/>
      </w:numPr>
    </w:pPr>
    <w:rPr>
      <w:i/>
      <w:iCs/>
    </w:rPr>
  </w:style>
  <w:style w:type="paragraph" w:customStyle="1" w:styleId="Remark4">
    <w:name w:val="Remark4"/>
    <w:basedOn w:val="Base"/>
    <w:rsid w:val="00BF1DD7"/>
    <w:pPr>
      <w:numPr>
        <w:numId w:val="19"/>
      </w:numPr>
    </w:pPr>
    <w:rPr>
      <w:i/>
      <w:iCs/>
    </w:rPr>
  </w:style>
  <w:style w:type="paragraph" w:customStyle="1" w:styleId="SubjectTitle">
    <w:name w:val="Subject Title"/>
    <w:basedOn w:val="Base"/>
    <w:next w:val="Para1"/>
    <w:rsid w:val="00BF1DD7"/>
    <w:pPr>
      <w:spacing w:before="360" w:after="240"/>
      <w:jc w:val="center"/>
    </w:pPr>
    <w:rPr>
      <w:b/>
      <w:bCs/>
      <w:smallCaps/>
      <w:spacing w:val="40"/>
      <w:sz w:val="40"/>
      <w:szCs w:val="44"/>
    </w:rPr>
  </w:style>
  <w:style w:type="paragraph" w:customStyle="1" w:styleId="TableCaption">
    <w:name w:val="Table Caption"/>
    <w:basedOn w:val="Base"/>
    <w:next w:val="Para1"/>
    <w:rsid w:val="00BF1DD7"/>
    <w:pPr>
      <w:jc w:val="center"/>
    </w:pPr>
    <w:rPr>
      <w:b/>
      <w:bCs/>
    </w:rPr>
  </w:style>
  <w:style w:type="paragraph" w:customStyle="1" w:styleId="TableHead">
    <w:name w:val="TableHead"/>
    <w:basedOn w:val="Base"/>
    <w:qFormat/>
    <w:rsid w:val="00BF1DD7"/>
    <w:pPr>
      <w:jc w:val="center"/>
    </w:pPr>
    <w:rPr>
      <w:b/>
      <w:bCs/>
    </w:rPr>
  </w:style>
  <w:style w:type="paragraph" w:customStyle="1" w:styleId="TableText">
    <w:name w:val="TableText"/>
    <w:basedOn w:val="Base"/>
    <w:link w:val="TableText0"/>
    <w:qFormat/>
    <w:rsid w:val="00BF1DD7"/>
    <w:pPr>
      <w:spacing w:before="60" w:line="240" w:lineRule="exact"/>
      <w:jc w:val="left"/>
    </w:pPr>
  </w:style>
  <w:style w:type="paragraph" w:styleId="TOC1">
    <w:name w:val="toc 1"/>
    <w:basedOn w:val="Base"/>
    <w:uiPriority w:val="39"/>
    <w:rsid w:val="00BF1DD7"/>
    <w:pPr>
      <w:tabs>
        <w:tab w:val="left" w:pos="1134"/>
        <w:tab w:val="left" w:leader="dot" w:pos="8505"/>
      </w:tabs>
    </w:pPr>
    <w:rPr>
      <w:b/>
      <w:bCs/>
    </w:rPr>
  </w:style>
  <w:style w:type="paragraph" w:styleId="TOC2">
    <w:name w:val="toc 2"/>
    <w:basedOn w:val="TOC1"/>
    <w:uiPriority w:val="39"/>
    <w:rsid w:val="00BF1DD7"/>
    <w:rPr>
      <w:b w:val="0"/>
      <w:bCs w:val="0"/>
      <w:noProof/>
    </w:rPr>
  </w:style>
  <w:style w:type="paragraph" w:styleId="TOC3">
    <w:name w:val="toc 3"/>
    <w:basedOn w:val="TOC2"/>
    <w:autoRedefine/>
    <w:uiPriority w:val="39"/>
    <w:qFormat/>
    <w:rsid w:val="00BF1DD7"/>
    <w:rPr>
      <w:szCs w:val="22"/>
    </w:rPr>
  </w:style>
  <w:style w:type="paragraph" w:styleId="TOC4">
    <w:name w:val="toc 4"/>
    <w:basedOn w:val="TOC3"/>
    <w:autoRedefine/>
    <w:uiPriority w:val="39"/>
    <w:rsid w:val="00BF1DD7"/>
  </w:style>
  <w:style w:type="paragraph" w:styleId="TOC5">
    <w:name w:val="toc 5"/>
    <w:basedOn w:val="TOC4"/>
    <w:uiPriority w:val="39"/>
    <w:rsid w:val="00BF1DD7"/>
  </w:style>
  <w:style w:type="paragraph" w:customStyle="1" w:styleId="FooterTitle">
    <w:name w:val="Footer Title"/>
    <w:basedOn w:val="Base"/>
    <w:rsid w:val="00BF1DD7"/>
    <w:pPr>
      <w:tabs>
        <w:tab w:val="center" w:pos="4536"/>
        <w:tab w:val="right" w:pos="9072"/>
      </w:tabs>
      <w:spacing w:line="240" w:lineRule="auto"/>
      <w:contextualSpacing/>
    </w:pPr>
    <w:rPr>
      <w:sz w:val="18"/>
      <w:szCs w:val="20"/>
    </w:rPr>
  </w:style>
  <w:style w:type="paragraph" w:customStyle="1" w:styleId="HeaderTitle">
    <w:name w:val="Header Title"/>
    <w:basedOn w:val="Base"/>
    <w:rsid w:val="00BF1DD7"/>
    <w:pPr>
      <w:tabs>
        <w:tab w:val="center" w:pos="4536"/>
        <w:tab w:val="right" w:pos="9072"/>
      </w:tabs>
      <w:spacing w:line="240" w:lineRule="auto"/>
      <w:contextualSpacing/>
    </w:pPr>
    <w:rPr>
      <w:sz w:val="18"/>
      <w:szCs w:val="20"/>
    </w:rPr>
  </w:style>
  <w:style w:type="paragraph" w:customStyle="1" w:styleId="SectionTitle">
    <w:name w:val="Section Title"/>
    <w:basedOn w:val="Base"/>
    <w:rsid w:val="00BF1DD7"/>
    <w:pPr>
      <w:jc w:val="center"/>
    </w:pPr>
    <w:rPr>
      <w:b/>
      <w:bCs/>
      <w:sz w:val="32"/>
      <w:szCs w:val="36"/>
    </w:rPr>
  </w:style>
  <w:style w:type="character" w:customStyle="1" w:styleId="BalloonTextChar">
    <w:name w:val="Balloon Text Char"/>
    <w:link w:val="BalloonText"/>
    <w:uiPriority w:val="99"/>
    <w:rsid w:val="00AE65F1"/>
    <w:rPr>
      <w:rFonts w:ascii="Tahoma" w:hAnsi="Tahoma" w:cs="Tahoma"/>
      <w:sz w:val="16"/>
      <w:szCs w:val="16"/>
    </w:rPr>
  </w:style>
  <w:style w:type="paragraph" w:customStyle="1" w:styleId="AlphaList5">
    <w:name w:val="Alpha List 5"/>
    <w:basedOn w:val="Base"/>
    <w:rsid w:val="00BF1DD7"/>
    <w:pPr>
      <w:numPr>
        <w:numId w:val="5"/>
      </w:numPr>
      <w:tabs>
        <w:tab w:val="left" w:pos="2211"/>
      </w:tabs>
    </w:pPr>
  </w:style>
  <w:style w:type="paragraph" w:customStyle="1" w:styleId="Para5">
    <w:name w:val="Para5"/>
    <w:basedOn w:val="Base"/>
    <w:qFormat/>
    <w:rsid w:val="00BF1DD7"/>
    <w:pPr>
      <w:ind w:left="1854"/>
    </w:pPr>
  </w:style>
  <w:style w:type="paragraph" w:customStyle="1" w:styleId="Para5Title">
    <w:name w:val="Para5 Title"/>
    <w:basedOn w:val="Base"/>
    <w:qFormat/>
    <w:rsid w:val="00BF1DD7"/>
    <w:pPr>
      <w:spacing w:before="240"/>
      <w:ind w:left="1854"/>
    </w:pPr>
    <w:rPr>
      <w:b/>
      <w:bCs/>
    </w:rPr>
  </w:style>
  <w:style w:type="paragraph" w:customStyle="1" w:styleId="NumberList5">
    <w:name w:val="Number List 5"/>
    <w:basedOn w:val="Base"/>
    <w:rsid w:val="00BF1DD7"/>
    <w:pPr>
      <w:numPr>
        <w:numId w:val="14"/>
      </w:numPr>
      <w:tabs>
        <w:tab w:val="left" w:pos="2211"/>
      </w:tabs>
    </w:pPr>
  </w:style>
  <w:style w:type="paragraph" w:customStyle="1" w:styleId="Remark5">
    <w:name w:val="Remark5"/>
    <w:basedOn w:val="Base"/>
    <w:rsid w:val="00BF1DD7"/>
    <w:pPr>
      <w:numPr>
        <w:numId w:val="20"/>
      </w:numPr>
    </w:pPr>
    <w:rPr>
      <w:i/>
      <w:iCs/>
    </w:rPr>
  </w:style>
  <w:style w:type="paragraph" w:customStyle="1" w:styleId="TableAlpha">
    <w:name w:val="TableAlpha"/>
    <w:basedOn w:val="Base"/>
    <w:qFormat/>
    <w:rsid w:val="00BF1DD7"/>
    <w:pPr>
      <w:numPr>
        <w:numId w:val="38"/>
      </w:numPr>
      <w:tabs>
        <w:tab w:val="left" w:pos="357"/>
      </w:tabs>
      <w:spacing w:before="60" w:line="240" w:lineRule="exact"/>
      <w:jc w:val="left"/>
    </w:pPr>
  </w:style>
  <w:style w:type="paragraph" w:customStyle="1" w:styleId="TableNumeric">
    <w:name w:val="TableNumeric"/>
    <w:basedOn w:val="Base"/>
    <w:qFormat/>
    <w:rsid w:val="00BF1DD7"/>
    <w:pPr>
      <w:numPr>
        <w:numId w:val="101"/>
      </w:numPr>
      <w:spacing w:before="60" w:line="240" w:lineRule="exact"/>
      <w:jc w:val="left"/>
    </w:pPr>
  </w:style>
  <w:style w:type="paragraph" w:customStyle="1" w:styleId="TableBullet">
    <w:name w:val="TableBullet"/>
    <w:basedOn w:val="Base"/>
    <w:qFormat/>
    <w:rsid w:val="00BF1DD7"/>
    <w:pPr>
      <w:numPr>
        <w:numId w:val="1"/>
      </w:numPr>
      <w:spacing w:before="60" w:line="240" w:lineRule="exact"/>
      <w:ind w:left="357" w:hanging="357"/>
      <w:jc w:val="left"/>
    </w:pPr>
  </w:style>
  <w:style w:type="paragraph" w:customStyle="1" w:styleId="TableOutline">
    <w:name w:val="TableOutline"/>
    <w:basedOn w:val="Base"/>
    <w:rsid w:val="00BF1DD7"/>
    <w:pPr>
      <w:numPr>
        <w:numId w:val="2"/>
      </w:numPr>
      <w:spacing w:before="60" w:line="240" w:lineRule="exact"/>
      <w:jc w:val="left"/>
    </w:pPr>
  </w:style>
  <w:style w:type="paragraph" w:customStyle="1" w:styleId="OutlineList0">
    <w:name w:val="Outline List0"/>
    <w:basedOn w:val="Heading1"/>
    <w:qFormat/>
    <w:rsid w:val="00BF1DD7"/>
    <w:pPr>
      <w:keepNext w:val="0"/>
      <w:numPr>
        <w:numId w:val="21"/>
      </w:numPr>
      <w:spacing w:before="120"/>
    </w:pPr>
    <w:rPr>
      <w:b w:val="0"/>
      <w:sz w:val="22"/>
      <w:szCs w:val="24"/>
    </w:rPr>
  </w:style>
  <w:style w:type="paragraph" w:customStyle="1" w:styleId="OutlineList1">
    <w:name w:val="Outline List1"/>
    <w:basedOn w:val="Heading1"/>
    <w:qFormat/>
    <w:rsid w:val="00BF1DD7"/>
    <w:pPr>
      <w:keepNext w:val="0"/>
      <w:numPr>
        <w:ilvl w:val="1"/>
        <w:numId w:val="21"/>
      </w:numPr>
      <w:spacing w:before="120"/>
      <w:outlineLvl w:val="1"/>
    </w:pPr>
    <w:rPr>
      <w:b w:val="0"/>
      <w:bCs w:val="0"/>
      <w:sz w:val="22"/>
      <w:szCs w:val="24"/>
    </w:rPr>
  </w:style>
  <w:style w:type="paragraph" w:customStyle="1" w:styleId="OutlineList2">
    <w:name w:val="Outline List2"/>
    <w:basedOn w:val="Heading2"/>
    <w:qFormat/>
    <w:rsid w:val="00BF1DD7"/>
    <w:pPr>
      <w:keepNext w:val="0"/>
      <w:numPr>
        <w:ilvl w:val="2"/>
        <w:numId w:val="21"/>
      </w:numPr>
      <w:spacing w:before="120"/>
    </w:pPr>
    <w:rPr>
      <w:b w:val="0"/>
      <w:bCs w:val="0"/>
      <w:sz w:val="22"/>
      <w:szCs w:val="24"/>
    </w:rPr>
  </w:style>
  <w:style w:type="paragraph" w:customStyle="1" w:styleId="OutlineList3">
    <w:name w:val="Outline List3"/>
    <w:basedOn w:val="Heading3"/>
    <w:qFormat/>
    <w:rsid w:val="00BF1DD7"/>
    <w:pPr>
      <w:keepNext w:val="0"/>
      <w:numPr>
        <w:ilvl w:val="3"/>
        <w:numId w:val="21"/>
      </w:numPr>
      <w:spacing w:before="120"/>
    </w:pPr>
    <w:rPr>
      <w:b w:val="0"/>
      <w:bCs w:val="0"/>
    </w:rPr>
  </w:style>
  <w:style w:type="character" w:styleId="PlaceholderText">
    <w:name w:val="Placeholder Text"/>
    <w:basedOn w:val="DefaultParagraphFont"/>
    <w:uiPriority w:val="99"/>
    <w:semiHidden/>
    <w:rsid w:val="00BF1DD7"/>
    <w:rPr>
      <w:color w:val="808080"/>
    </w:rPr>
  </w:style>
  <w:style w:type="character" w:styleId="FollowedHyperlink">
    <w:name w:val="FollowedHyperlink"/>
    <w:uiPriority w:val="99"/>
    <w:unhideWhenUsed/>
    <w:rsid w:val="00AE65F1"/>
    <w:rPr>
      <w:color w:val="800080"/>
      <w:u w:val="single"/>
    </w:rPr>
  </w:style>
  <w:style w:type="paragraph" w:styleId="PlainText">
    <w:name w:val="Plain Text"/>
    <w:basedOn w:val="Normal"/>
    <w:link w:val="PlainTextChar"/>
    <w:uiPriority w:val="99"/>
    <w:unhideWhenUsed/>
    <w:rsid w:val="00AE65F1"/>
    <w:pPr>
      <w:spacing w:before="240" w:line="320" w:lineRule="exact"/>
    </w:pPr>
    <w:rPr>
      <w:rFonts w:ascii="Consolas" w:hAnsi="Consolas" w:cs="Consolas"/>
      <w:sz w:val="21"/>
      <w:szCs w:val="21"/>
    </w:rPr>
  </w:style>
  <w:style w:type="character" w:customStyle="1" w:styleId="PlainTextChar">
    <w:name w:val="Plain Text Char"/>
    <w:link w:val="PlainText"/>
    <w:uiPriority w:val="99"/>
    <w:rsid w:val="00AE65F1"/>
    <w:rPr>
      <w:rFonts w:ascii="Consolas" w:hAnsi="Consolas" w:cs="Consolas"/>
      <w:sz w:val="21"/>
      <w:szCs w:val="21"/>
    </w:rPr>
  </w:style>
  <w:style w:type="paragraph" w:customStyle="1" w:styleId="TableTitle">
    <w:name w:val="TableTitle"/>
    <w:basedOn w:val="Base"/>
    <w:qFormat/>
    <w:rsid w:val="00BF1DD7"/>
    <w:pPr>
      <w:spacing w:before="60" w:line="240" w:lineRule="exact"/>
      <w:jc w:val="left"/>
    </w:pPr>
    <w:rPr>
      <w:b/>
      <w:bCs/>
    </w:rPr>
  </w:style>
  <w:style w:type="character" w:customStyle="1" w:styleId="HeaderChar">
    <w:name w:val="Header Char"/>
    <w:link w:val="Header"/>
    <w:rsid w:val="00AE65F1"/>
    <w:rPr>
      <w:rFonts w:cs="David"/>
      <w:sz w:val="24"/>
      <w:szCs w:val="24"/>
    </w:rPr>
  </w:style>
  <w:style w:type="character" w:customStyle="1" w:styleId="FooterChar">
    <w:name w:val="Footer Char"/>
    <w:link w:val="Footer"/>
    <w:rsid w:val="00AE65F1"/>
    <w:rPr>
      <w:rFonts w:cs="David"/>
      <w:sz w:val="24"/>
      <w:szCs w:val="24"/>
    </w:rPr>
  </w:style>
  <w:style w:type="numbering" w:customStyle="1" w:styleId="HeadingNumbers">
    <w:name w:val="Heading Numbers"/>
    <w:uiPriority w:val="99"/>
    <w:rsid w:val="00AE65F1"/>
    <w:pPr>
      <w:numPr>
        <w:numId w:val="23"/>
      </w:numPr>
    </w:pPr>
  </w:style>
  <w:style w:type="paragraph" w:styleId="TOC6">
    <w:name w:val="toc 6"/>
    <w:basedOn w:val="Normal"/>
    <w:next w:val="Normal"/>
    <w:autoRedefine/>
    <w:uiPriority w:val="39"/>
    <w:unhideWhenUsed/>
    <w:rsid w:val="00BF1DD7"/>
    <w:pPr>
      <w:spacing w:after="100"/>
      <w:ind w:left="1200"/>
    </w:pPr>
  </w:style>
  <w:style w:type="paragraph" w:styleId="TOC7">
    <w:name w:val="toc 7"/>
    <w:basedOn w:val="Normal"/>
    <w:next w:val="Normal"/>
    <w:autoRedefine/>
    <w:uiPriority w:val="39"/>
    <w:unhideWhenUsed/>
    <w:rsid w:val="00BF1DD7"/>
    <w:pPr>
      <w:spacing w:after="100"/>
      <w:ind w:left="1440"/>
    </w:pPr>
  </w:style>
  <w:style w:type="paragraph" w:styleId="TOC8">
    <w:name w:val="toc 8"/>
    <w:basedOn w:val="Normal"/>
    <w:next w:val="Normal"/>
    <w:autoRedefine/>
    <w:uiPriority w:val="39"/>
    <w:unhideWhenUsed/>
    <w:rsid w:val="00BF1DD7"/>
    <w:pPr>
      <w:spacing w:after="100"/>
      <w:ind w:left="1680"/>
    </w:pPr>
  </w:style>
  <w:style w:type="paragraph" w:styleId="TOC9">
    <w:name w:val="toc 9"/>
    <w:basedOn w:val="Normal"/>
    <w:next w:val="Normal"/>
    <w:autoRedefine/>
    <w:uiPriority w:val="39"/>
    <w:unhideWhenUsed/>
    <w:rsid w:val="00BF1DD7"/>
    <w:pPr>
      <w:spacing w:after="100"/>
      <w:ind w:left="1920"/>
    </w:pPr>
  </w:style>
  <w:style w:type="paragraph" w:customStyle="1" w:styleId="a0">
    <w:name w:val="פסקת פתיחה"/>
    <w:basedOn w:val="Normal"/>
    <w:next w:val="Normal"/>
    <w:link w:val="a1"/>
    <w:qFormat/>
    <w:rsid w:val="00BF1DD7"/>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1">
    <w:name w:val="פסקת פתיחה תו"/>
    <w:link w:val="a0"/>
    <w:rsid w:val="00BF1DD7"/>
    <w:rPr>
      <w:rFonts w:cs="FrankRuehl"/>
      <w:kern w:val="28"/>
      <w:sz w:val="22"/>
      <w:szCs w:val="26"/>
    </w:rPr>
  </w:style>
  <w:style w:type="character" w:customStyle="1" w:styleId="BulletList2Char">
    <w:name w:val="Bullet List 2 Char"/>
    <w:basedOn w:val="DefaultParagraphFont"/>
    <w:rsid w:val="00056923"/>
    <w:rPr>
      <w:rFonts w:cs="David"/>
      <w:sz w:val="24"/>
      <w:szCs w:val="24"/>
      <w:lang w:val="x-none" w:eastAsia="he-IL" w:bidi="he-IL"/>
    </w:rPr>
  </w:style>
  <w:style w:type="character" w:customStyle="1" w:styleId="BulletList1Char">
    <w:name w:val="Bullet List 1 Char"/>
    <w:basedOn w:val="DefaultParagraphFont"/>
    <w:uiPriority w:val="99"/>
    <w:rsid w:val="00056923"/>
    <w:rPr>
      <w:rFonts w:cs="David"/>
      <w:sz w:val="24"/>
      <w:szCs w:val="24"/>
      <w:lang w:val="x-none" w:eastAsia="he-IL" w:bidi="he-IL"/>
    </w:rPr>
  </w:style>
  <w:style w:type="character" w:customStyle="1" w:styleId="BulletList30">
    <w:name w:val="Bullet List 3 תו"/>
    <w:basedOn w:val="DefaultParagraphFont"/>
    <w:rsid w:val="00056923"/>
    <w:rPr>
      <w:rFonts w:cs="David"/>
      <w:sz w:val="24"/>
      <w:szCs w:val="24"/>
      <w:lang w:val="x-none" w:eastAsia="he-IL" w:bidi="he-IL"/>
    </w:rPr>
  </w:style>
  <w:style w:type="character" w:customStyle="1" w:styleId="AlphaList1Char">
    <w:name w:val="Alpha List 1 Char"/>
    <w:basedOn w:val="DefaultParagraphFont"/>
    <w:rsid w:val="00056923"/>
    <w:rPr>
      <w:rFonts w:cs="David"/>
      <w:sz w:val="24"/>
      <w:szCs w:val="24"/>
      <w:lang w:val="x-none" w:eastAsia="he-IL" w:bidi="he-IL"/>
    </w:rPr>
  </w:style>
  <w:style w:type="character" w:customStyle="1" w:styleId="AlphaList20">
    <w:name w:val="Alpha List 2 תו"/>
    <w:basedOn w:val="DefaultParagraphFont"/>
    <w:rsid w:val="00056923"/>
    <w:rPr>
      <w:rFonts w:cs="David"/>
      <w:sz w:val="24"/>
      <w:szCs w:val="24"/>
      <w:lang w:val="x-none" w:eastAsia="he-IL" w:bidi="he-IL"/>
    </w:rPr>
  </w:style>
  <w:style w:type="character" w:customStyle="1" w:styleId="Base0">
    <w:name w:val="Base תו"/>
    <w:basedOn w:val="DefaultParagraphFont"/>
    <w:uiPriority w:val="99"/>
    <w:rsid w:val="00056923"/>
    <w:rPr>
      <w:rFonts w:cs="David"/>
      <w:sz w:val="24"/>
      <w:szCs w:val="24"/>
      <w:lang w:val="en-US" w:eastAsia="he-IL" w:bidi="he-IL"/>
    </w:rPr>
  </w:style>
  <w:style w:type="character" w:customStyle="1" w:styleId="AlphaList30">
    <w:name w:val="Alpha List 3 תו"/>
    <w:basedOn w:val="Base0"/>
    <w:uiPriority w:val="99"/>
    <w:rsid w:val="00056923"/>
    <w:rPr>
      <w:rFonts w:cs="David"/>
      <w:sz w:val="24"/>
      <w:szCs w:val="24"/>
      <w:lang w:val="en-US" w:eastAsia="he-IL" w:bidi="he-IL"/>
    </w:rPr>
  </w:style>
  <w:style w:type="character" w:customStyle="1" w:styleId="ListContinue2Char">
    <w:name w:val="List Continue2 Char"/>
    <w:basedOn w:val="DefaultParagraphFont"/>
    <w:rsid w:val="00056923"/>
    <w:rPr>
      <w:rFonts w:cs="David"/>
      <w:sz w:val="24"/>
      <w:szCs w:val="24"/>
      <w:lang w:val="x-none" w:eastAsia="he-IL" w:bidi="he-IL"/>
    </w:rPr>
  </w:style>
  <w:style w:type="character" w:customStyle="1" w:styleId="TableTextChar">
    <w:name w:val="TableText Char"/>
    <w:basedOn w:val="DefaultParagraphFont"/>
    <w:rsid w:val="00056923"/>
    <w:rPr>
      <w:rFonts w:cs="David"/>
      <w:sz w:val="24"/>
      <w:szCs w:val="24"/>
      <w:lang w:val="x-none" w:eastAsia="he-IL" w:bidi="he-IL"/>
    </w:rPr>
  </w:style>
  <w:style w:type="paragraph" w:customStyle="1" w:styleId="10">
    <w:name w:val="מהדורה1"/>
    <w:hidden/>
    <w:uiPriority w:val="99"/>
    <w:rsid w:val="00056923"/>
    <w:rPr>
      <w:sz w:val="24"/>
      <w:szCs w:val="24"/>
    </w:rPr>
  </w:style>
  <w:style w:type="paragraph" w:customStyle="1" w:styleId="20">
    <w:name w:val="מהדורה2"/>
    <w:hidden/>
    <w:uiPriority w:val="99"/>
    <w:rsid w:val="00056923"/>
    <w:rPr>
      <w:sz w:val="24"/>
      <w:szCs w:val="24"/>
    </w:rPr>
  </w:style>
  <w:style w:type="paragraph" w:customStyle="1" w:styleId="Revision1">
    <w:name w:val="Revision1"/>
    <w:hidden/>
    <w:uiPriority w:val="99"/>
    <w:rsid w:val="00056923"/>
    <w:rPr>
      <w:sz w:val="24"/>
      <w:szCs w:val="24"/>
    </w:rPr>
  </w:style>
  <w:style w:type="paragraph" w:customStyle="1" w:styleId="IndentedList4">
    <w:name w:val="Indented List 4"/>
    <w:basedOn w:val="Base"/>
    <w:rsid w:val="00056923"/>
    <w:pPr>
      <w:numPr>
        <w:numId w:val="25"/>
      </w:numPr>
      <w:ind w:left="1797" w:hanging="357"/>
    </w:pPr>
    <w:rPr>
      <w:rFonts w:cs="Times New Roman"/>
    </w:rPr>
  </w:style>
  <w:style w:type="character" w:customStyle="1" w:styleId="BulletList10">
    <w:name w:val="Bullet List 1 תו"/>
    <w:basedOn w:val="Base0"/>
    <w:uiPriority w:val="99"/>
    <w:rsid w:val="00056923"/>
    <w:rPr>
      <w:rFonts w:cs="David"/>
      <w:sz w:val="24"/>
      <w:szCs w:val="24"/>
      <w:lang w:val="en-US" w:eastAsia="he-IL" w:bidi="he-IL"/>
    </w:rPr>
  </w:style>
  <w:style w:type="paragraph" w:customStyle="1" w:styleId="Normal1">
    <w:name w:val="Normal1"/>
    <w:basedOn w:val="Base"/>
    <w:link w:val="Normal10"/>
    <w:rsid w:val="00056923"/>
    <w:pPr>
      <w:ind w:left="397"/>
    </w:pPr>
    <w:rPr>
      <w:rFonts w:cs="Times New Roman"/>
    </w:rPr>
  </w:style>
  <w:style w:type="paragraph" w:customStyle="1" w:styleId="Normal3">
    <w:name w:val="Normal3"/>
    <w:basedOn w:val="Base"/>
    <w:uiPriority w:val="99"/>
    <w:rsid w:val="00056923"/>
    <w:pPr>
      <w:ind w:left="1200"/>
    </w:pPr>
    <w:rPr>
      <w:rFonts w:cs="Times New Roman"/>
    </w:rPr>
  </w:style>
  <w:style w:type="paragraph" w:customStyle="1" w:styleId="Normal4">
    <w:name w:val="Normal4"/>
    <w:basedOn w:val="Base"/>
    <w:uiPriority w:val="99"/>
    <w:rsid w:val="00056923"/>
    <w:pPr>
      <w:ind w:left="1588"/>
    </w:pPr>
    <w:rPr>
      <w:rFonts w:cs="Times New Roman"/>
    </w:rPr>
  </w:style>
  <w:style w:type="paragraph" w:customStyle="1" w:styleId="IndentedList3">
    <w:name w:val="Indented List 3"/>
    <w:basedOn w:val="Normal"/>
    <w:rsid w:val="00056923"/>
    <w:pPr>
      <w:numPr>
        <w:numId w:val="26"/>
      </w:numPr>
      <w:tabs>
        <w:tab w:val="num" w:pos="1985"/>
      </w:tabs>
      <w:spacing w:before="120" w:line="320" w:lineRule="exact"/>
      <w:ind w:left="1985" w:hanging="397"/>
      <w:jc w:val="both"/>
    </w:pPr>
    <w:rPr>
      <w:rFonts w:cs="Times New Roman"/>
      <w:sz w:val="22"/>
    </w:rPr>
  </w:style>
  <w:style w:type="character" w:customStyle="1" w:styleId="Normal1Char">
    <w:name w:val="Normal1 Char"/>
    <w:basedOn w:val="DefaultParagraphFont"/>
    <w:uiPriority w:val="99"/>
    <w:rsid w:val="00056923"/>
    <w:rPr>
      <w:rFonts w:cs="David"/>
      <w:sz w:val="24"/>
      <w:szCs w:val="24"/>
      <w:lang w:val="x-none" w:eastAsia="he-IL" w:bidi="he-IL"/>
    </w:rPr>
  </w:style>
  <w:style w:type="character" w:customStyle="1" w:styleId="Normal0">
    <w:name w:val="Normal תו"/>
    <w:basedOn w:val="DefaultParagraphFont"/>
    <w:uiPriority w:val="99"/>
    <w:rsid w:val="00056923"/>
    <w:rPr>
      <w:rFonts w:cs="David"/>
      <w:sz w:val="24"/>
      <w:szCs w:val="24"/>
      <w:lang w:val="x-none" w:eastAsia="he-IL" w:bidi="he-IL"/>
    </w:rPr>
  </w:style>
  <w:style w:type="character" w:customStyle="1" w:styleId="Normal30">
    <w:name w:val="Normal3 תו"/>
    <w:basedOn w:val="Base0"/>
    <w:uiPriority w:val="99"/>
    <w:rsid w:val="00056923"/>
    <w:rPr>
      <w:rFonts w:cs="David"/>
      <w:sz w:val="24"/>
      <w:szCs w:val="24"/>
      <w:lang w:val="en-US" w:eastAsia="he-IL" w:bidi="he-IL"/>
    </w:rPr>
  </w:style>
  <w:style w:type="paragraph" w:customStyle="1" w:styleId="Normal2">
    <w:name w:val="Normal2"/>
    <w:basedOn w:val="Normal"/>
    <w:link w:val="Normal20"/>
    <w:rsid w:val="00056923"/>
    <w:pPr>
      <w:spacing w:before="120" w:line="320" w:lineRule="exact"/>
      <w:ind w:left="720"/>
      <w:jc w:val="both"/>
    </w:pPr>
    <w:rPr>
      <w:rFonts w:cs="Times New Roman"/>
      <w:sz w:val="22"/>
      <w:lang w:eastAsia="he-IL"/>
    </w:rPr>
  </w:style>
  <w:style w:type="character" w:customStyle="1" w:styleId="Normal2Char">
    <w:name w:val="Normal2 Char"/>
    <w:basedOn w:val="DefaultParagraphFont"/>
    <w:uiPriority w:val="99"/>
    <w:rsid w:val="00056923"/>
    <w:rPr>
      <w:rFonts w:cs="David"/>
      <w:sz w:val="24"/>
      <w:szCs w:val="24"/>
      <w:lang w:val="x-none" w:eastAsia="he-IL" w:bidi="he-IL"/>
    </w:rPr>
  </w:style>
  <w:style w:type="character" w:styleId="CommentReference">
    <w:name w:val="annotation reference"/>
    <w:basedOn w:val="DefaultParagraphFont"/>
    <w:uiPriority w:val="99"/>
    <w:rsid w:val="00056923"/>
    <w:rPr>
      <w:rFonts w:ascii="Times New Roman" w:hAnsi="Times New Roman" w:cs="Times New Roman"/>
      <w:sz w:val="16"/>
      <w:szCs w:val="16"/>
    </w:rPr>
  </w:style>
  <w:style w:type="paragraph" w:styleId="CommentText">
    <w:name w:val="annotation text"/>
    <w:basedOn w:val="Normal"/>
    <w:link w:val="CommentTextChar"/>
    <w:uiPriority w:val="99"/>
    <w:rsid w:val="00056923"/>
    <w:rPr>
      <w:rFonts w:cs="Times New Roman"/>
      <w:sz w:val="20"/>
      <w:szCs w:val="20"/>
    </w:rPr>
  </w:style>
  <w:style w:type="character" w:customStyle="1" w:styleId="CommentTextChar">
    <w:name w:val="Comment Text Char"/>
    <w:basedOn w:val="DefaultParagraphFont"/>
    <w:link w:val="CommentText"/>
    <w:uiPriority w:val="99"/>
    <w:rsid w:val="00056923"/>
  </w:style>
  <w:style w:type="paragraph" w:customStyle="1" w:styleId="Normal00">
    <w:name w:val="Normal 0"/>
    <w:basedOn w:val="Normal"/>
    <w:uiPriority w:val="99"/>
    <w:rsid w:val="00056923"/>
    <w:pPr>
      <w:spacing w:before="120" w:line="320" w:lineRule="exact"/>
      <w:jc w:val="both"/>
    </w:pPr>
    <w:rPr>
      <w:rFonts w:cs="Times New Roman"/>
      <w:sz w:val="22"/>
      <w:lang w:eastAsia="he-IL"/>
    </w:rPr>
  </w:style>
  <w:style w:type="character" w:customStyle="1" w:styleId="Normal01">
    <w:name w:val="Normal 0 תו"/>
    <w:basedOn w:val="DefaultParagraphFont"/>
    <w:uiPriority w:val="99"/>
    <w:rsid w:val="00056923"/>
    <w:rPr>
      <w:rFonts w:cs="David"/>
      <w:sz w:val="24"/>
      <w:szCs w:val="24"/>
      <w:lang w:val="x-none" w:eastAsia="he-IL" w:bidi="he-IL"/>
    </w:rPr>
  </w:style>
  <w:style w:type="paragraph" w:customStyle="1" w:styleId="Instruction4">
    <w:name w:val="Instruction4"/>
    <w:basedOn w:val="Base"/>
    <w:uiPriority w:val="99"/>
    <w:rsid w:val="00056923"/>
    <w:pPr>
      <w:numPr>
        <w:numId w:val="27"/>
      </w:numPr>
      <w:ind w:left="1985" w:hanging="397"/>
    </w:pPr>
    <w:rPr>
      <w:rFonts w:cs="Times New Roman"/>
    </w:rPr>
  </w:style>
  <w:style w:type="paragraph" w:customStyle="1" w:styleId="NumberList">
    <w:name w:val="Number List"/>
    <w:basedOn w:val="Base"/>
    <w:uiPriority w:val="99"/>
    <w:rsid w:val="00056923"/>
    <w:pPr>
      <w:tabs>
        <w:tab w:val="num" w:pos="397"/>
      </w:tabs>
      <w:ind w:left="397" w:hanging="397"/>
    </w:pPr>
    <w:rPr>
      <w:rFonts w:cs="Times New Roman"/>
    </w:rPr>
  </w:style>
  <w:style w:type="character" w:customStyle="1" w:styleId="NumberList6">
    <w:name w:val="Number List תו"/>
    <w:basedOn w:val="DefaultParagraphFont"/>
    <w:uiPriority w:val="99"/>
    <w:rsid w:val="00056923"/>
    <w:rPr>
      <w:rFonts w:cs="David"/>
      <w:sz w:val="24"/>
      <w:szCs w:val="24"/>
      <w:lang w:val="x-none" w:eastAsia="he-IL" w:bidi="he-IL"/>
    </w:rPr>
  </w:style>
  <w:style w:type="character" w:customStyle="1" w:styleId="11">
    <w:name w:val="טקסט מציין מיקום1"/>
    <w:basedOn w:val="DefaultParagraphFont"/>
    <w:uiPriority w:val="99"/>
    <w:rsid w:val="00056923"/>
    <w:rPr>
      <w:rFonts w:ascii="Times New Roman" w:hAnsi="Times New Roman" w:cs="Times New Roman"/>
      <w:color w:val="808080"/>
    </w:rPr>
  </w:style>
  <w:style w:type="paragraph" w:customStyle="1" w:styleId="12">
    <w:name w:val="פיסקת רשימה1"/>
    <w:basedOn w:val="Normal"/>
    <w:uiPriority w:val="99"/>
    <w:qFormat/>
    <w:rsid w:val="00056923"/>
    <w:pPr>
      <w:ind w:left="720"/>
    </w:pPr>
    <w:rPr>
      <w:rFonts w:cs="Times New Roman"/>
    </w:rPr>
  </w:style>
  <w:style w:type="paragraph" w:styleId="CommentSubject">
    <w:name w:val="annotation subject"/>
    <w:basedOn w:val="CommentText"/>
    <w:next w:val="CommentText"/>
    <w:link w:val="CommentSubjectChar"/>
    <w:uiPriority w:val="99"/>
    <w:rsid w:val="00056923"/>
    <w:rPr>
      <w:b/>
      <w:bCs/>
    </w:rPr>
  </w:style>
  <w:style w:type="character" w:customStyle="1" w:styleId="CommentSubjectChar">
    <w:name w:val="Comment Subject Char"/>
    <w:basedOn w:val="CommentTextChar"/>
    <w:link w:val="CommentSubject"/>
    <w:uiPriority w:val="99"/>
    <w:rsid w:val="00056923"/>
    <w:rPr>
      <w:b/>
      <w:bCs/>
    </w:rPr>
  </w:style>
  <w:style w:type="character" w:customStyle="1" w:styleId="Normal21">
    <w:name w:val="Normal2 תו1"/>
    <w:basedOn w:val="DefaultParagraphFont"/>
    <w:uiPriority w:val="99"/>
    <w:rsid w:val="00056923"/>
    <w:rPr>
      <w:rFonts w:cs="David"/>
      <w:sz w:val="24"/>
      <w:szCs w:val="24"/>
      <w:lang w:val="en-US" w:eastAsia="he-IL" w:bidi="he-IL"/>
    </w:rPr>
  </w:style>
  <w:style w:type="character" w:customStyle="1" w:styleId="AlphaList10">
    <w:name w:val="Alpha List 1 תו"/>
    <w:basedOn w:val="DefaultParagraphFont"/>
    <w:uiPriority w:val="99"/>
    <w:rsid w:val="00056923"/>
    <w:rPr>
      <w:rFonts w:cs="David"/>
      <w:sz w:val="24"/>
      <w:szCs w:val="24"/>
      <w:lang w:val="en-US" w:eastAsia="he-IL" w:bidi="he-IL"/>
    </w:rPr>
  </w:style>
  <w:style w:type="character" w:customStyle="1" w:styleId="Normal010">
    <w:name w:val="Normal 0 תו1"/>
    <w:basedOn w:val="DefaultParagraphFont"/>
    <w:uiPriority w:val="99"/>
    <w:rsid w:val="00056923"/>
    <w:rPr>
      <w:rFonts w:cs="David"/>
      <w:sz w:val="24"/>
      <w:szCs w:val="24"/>
      <w:lang w:val="en-US" w:eastAsia="he-IL" w:bidi="he-IL"/>
    </w:rPr>
  </w:style>
  <w:style w:type="character" w:customStyle="1" w:styleId="Normal11">
    <w:name w:val="Normal1 תו1"/>
    <w:basedOn w:val="Normal010"/>
    <w:uiPriority w:val="99"/>
    <w:rsid w:val="00056923"/>
    <w:rPr>
      <w:rFonts w:cs="David"/>
      <w:sz w:val="24"/>
      <w:szCs w:val="24"/>
      <w:lang w:val="en-US" w:eastAsia="he-IL" w:bidi="he-IL"/>
    </w:rPr>
  </w:style>
  <w:style w:type="paragraph" w:customStyle="1" w:styleId="BulletList">
    <w:name w:val="Bullet List"/>
    <w:basedOn w:val="Base"/>
    <w:uiPriority w:val="99"/>
    <w:rsid w:val="00056923"/>
    <w:pPr>
      <w:tabs>
        <w:tab w:val="num" w:pos="397"/>
      </w:tabs>
      <w:ind w:left="397" w:hanging="340"/>
    </w:pPr>
    <w:rPr>
      <w:rFonts w:cs="Times New Roman"/>
    </w:rPr>
  </w:style>
  <w:style w:type="paragraph" w:customStyle="1" w:styleId="Normal16">
    <w:name w:val="Normal16"/>
    <w:basedOn w:val="Base"/>
    <w:uiPriority w:val="99"/>
    <w:rsid w:val="00056923"/>
    <w:rPr>
      <w:rFonts w:cs="Times New Roman"/>
    </w:rPr>
  </w:style>
  <w:style w:type="character" w:customStyle="1" w:styleId="ListContinue">
    <w:name w:val="ListContinue תו"/>
    <w:basedOn w:val="DefaultParagraphFont"/>
    <w:uiPriority w:val="99"/>
    <w:rsid w:val="00056923"/>
    <w:rPr>
      <w:rFonts w:cs="David"/>
      <w:sz w:val="24"/>
      <w:szCs w:val="24"/>
      <w:lang w:val="x-none" w:eastAsia="he-IL" w:bidi="he-IL"/>
    </w:rPr>
  </w:style>
  <w:style w:type="paragraph" w:customStyle="1" w:styleId="ListContinue6">
    <w:name w:val="ListContinue"/>
    <w:basedOn w:val="Normal"/>
    <w:uiPriority w:val="99"/>
    <w:rsid w:val="00056923"/>
    <w:pPr>
      <w:spacing w:line="320" w:lineRule="exact"/>
      <w:ind w:left="397"/>
      <w:jc w:val="both"/>
    </w:pPr>
    <w:rPr>
      <w:rFonts w:cs="Times New Roman"/>
      <w:sz w:val="22"/>
      <w:lang w:eastAsia="he-IL"/>
    </w:rPr>
  </w:style>
  <w:style w:type="paragraph" w:customStyle="1" w:styleId="Normal13">
    <w:name w:val="Normal13"/>
    <w:basedOn w:val="Normal"/>
    <w:uiPriority w:val="99"/>
    <w:rsid w:val="00056923"/>
    <w:pPr>
      <w:spacing w:before="120" w:line="320" w:lineRule="exact"/>
      <w:jc w:val="both"/>
    </w:pPr>
    <w:rPr>
      <w:rFonts w:cs="Times New Roman"/>
      <w:sz w:val="22"/>
      <w:lang w:eastAsia="he-IL"/>
    </w:rPr>
  </w:style>
  <w:style w:type="paragraph" w:customStyle="1" w:styleId="13">
    <w:name w:val="1"/>
    <w:basedOn w:val="Normal"/>
    <w:next w:val="NormalWeb"/>
    <w:uiPriority w:val="99"/>
    <w:rsid w:val="00056923"/>
    <w:pPr>
      <w:bidi w:val="0"/>
      <w:spacing w:before="100" w:beforeAutospacing="1" w:after="100" w:afterAutospacing="1"/>
    </w:pPr>
    <w:rPr>
      <w:rFonts w:cs="Times New Roman"/>
    </w:rPr>
  </w:style>
  <w:style w:type="paragraph" w:customStyle="1" w:styleId="a2">
    <w:name w:val="טקסט בסיסי"/>
    <w:uiPriority w:val="99"/>
    <w:rsid w:val="00056923"/>
    <w:pPr>
      <w:keepLines/>
      <w:bidi/>
      <w:spacing w:before="120" w:after="240" w:line="320" w:lineRule="atLeast"/>
    </w:pPr>
    <w:rPr>
      <w:sz w:val="24"/>
      <w:szCs w:val="24"/>
    </w:rPr>
  </w:style>
  <w:style w:type="character" w:customStyle="1" w:styleId="a3">
    <w:name w:val="טקסט בסיסי תו"/>
    <w:basedOn w:val="DefaultParagraphFont"/>
    <w:uiPriority w:val="99"/>
    <w:rsid w:val="00056923"/>
    <w:rPr>
      <w:rFonts w:cs="Narkisim"/>
      <w:sz w:val="24"/>
      <w:szCs w:val="24"/>
      <w:lang w:val="en-US" w:eastAsia="en-US" w:bidi="he-IL"/>
    </w:rPr>
  </w:style>
  <w:style w:type="paragraph" w:customStyle="1" w:styleId="a4">
    <w:name w:val="כותרת נספח"/>
    <w:basedOn w:val="Heading2"/>
    <w:next w:val="a2"/>
    <w:uiPriority w:val="99"/>
    <w:rsid w:val="00056923"/>
    <w:pPr>
      <w:keepLines/>
      <w:pageBreakBefore/>
      <w:tabs>
        <w:tab w:val="clear" w:pos="720"/>
        <w:tab w:val="num" w:pos="714"/>
      </w:tabs>
      <w:spacing w:before="0" w:after="360" w:line="240" w:lineRule="auto"/>
      <w:ind w:left="714" w:hanging="357"/>
      <w:jc w:val="left"/>
    </w:pPr>
    <w:rPr>
      <w:rFonts w:cs="Times New Roman"/>
      <w:sz w:val="36"/>
      <w:szCs w:val="32"/>
      <w:lang w:eastAsia="en-US"/>
    </w:rPr>
  </w:style>
  <w:style w:type="character" w:customStyle="1" w:styleId="a5">
    <w:name w:val="כותרת נספח תו"/>
    <w:basedOn w:val="DefaultParagraphFont"/>
    <w:uiPriority w:val="99"/>
    <w:rsid w:val="00056923"/>
    <w:rPr>
      <w:rFonts w:cs="Narkisim"/>
      <w:b/>
      <w:bCs/>
      <w:sz w:val="32"/>
      <w:szCs w:val="32"/>
      <w:lang w:bidi="he-IL"/>
    </w:rPr>
  </w:style>
  <w:style w:type="paragraph" w:customStyle="1" w:styleId="5">
    <w:name w:val="סגנון5"/>
    <w:basedOn w:val="Normal"/>
    <w:uiPriority w:val="99"/>
    <w:rsid w:val="00056923"/>
    <w:pPr>
      <w:tabs>
        <w:tab w:val="left" w:pos="567"/>
      </w:tabs>
      <w:ind w:left="567" w:hanging="567"/>
      <w:jc w:val="both"/>
    </w:pPr>
    <w:rPr>
      <w:rFonts w:cs="Times New Roman"/>
      <w:lang w:eastAsia="he-IL"/>
    </w:rPr>
  </w:style>
  <w:style w:type="character" w:customStyle="1" w:styleId="NumberList2Char">
    <w:name w:val="Number List 2 Char"/>
    <w:rsid w:val="00056923"/>
    <w:rPr>
      <w:sz w:val="24"/>
      <w:lang w:val="x-none" w:eastAsia="he-IL" w:bidi="he-IL"/>
    </w:rPr>
  </w:style>
  <w:style w:type="character" w:styleId="Strong">
    <w:name w:val="Strong"/>
    <w:basedOn w:val="DefaultParagraphFont"/>
    <w:qFormat/>
    <w:rsid w:val="00056923"/>
    <w:rPr>
      <w:rFonts w:ascii="Times New Roman" w:hAnsi="Times New Roman" w:cs="Times New Roman"/>
      <w:b/>
      <w:bCs/>
    </w:rPr>
  </w:style>
  <w:style w:type="paragraph" w:customStyle="1" w:styleId="14">
    <w:name w:val="כותרת תוכן עניינים1"/>
    <w:basedOn w:val="Heading1"/>
    <w:next w:val="Normal"/>
    <w:uiPriority w:val="99"/>
    <w:qFormat/>
    <w:rsid w:val="00056923"/>
    <w:pPr>
      <w:keepLines/>
      <w:bidi w:val="0"/>
      <w:spacing w:before="480" w:line="276" w:lineRule="auto"/>
      <w:jc w:val="left"/>
      <w:outlineLvl w:val="9"/>
    </w:pPr>
    <w:rPr>
      <w:rFonts w:ascii="Cambria" w:hAnsi="Cambria" w:cs="Times New Roman"/>
      <w:smallCaps w:val="0"/>
      <w:szCs w:val="28"/>
      <w:lang w:eastAsia="ja-JP" w:bidi="ar-SA"/>
    </w:rPr>
  </w:style>
  <w:style w:type="paragraph" w:styleId="NormalWeb">
    <w:name w:val="Normal (Web)"/>
    <w:basedOn w:val="Normal"/>
    <w:uiPriority w:val="99"/>
    <w:semiHidden/>
    <w:unhideWhenUsed/>
    <w:rsid w:val="00056923"/>
    <w:rPr>
      <w:rFonts w:cs="Times New Roman"/>
    </w:rPr>
  </w:style>
  <w:style w:type="paragraph" w:styleId="ListParagraph">
    <w:name w:val="List Paragraph"/>
    <w:basedOn w:val="Normal"/>
    <w:uiPriority w:val="34"/>
    <w:qFormat/>
    <w:rsid w:val="00056923"/>
    <w:pPr>
      <w:ind w:left="720"/>
      <w:contextualSpacing/>
    </w:pPr>
  </w:style>
  <w:style w:type="paragraph" w:styleId="Revision">
    <w:name w:val="Revision"/>
    <w:hidden/>
    <w:uiPriority w:val="99"/>
    <w:semiHidden/>
    <w:rsid w:val="00056923"/>
    <w:rPr>
      <w:rFonts w:cs="David"/>
      <w:sz w:val="24"/>
      <w:szCs w:val="24"/>
    </w:rPr>
  </w:style>
  <w:style w:type="paragraph" w:customStyle="1" w:styleId="StyleHeading1">
    <w:name w:val="Style Heading 1 +"/>
    <w:basedOn w:val="Heading1"/>
    <w:autoRedefine/>
    <w:rsid w:val="00056923"/>
    <w:pPr>
      <w:spacing w:after="60" w:line="240" w:lineRule="auto"/>
      <w:jc w:val="center"/>
    </w:pPr>
    <w:rPr>
      <w:rFonts w:ascii="Arial" w:hAnsi="Arial" w:cs="Arial"/>
      <w:smallCaps w:val="0"/>
      <w:kern w:val="32"/>
      <w:sz w:val="24"/>
      <w:szCs w:val="24"/>
      <w:lang w:eastAsia="en-US"/>
    </w:rPr>
  </w:style>
  <w:style w:type="paragraph" w:customStyle="1" w:styleId="a6">
    <w:name w:val="מסגרת הצללה"/>
    <w:basedOn w:val="Normal"/>
    <w:rsid w:val="00056923"/>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ind w:left="26"/>
      <w:jc w:val="center"/>
      <w:outlineLvl w:val="2"/>
    </w:pPr>
    <w:rPr>
      <w:rFonts w:eastAsia="MS Mincho"/>
      <w:b/>
      <w:bCs/>
      <w:szCs w:val="28"/>
    </w:rPr>
  </w:style>
  <w:style w:type="paragraph" w:customStyle="1" w:styleId="DataItem">
    <w:name w:val="DataItem"/>
    <w:basedOn w:val="Normal"/>
    <w:rsid w:val="00056923"/>
    <w:pPr>
      <w:spacing w:before="120" w:line="320" w:lineRule="exact"/>
    </w:pPr>
    <w:rPr>
      <w:sz w:val="22"/>
      <w:lang w:eastAsia="he-IL"/>
    </w:rPr>
  </w:style>
  <w:style w:type="paragraph" w:customStyle="1" w:styleId="DataItemB">
    <w:name w:val="DataItemB"/>
    <w:basedOn w:val="Normal"/>
    <w:rsid w:val="00056923"/>
    <w:pPr>
      <w:spacing w:before="120" w:line="320" w:lineRule="exact"/>
    </w:pPr>
    <w:rPr>
      <w:b/>
      <w:bCs/>
      <w:sz w:val="22"/>
      <w:lang w:eastAsia="he-IL"/>
    </w:rPr>
  </w:style>
  <w:style w:type="paragraph" w:styleId="BodyText3">
    <w:name w:val="Body Text 3"/>
    <w:basedOn w:val="Normal"/>
    <w:link w:val="BodyText3Char"/>
    <w:semiHidden/>
    <w:rsid w:val="00056923"/>
    <w:pPr>
      <w:spacing w:after="120"/>
    </w:pPr>
    <w:rPr>
      <w:sz w:val="16"/>
      <w:szCs w:val="16"/>
    </w:rPr>
  </w:style>
  <w:style w:type="character" w:customStyle="1" w:styleId="BodyText3Char">
    <w:name w:val="Body Text 3 Char"/>
    <w:basedOn w:val="DefaultParagraphFont"/>
    <w:link w:val="BodyText3"/>
    <w:semiHidden/>
    <w:rsid w:val="00056923"/>
    <w:rPr>
      <w:rFonts w:cs="David"/>
      <w:sz w:val="16"/>
      <w:szCs w:val="16"/>
    </w:rPr>
  </w:style>
  <w:style w:type="paragraph" w:customStyle="1" w:styleId="15">
    <w:name w:val="כותרת עליונה1"/>
    <w:basedOn w:val="Normal"/>
    <w:uiPriority w:val="99"/>
    <w:rsid w:val="00056923"/>
    <w:pPr>
      <w:keepLines/>
      <w:spacing w:before="120" w:after="240"/>
      <w:jc w:val="center"/>
      <w:outlineLvl w:val="2"/>
    </w:pPr>
    <w:rPr>
      <w:rFonts w:eastAsia="MS Mincho"/>
      <w:b/>
      <w:bCs/>
      <w:sz w:val="40"/>
      <w:szCs w:val="40"/>
      <w:u w:val="single"/>
    </w:rPr>
  </w:style>
  <w:style w:type="paragraph" w:customStyle="1" w:styleId="11HeadingL2">
    <w:name w:val="1.1HeadingL2"/>
    <w:basedOn w:val="Normal"/>
    <w:autoRedefine/>
    <w:uiPriority w:val="99"/>
    <w:rsid w:val="00056923"/>
    <w:pPr>
      <w:keepNext/>
      <w:numPr>
        <w:numId w:val="30"/>
      </w:numPr>
      <w:spacing w:before="120" w:after="120" w:line="360" w:lineRule="atLeast"/>
      <w:ind w:right="180"/>
      <w:jc w:val="both"/>
    </w:pPr>
    <w:rPr>
      <w:b/>
      <w:bCs/>
      <w:szCs w:val="28"/>
      <w:lang w:eastAsia="he-IL"/>
    </w:rPr>
  </w:style>
  <w:style w:type="paragraph" w:customStyle="1" w:styleId="HeadingL1">
    <w:name w:val="HeadingL1"/>
    <w:basedOn w:val="Normal"/>
    <w:next w:val="Normal"/>
    <w:autoRedefine/>
    <w:uiPriority w:val="99"/>
    <w:rsid w:val="00056923"/>
    <w:pPr>
      <w:keepNext/>
      <w:numPr>
        <w:ilvl w:val="1"/>
        <w:numId w:val="30"/>
      </w:numPr>
      <w:spacing w:before="120" w:after="120" w:line="360" w:lineRule="atLeast"/>
      <w:ind w:right="792"/>
      <w:jc w:val="both"/>
    </w:pPr>
    <w:rPr>
      <w:b/>
      <w:bCs/>
      <w:szCs w:val="28"/>
      <w:lang w:eastAsia="he-IL"/>
    </w:rPr>
  </w:style>
  <w:style w:type="paragraph" w:styleId="DocumentMap">
    <w:name w:val="Document Map"/>
    <w:basedOn w:val="Normal"/>
    <w:link w:val="DocumentMapChar"/>
    <w:semiHidden/>
    <w:rsid w:val="000569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56923"/>
    <w:rPr>
      <w:rFonts w:ascii="Tahoma" w:hAnsi="Tahoma" w:cs="Tahoma"/>
      <w:shd w:val="clear" w:color="auto" w:fill="000080"/>
    </w:rPr>
  </w:style>
  <w:style w:type="numbering" w:customStyle="1" w:styleId="2">
    <w:name w:val="רשימה נוכחית2"/>
    <w:rsid w:val="00056923"/>
    <w:pPr>
      <w:numPr>
        <w:numId w:val="29"/>
      </w:numPr>
    </w:pPr>
  </w:style>
  <w:style w:type="paragraph" w:customStyle="1" w:styleId="StyleStyleHeading1">
    <w:name w:val="Style Style Heading 1 + +"/>
    <w:basedOn w:val="Normal"/>
    <w:next w:val="Normal"/>
    <w:autoRedefine/>
    <w:uiPriority w:val="99"/>
    <w:rsid w:val="00056923"/>
    <w:pPr>
      <w:spacing w:before="240" w:after="60" w:line="480" w:lineRule="auto"/>
      <w:ind w:left="-7"/>
      <w:jc w:val="center"/>
      <w:outlineLvl w:val="0"/>
    </w:pPr>
    <w:rPr>
      <w:rFonts w:ascii="Arial" w:hAnsi="Arial" w:cs="Arial"/>
      <w:bCs/>
      <w:kern w:val="32"/>
      <w:u w:val="single"/>
    </w:rPr>
  </w:style>
  <w:style w:type="paragraph" w:customStyle="1" w:styleId="a">
    <w:name w:val="א."/>
    <w:basedOn w:val="Normal"/>
    <w:uiPriority w:val="99"/>
    <w:rsid w:val="00056923"/>
    <w:pPr>
      <w:numPr>
        <w:numId w:val="31"/>
      </w:numPr>
      <w:tabs>
        <w:tab w:val="num" w:pos="425"/>
      </w:tabs>
      <w:spacing w:line="360" w:lineRule="auto"/>
      <w:ind w:left="425" w:hanging="255"/>
      <w:jc w:val="both"/>
    </w:pPr>
    <w:rPr>
      <w:rFonts w:cs="Times New Roman"/>
      <w:sz w:val="18"/>
    </w:rPr>
  </w:style>
  <w:style w:type="character" w:customStyle="1" w:styleId="apple-style-span">
    <w:name w:val="apple-style-span"/>
    <w:uiPriority w:val="99"/>
    <w:rsid w:val="00056923"/>
    <w:rPr>
      <w:rFonts w:cs="Times New Roman"/>
    </w:rPr>
  </w:style>
  <w:style w:type="paragraph" w:customStyle="1" w:styleId="Bullet1">
    <w:name w:val="Bullet1"/>
    <w:basedOn w:val="Normal"/>
    <w:uiPriority w:val="99"/>
    <w:rsid w:val="00056923"/>
    <w:pPr>
      <w:numPr>
        <w:numId w:val="32"/>
      </w:numPr>
      <w:spacing w:line="360" w:lineRule="auto"/>
      <w:jc w:val="both"/>
    </w:pPr>
    <w:rPr>
      <w:sz w:val="18"/>
    </w:rPr>
  </w:style>
  <w:style w:type="character" w:customStyle="1" w:styleId="hps">
    <w:name w:val="hps"/>
    <w:uiPriority w:val="99"/>
    <w:rsid w:val="00056923"/>
  </w:style>
  <w:style w:type="table" w:customStyle="1" w:styleId="16">
    <w:name w:val="טבלת רשת1"/>
    <w:basedOn w:val="TableNormal"/>
    <w:next w:val="TableGrid"/>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56923"/>
    <w:pPr>
      <w:keepLines/>
      <w:bidi w:val="0"/>
      <w:spacing w:before="480" w:line="276" w:lineRule="auto"/>
      <w:jc w:val="left"/>
      <w:outlineLvl w:val="9"/>
    </w:pPr>
    <w:rPr>
      <w:rFonts w:asciiTheme="majorHAnsi" w:eastAsiaTheme="majorEastAsia" w:hAnsiTheme="majorHAnsi" w:cstheme="majorBidi"/>
      <w:smallCaps w:val="0"/>
      <w:color w:val="365F91" w:themeColor="accent1" w:themeShade="BF"/>
      <w:szCs w:val="28"/>
      <w:lang w:eastAsia="ja-JP" w:bidi="ar-SA"/>
    </w:rPr>
  </w:style>
  <w:style w:type="character" w:customStyle="1" w:styleId="TableText0">
    <w:name w:val="TableText תו"/>
    <w:link w:val="TableText"/>
    <w:locked/>
    <w:rsid w:val="00056923"/>
    <w:rPr>
      <w:rFonts w:cs="David"/>
      <w:sz w:val="22"/>
      <w:szCs w:val="24"/>
      <w:lang w:eastAsia="he-IL"/>
    </w:rPr>
  </w:style>
  <w:style w:type="numbering" w:customStyle="1" w:styleId="17">
    <w:name w:val="ללא רשימה1"/>
    <w:next w:val="NoList"/>
    <w:uiPriority w:val="99"/>
    <w:semiHidden/>
    <w:unhideWhenUsed/>
    <w:rsid w:val="00056923"/>
  </w:style>
  <w:style w:type="table" w:customStyle="1" w:styleId="21">
    <w:name w:val="טבלת רשת2"/>
    <w:basedOn w:val="TableNormal"/>
    <w:next w:val="TableGrid"/>
    <w:uiPriority w:val="59"/>
    <w:rsid w:val="00056923"/>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
    <w:basedOn w:val="TableNormal"/>
    <w:next w:val="TableGrid"/>
    <w:uiPriority w:val="59"/>
    <w:rsid w:val="00056923"/>
    <w:rPr>
      <w:rFonts w:eastAsia="Calibr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D176A"/>
    <w:rPr>
      <w:sz w:val="20"/>
      <w:szCs w:val="20"/>
    </w:rPr>
  </w:style>
  <w:style w:type="character" w:customStyle="1" w:styleId="EndnoteTextChar">
    <w:name w:val="Endnote Text Char"/>
    <w:basedOn w:val="DefaultParagraphFont"/>
    <w:link w:val="EndnoteText"/>
    <w:semiHidden/>
    <w:rsid w:val="00ED176A"/>
    <w:rPr>
      <w:rFonts w:cs="David"/>
    </w:rPr>
  </w:style>
  <w:style w:type="character" w:styleId="EndnoteReference">
    <w:name w:val="endnote reference"/>
    <w:basedOn w:val="DefaultParagraphFont"/>
    <w:semiHidden/>
    <w:unhideWhenUsed/>
    <w:rsid w:val="00ED176A"/>
    <w:rPr>
      <w:vertAlign w:val="superscript"/>
    </w:rPr>
  </w:style>
  <w:style w:type="paragraph" w:customStyle="1" w:styleId="a7">
    <w:name w:val="שם הוראה"/>
    <w:basedOn w:val="Normal"/>
    <w:rsid w:val="001E25CF"/>
    <w:pPr>
      <w:jc w:val="both"/>
    </w:pPr>
    <w:rPr>
      <w:rFonts w:ascii="Arial" w:hAnsi="Arial" w:cs="Arial"/>
      <w:b/>
      <w:bCs/>
      <w:color w:val="FFFFFF"/>
      <w:sz w:val="28"/>
      <w:szCs w:val="28"/>
    </w:rPr>
  </w:style>
  <w:style w:type="paragraph" w:customStyle="1" w:styleId="a8">
    <w:name w:val="טקסט רץ טבלה עליונה"/>
    <w:basedOn w:val="Normal"/>
    <w:rsid w:val="001E25CF"/>
    <w:pPr>
      <w:jc w:val="both"/>
    </w:pPr>
    <w:rPr>
      <w:rFonts w:ascii="Arial" w:hAnsi="Arial" w:cs="Arial"/>
      <w:sz w:val="20"/>
      <w:szCs w:val="20"/>
    </w:rPr>
  </w:style>
  <w:style w:type="character" w:styleId="FootnoteReference">
    <w:name w:val="footnote reference"/>
    <w:basedOn w:val="DefaultParagraphFont"/>
    <w:uiPriority w:val="99"/>
    <w:unhideWhenUsed/>
    <w:rsid w:val="00AA6D67"/>
    <w:rPr>
      <w:vertAlign w:val="superscript"/>
    </w:rPr>
  </w:style>
  <w:style w:type="character" w:customStyle="1" w:styleId="18">
    <w:name w:val="אזכור לא מזוהה1"/>
    <w:basedOn w:val="DefaultParagraphFont"/>
    <w:uiPriority w:val="99"/>
    <w:semiHidden/>
    <w:unhideWhenUsed/>
    <w:rsid w:val="004362CC"/>
    <w:rPr>
      <w:color w:val="808080"/>
      <w:shd w:val="clear" w:color="auto" w:fill="E6E6E6"/>
    </w:rPr>
  </w:style>
  <w:style w:type="paragraph" w:customStyle="1" w:styleId="19">
    <w:name w:val="1."/>
    <w:basedOn w:val="Normal"/>
    <w:link w:val="1a"/>
    <w:rsid w:val="0038121D"/>
    <w:pPr>
      <w:overflowPunct w:val="0"/>
      <w:autoSpaceDE w:val="0"/>
      <w:autoSpaceDN w:val="0"/>
      <w:adjustRightInd w:val="0"/>
      <w:ind w:left="567" w:hanging="567"/>
      <w:jc w:val="both"/>
      <w:textAlignment w:val="baseline"/>
    </w:pPr>
    <w:rPr>
      <w:lang w:eastAsia="he-IL"/>
    </w:rPr>
  </w:style>
  <w:style w:type="character" w:customStyle="1" w:styleId="1a">
    <w:name w:val="1. תו"/>
    <w:link w:val="19"/>
    <w:rsid w:val="0038121D"/>
    <w:rPr>
      <w:rFonts w:cs="David"/>
      <w:sz w:val="24"/>
      <w:szCs w:val="24"/>
      <w:lang w:eastAsia="he-IL"/>
    </w:rPr>
  </w:style>
  <w:style w:type="paragraph" w:customStyle="1" w:styleId="111">
    <w:name w:val="1.1"/>
    <w:basedOn w:val="Normal"/>
    <w:link w:val="112"/>
    <w:rsid w:val="00AB257F"/>
    <w:pPr>
      <w:overflowPunct w:val="0"/>
      <w:autoSpaceDE w:val="0"/>
      <w:autoSpaceDN w:val="0"/>
      <w:adjustRightInd w:val="0"/>
      <w:ind w:left="1134" w:hanging="567"/>
      <w:jc w:val="both"/>
      <w:textAlignment w:val="baseline"/>
    </w:pPr>
    <w:rPr>
      <w:lang w:eastAsia="he-IL"/>
    </w:rPr>
  </w:style>
  <w:style w:type="character" w:customStyle="1" w:styleId="112">
    <w:name w:val="1.1 תו"/>
    <w:basedOn w:val="DefaultParagraphFont"/>
    <w:link w:val="111"/>
    <w:rsid w:val="00AB257F"/>
    <w:rPr>
      <w:rFonts w:cs="David"/>
      <w:sz w:val="24"/>
      <w:szCs w:val="24"/>
      <w:lang w:eastAsia="he-IL"/>
    </w:rPr>
  </w:style>
  <w:style w:type="character" w:customStyle="1" w:styleId="default">
    <w:name w:val="default"/>
    <w:rsid w:val="00AB257F"/>
    <w:rPr>
      <w:rFonts w:ascii="Times New Roman" w:hAnsi="Times New Roman" w:cs="Times New Roman"/>
      <w:sz w:val="26"/>
      <w:szCs w:val="26"/>
    </w:rPr>
  </w:style>
  <w:style w:type="paragraph" w:customStyle="1" w:styleId="P00">
    <w:name w:val="P00"/>
    <w:rsid w:val="00AB257F"/>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customStyle="1" w:styleId="List1Header">
    <w:name w:val="List1Header"/>
    <w:basedOn w:val="Base"/>
    <w:next w:val="OutlineList1"/>
    <w:qFormat/>
    <w:rsid w:val="00BF1DD7"/>
    <w:pPr>
      <w:numPr>
        <w:ilvl w:val="1"/>
        <w:numId w:val="39"/>
      </w:numPr>
    </w:pPr>
    <w:rPr>
      <w:b/>
      <w:bCs/>
      <w:sz w:val="24"/>
      <w:u w:val="single"/>
    </w:rPr>
  </w:style>
  <w:style w:type="numbering" w:customStyle="1" w:styleId="1">
    <w:name w:val="סגנון1"/>
    <w:uiPriority w:val="99"/>
    <w:rsid w:val="00FD364D"/>
    <w:pPr>
      <w:numPr>
        <w:numId w:val="40"/>
      </w:numPr>
    </w:pPr>
  </w:style>
  <w:style w:type="paragraph" w:customStyle="1" w:styleId="1b">
    <w:name w:val="כותרת תחתונה1"/>
    <w:basedOn w:val="Base"/>
    <w:rsid w:val="00FD364D"/>
    <w:pPr>
      <w:spacing w:line="200" w:lineRule="exact"/>
    </w:pPr>
    <w:rPr>
      <w:sz w:val="18"/>
      <w:szCs w:val="20"/>
    </w:rPr>
  </w:style>
  <w:style w:type="paragraph" w:customStyle="1" w:styleId="IndentedList0">
    <w:name w:val="Indented List 0"/>
    <w:basedOn w:val="Base"/>
    <w:rsid w:val="00FD364D"/>
    <w:pPr>
      <w:numPr>
        <w:numId w:val="41"/>
      </w:numPr>
    </w:pPr>
  </w:style>
  <w:style w:type="paragraph" w:customStyle="1" w:styleId="IndentedList1">
    <w:name w:val="Indented List 1"/>
    <w:basedOn w:val="Base"/>
    <w:qFormat/>
    <w:rsid w:val="00FD364D"/>
    <w:pPr>
      <w:numPr>
        <w:numId w:val="42"/>
      </w:numPr>
    </w:pPr>
  </w:style>
  <w:style w:type="paragraph" w:customStyle="1" w:styleId="IndentedList2">
    <w:name w:val="Indented List 2"/>
    <w:basedOn w:val="Base"/>
    <w:rsid w:val="00FD364D"/>
    <w:pPr>
      <w:numPr>
        <w:numId w:val="43"/>
      </w:numPr>
    </w:pPr>
  </w:style>
  <w:style w:type="paragraph" w:styleId="TableofFigures">
    <w:name w:val="table of figures"/>
    <w:basedOn w:val="Normal"/>
    <w:next w:val="Para1"/>
    <w:semiHidden/>
    <w:rsid w:val="00FD364D"/>
    <w:pPr>
      <w:tabs>
        <w:tab w:val="left" w:pos="1701"/>
        <w:tab w:val="decimal" w:pos="8505"/>
      </w:tabs>
      <w:spacing w:before="120" w:line="320" w:lineRule="exact"/>
      <w:ind w:left="794" w:right="794"/>
      <w:jc w:val="both"/>
    </w:pPr>
    <w:rPr>
      <w:sz w:val="22"/>
      <w:lang w:eastAsia="he-IL"/>
    </w:rPr>
  </w:style>
  <w:style w:type="character" w:customStyle="1" w:styleId="Normal10">
    <w:name w:val="Normal1 תו"/>
    <w:link w:val="Normal1"/>
    <w:locked/>
    <w:rsid w:val="00FD364D"/>
    <w:rPr>
      <w:sz w:val="22"/>
      <w:szCs w:val="24"/>
      <w:lang w:eastAsia="he-IL"/>
    </w:rPr>
  </w:style>
  <w:style w:type="character" w:customStyle="1" w:styleId="Normal20">
    <w:name w:val="Normal2 תו"/>
    <w:link w:val="Normal2"/>
    <w:locked/>
    <w:rsid w:val="00FD364D"/>
    <w:rPr>
      <w:sz w:val="22"/>
      <w:szCs w:val="24"/>
      <w:lang w:eastAsia="he-IL"/>
    </w:rPr>
  </w:style>
  <w:style w:type="character" w:customStyle="1" w:styleId="BulletList20">
    <w:name w:val="Bullet List 2 תו"/>
    <w:link w:val="BulletList2"/>
    <w:locked/>
    <w:rsid w:val="00FD364D"/>
    <w:rPr>
      <w:rFonts w:cs="David"/>
      <w:sz w:val="22"/>
      <w:szCs w:val="24"/>
      <w:lang w:eastAsia="he-IL"/>
    </w:rPr>
  </w:style>
  <w:style w:type="paragraph" w:customStyle="1" w:styleId="Standard">
    <w:name w:val="Standard"/>
    <w:rsid w:val="0005286E"/>
    <w:pPr>
      <w:autoSpaceDN w:val="0"/>
      <w:bidi/>
      <w:spacing w:line="360" w:lineRule="auto"/>
      <w:jc w:val="right"/>
      <w:textAlignment w:val="baseline"/>
    </w:pPr>
    <w:rPr>
      <w:rFonts w:cs="David CLM"/>
      <w:sz w:val="22"/>
      <w:szCs w:val="22"/>
    </w:rPr>
  </w:style>
  <w:style w:type="paragraph" w:customStyle="1" w:styleId="TableContents">
    <w:name w:val="Table Contents"/>
    <w:basedOn w:val="Standard"/>
    <w:rsid w:val="00732A35"/>
    <w:pPr>
      <w:suppressLineNumbers/>
    </w:pPr>
  </w:style>
  <w:style w:type="paragraph" w:customStyle="1" w:styleId="TableHeading">
    <w:name w:val="Table Heading"/>
    <w:basedOn w:val="TableContents"/>
    <w:rsid w:val="00732A35"/>
    <w:pPr>
      <w:jc w:val="center"/>
    </w:pPr>
    <w:rPr>
      <w:b/>
      <w:bCs/>
    </w:rPr>
  </w:style>
  <w:style w:type="character" w:customStyle="1" w:styleId="UnresolvedMention1">
    <w:name w:val="Unresolved Mention1"/>
    <w:basedOn w:val="DefaultParagraphFont"/>
    <w:uiPriority w:val="99"/>
    <w:semiHidden/>
    <w:unhideWhenUsed/>
    <w:rsid w:val="00A024AB"/>
    <w:rPr>
      <w:color w:val="605E5C"/>
      <w:shd w:val="clear" w:color="auto" w:fill="E1DFDD"/>
    </w:rPr>
  </w:style>
  <w:style w:type="character" w:customStyle="1" w:styleId="22">
    <w:name w:val="אזכור לא מזוהה2"/>
    <w:basedOn w:val="DefaultParagraphFont"/>
    <w:uiPriority w:val="99"/>
    <w:semiHidden/>
    <w:unhideWhenUsed/>
    <w:rsid w:val="00596CC1"/>
    <w:rPr>
      <w:color w:val="605E5C"/>
      <w:shd w:val="clear" w:color="auto" w:fill="E1DFDD"/>
    </w:rPr>
  </w:style>
  <w:style w:type="table" w:customStyle="1" w:styleId="3-11">
    <w:name w:val="טבלת רשת 3 - הדגשה 11"/>
    <w:basedOn w:val="TableNormal"/>
    <w:uiPriority w:val="48"/>
    <w:rsid w:val="00A14A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3">
    <w:name w:val="אזכור לא מזוהה3"/>
    <w:basedOn w:val="DefaultParagraphFont"/>
    <w:uiPriority w:val="99"/>
    <w:semiHidden/>
    <w:unhideWhenUsed/>
    <w:rsid w:val="00DC0066"/>
    <w:rPr>
      <w:color w:val="605E5C"/>
      <w:shd w:val="clear" w:color="auto" w:fill="E1DFDD"/>
    </w:rPr>
  </w:style>
  <w:style w:type="character" w:styleId="Emphasis">
    <w:name w:val="Emphasis"/>
    <w:basedOn w:val="DefaultParagraphFont"/>
    <w:qFormat/>
    <w:rsid w:val="005E4C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2">
      <w:bodyDiv w:val="1"/>
      <w:marLeft w:val="0"/>
      <w:marRight w:val="0"/>
      <w:marTop w:val="0"/>
      <w:marBottom w:val="0"/>
      <w:divBdr>
        <w:top w:val="none" w:sz="0" w:space="0" w:color="auto"/>
        <w:left w:val="none" w:sz="0" w:space="0" w:color="auto"/>
        <w:bottom w:val="none" w:sz="0" w:space="0" w:color="auto"/>
        <w:right w:val="none" w:sz="0" w:space="0" w:color="auto"/>
      </w:divBdr>
    </w:div>
    <w:div w:id="46606406">
      <w:bodyDiv w:val="1"/>
      <w:marLeft w:val="0"/>
      <w:marRight w:val="0"/>
      <w:marTop w:val="0"/>
      <w:marBottom w:val="0"/>
      <w:divBdr>
        <w:top w:val="none" w:sz="0" w:space="0" w:color="auto"/>
        <w:left w:val="none" w:sz="0" w:space="0" w:color="auto"/>
        <w:bottom w:val="none" w:sz="0" w:space="0" w:color="auto"/>
        <w:right w:val="none" w:sz="0" w:space="0" w:color="auto"/>
      </w:divBdr>
    </w:div>
    <w:div w:id="93480077">
      <w:bodyDiv w:val="1"/>
      <w:marLeft w:val="0"/>
      <w:marRight w:val="0"/>
      <w:marTop w:val="0"/>
      <w:marBottom w:val="0"/>
      <w:divBdr>
        <w:top w:val="none" w:sz="0" w:space="0" w:color="auto"/>
        <w:left w:val="none" w:sz="0" w:space="0" w:color="auto"/>
        <w:bottom w:val="none" w:sz="0" w:space="0" w:color="auto"/>
        <w:right w:val="none" w:sz="0" w:space="0" w:color="auto"/>
      </w:divBdr>
    </w:div>
    <w:div w:id="210508515">
      <w:bodyDiv w:val="1"/>
      <w:marLeft w:val="0"/>
      <w:marRight w:val="0"/>
      <w:marTop w:val="0"/>
      <w:marBottom w:val="0"/>
      <w:divBdr>
        <w:top w:val="none" w:sz="0" w:space="0" w:color="auto"/>
        <w:left w:val="none" w:sz="0" w:space="0" w:color="auto"/>
        <w:bottom w:val="none" w:sz="0" w:space="0" w:color="auto"/>
        <w:right w:val="none" w:sz="0" w:space="0" w:color="auto"/>
      </w:divBdr>
    </w:div>
    <w:div w:id="261693737">
      <w:bodyDiv w:val="1"/>
      <w:marLeft w:val="0"/>
      <w:marRight w:val="0"/>
      <w:marTop w:val="0"/>
      <w:marBottom w:val="0"/>
      <w:divBdr>
        <w:top w:val="none" w:sz="0" w:space="0" w:color="auto"/>
        <w:left w:val="none" w:sz="0" w:space="0" w:color="auto"/>
        <w:bottom w:val="none" w:sz="0" w:space="0" w:color="auto"/>
        <w:right w:val="none" w:sz="0" w:space="0" w:color="auto"/>
      </w:divBdr>
    </w:div>
    <w:div w:id="376008072">
      <w:bodyDiv w:val="1"/>
      <w:marLeft w:val="0"/>
      <w:marRight w:val="0"/>
      <w:marTop w:val="0"/>
      <w:marBottom w:val="0"/>
      <w:divBdr>
        <w:top w:val="none" w:sz="0" w:space="0" w:color="auto"/>
        <w:left w:val="none" w:sz="0" w:space="0" w:color="auto"/>
        <w:bottom w:val="none" w:sz="0" w:space="0" w:color="auto"/>
        <w:right w:val="none" w:sz="0" w:space="0" w:color="auto"/>
      </w:divBdr>
    </w:div>
    <w:div w:id="586353971">
      <w:bodyDiv w:val="1"/>
      <w:marLeft w:val="0"/>
      <w:marRight w:val="0"/>
      <w:marTop w:val="0"/>
      <w:marBottom w:val="0"/>
      <w:divBdr>
        <w:top w:val="none" w:sz="0" w:space="0" w:color="auto"/>
        <w:left w:val="none" w:sz="0" w:space="0" w:color="auto"/>
        <w:bottom w:val="none" w:sz="0" w:space="0" w:color="auto"/>
        <w:right w:val="none" w:sz="0" w:space="0" w:color="auto"/>
      </w:divBdr>
    </w:div>
    <w:div w:id="705715287">
      <w:bodyDiv w:val="1"/>
      <w:marLeft w:val="0"/>
      <w:marRight w:val="0"/>
      <w:marTop w:val="0"/>
      <w:marBottom w:val="0"/>
      <w:divBdr>
        <w:top w:val="none" w:sz="0" w:space="0" w:color="auto"/>
        <w:left w:val="none" w:sz="0" w:space="0" w:color="auto"/>
        <w:bottom w:val="none" w:sz="0" w:space="0" w:color="auto"/>
        <w:right w:val="none" w:sz="0" w:space="0" w:color="auto"/>
      </w:divBdr>
    </w:div>
    <w:div w:id="881986376">
      <w:bodyDiv w:val="1"/>
      <w:marLeft w:val="0"/>
      <w:marRight w:val="0"/>
      <w:marTop w:val="0"/>
      <w:marBottom w:val="0"/>
      <w:divBdr>
        <w:top w:val="none" w:sz="0" w:space="0" w:color="auto"/>
        <w:left w:val="none" w:sz="0" w:space="0" w:color="auto"/>
        <w:bottom w:val="none" w:sz="0" w:space="0" w:color="auto"/>
        <w:right w:val="none" w:sz="0" w:space="0" w:color="auto"/>
      </w:divBdr>
    </w:div>
    <w:div w:id="949896072">
      <w:bodyDiv w:val="1"/>
      <w:marLeft w:val="0"/>
      <w:marRight w:val="0"/>
      <w:marTop w:val="0"/>
      <w:marBottom w:val="0"/>
      <w:divBdr>
        <w:top w:val="none" w:sz="0" w:space="0" w:color="auto"/>
        <w:left w:val="none" w:sz="0" w:space="0" w:color="auto"/>
        <w:bottom w:val="none" w:sz="0" w:space="0" w:color="auto"/>
        <w:right w:val="none" w:sz="0" w:space="0" w:color="auto"/>
      </w:divBdr>
    </w:div>
    <w:div w:id="1055737863">
      <w:bodyDiv w:val="1"/>
      <w:marLeft w:val="0"/>
      <w:marRight w:val="0"/>
      <w:marTop w:val="0"/>
      <w:marBottom w:val="0"/>
      <w:divBdr>
        <w:top w:val="none" w:sz="0" w:space="0" w:color="auto"/>
        <w:left w:val="none" w:sz="0" w:space="0" w:color="auto"/>
        <w:bottom w:val="none" w:sz="0" w:space="0" w:color="auto"/>
        <w:right w:val="none" w:sz="0" w:space="0" w:color="auto"/>
      </w:divBdr>
    </w:div>
    <w:div w:id="1126656193">
      <w:bodyDiv w:val="1"/>
      <w:marLeft w:val="0"/>
      <w:marRight w:val="0"/>
      <w:marTop w:val="0"/>
      <w:marBottom w:val="0"/>
      <w:divBdr>
        <w:top w:val="none" w:sz="0" w:space="0" w:color="auto"/>
        <w:left w:val="none" w:sz="0" w:space="0" w:color="auto"/>
        <w:bottom w:val="none" w:sz="0" w:space="0" w:color="auto"/>
        <w:right w:val="none" w:sz="0" w:space="0" w:color="auto"/>
      </w:divBdr>
    </w:div>
    <w:div w:id="1252619831">
      <w:bodyDiv w:val="1"/>
      <w:marLeft w:val="0"/>
      <w:marRight w:val="0"/>
      <w:marTop w:val="0"/>
      <w:marBottom w:val="0"/>
      <w:divBdr>
        <w:top w:val="none" w:sz="0" w:space="0" w:color="auto"/>
        <w:left w:val="none" w:sz="0" w:space="0" w:color="auto"/>
        <w:bottom w:val="none" w:sz="0" w:space="0" w:color="auto"/>
        <w:right w:val="none" w:sz="0" w:space="0" w:color="auto"/>
      </w:divBdr>
    </w:div>
    <w:div w:id="1319118653">
      <w:bodyDiv w:val="1"/>
      <w:marLeft w:val="0"/>
      <w:marRight w:val="0"/>
      <w:marTop w:val="0"/>
      <w:marBottom w:val="0"/>
      <w:divBdr>
        <w:top w:val="none" w:sz="0" w:space="0" w:color="auto"/>
        <w:left w:val="none" w:sz="0" w:space="0" w:color="auto"/>
        <w:bottom w:val="none" w:sz="0" w:space="0" w:color="auto"/>
        <w:right w:val="none" w:sz="0" w:space="0" w:color="auto"/>
      </w:divBdr>
    </w:div>
    <w:div w:id="1380931315">
      <w:bodyDiv w:val="1"/>
      <w:marLeft w:val="0"/>
      <w:marRight w:val="0"/>
      <w:marTop w:val="0"/>
      <w:marBottom w:val="0"/>
      <w:divBdr>
        <w:top w:val="none" w:sz="0" w:space="0" w:color="auto"/>
        <w:left w:val="none" w:sz="0" w:space="0" w:color="auto"/>
        <w:bottom w:val="none" w:sz="0" w:space="0" w:color="auto"/>
        <w:right w:val="none" w:sz="0" w:space="0" w:color="auto"/>
      </w:divBdr>
    </w:div>
    <w:div w:id="1527207402">
      <w:bodyDiv w:val="1"/>
      <w:marLeft w:val="0"/>
      <w:marRight w:val="0"/>
      <w:marTop w:val="0"/>
      <w:marBottom w:val="0"/>
      <w:divBdr>
        <w:top w:val="none" w:sz="0" w:space="0" w:color="auto"/>
        <w:left w:val="none" w:sz="0" w:space="0" w:color="auto"/>
        <w:bottom w:val="none" w:sz="0" w:space="0" w:color="auto"/>
        <w:right w:val="none" w:sz="0" w:space="0" w:color="auto"/>
      </w:divBdr>
    </w:div>
    <w:div w:id="1595675396">
      <w:bodyDiv w:val="1"/>
      <w:marLeft w:val="0"/>
      <w:marRight w:val="0"/>
      <w:marTop w:val="0"/>
      <w:marBottom w:val="0"/>
      <w:divBdr>
        <w:top w:val="none" w:sz="0" w:space="0" w:color="auto"/>
        <w:left w:val="none" w:sz="0" w:space="0" w:color="auto"/>
        <w:bottom w:val="none" w:sz="0" w:space="0" w:color="auto"/>
        <w:right w:val="none" w:sz="0" w:space="0" w:color="auto"/>
      </w:divBdr>
      <w:divsChild>
        <w:div w:id="816609995">
          <w:marLeft w:val="0"/>
          <w:marRight w:val="0"/>
          <w:marTop w:val="0"/>
          <w:marBottom w:val="0"/>
          <w:divBdr>
            <w:top w:val="none" w:sz="0" w:space="0" w:color="auto"/>
            <w:left w:val="none" w:sz="0" w:space="0" w:color="auto"/>
            <w:bottom w:val="none" w:sz="0" w:space="0" w:color="auto"/>
            <w:right w:val="none" w:sz="0" w:space="0" w:color="auto"/>
          </w:divBdr>
          <w:divsChild>
            <w:div w:id="836384486">
              <w:marLeft w:val="0"/>
              <w:marRight w:val="0"/>
              <w:marTop w:val="0"/>
              <w:marBottom w:val="0"/>
              <w:divBdr>
                <w:top w:val="none" w:sz="0" w:space="0" w:color="auto"/>
                <w:left w:val="none" w:sz="0" w:space="0" w:color="auto"/>
                <w:bottom w:val="none" w:sz="0" w:space="0" w:color="auto"/>
                <w:right w:val="none" w:sz="0" w:space="0" w:color="auto"/>
              </w:divBdr>
              <w:divsChild>
                <w:div w:id="2084721341">
                  <w:marLeft w:val="0"/>
                  <w:marRight w:val="0"/>
                  <w:marTop w:val="0"/>
                  <w:marBottom w:val="0"/>
                  <w:divBdr>
                    <w:top w:val="none" w:sz="0" w:space="0" w:color="auto"/>
                    <w:left w:val="none" w:sz="0" w:space="0" w:color="auto"/>
                    <w:bottom w:val="none" w:sz="0" w:space="0" w:color="auto"/>
                    <w:right w:val="none" w:sz="0" w:space="0" w:color="auto"/>
                  </w:divBdr>
                  <w:divsChild>
                    <w:div w:id="1578124529">
                      <w:marLeft w:val="0"/>
                      <w:marRight w:val="0"/>
                      <w:marTop w:val="0"/>
                      <w:marBottom w:val="0"/>
                      <w:divBdr>
                        <w:top w:val="none" w:sz="0" w:space="0" w:color="auto"/>
                        <w:left w:val="none" w:sz="0" w:space="0" w:color="auto"/>
                        <w:bottom w:val="none" w:sz="0" w:space="0" w:color="auto"/>
                        <w:right w:val="none" w:sz="0" w:space="0" w:color="auto"/>
                      </w:divBdr>
                      <w:divsChild>
                        <w:div w:id="1122966509">
                          <w:marLeft w:val="0"/>
                          <w:marRight w:val="0"/>
                          <w:marTop w:val="0"/>
                          <w:marBottom w:val="0"/>
                          <w:divBdr>
                            <w:top w:val="none" w:sz="0" w:space="0" w:color="auto"/>
                            <w:left w:val="none" w:sz="0" w:space="0" w:color="auto"/>
                            <w:bottom w:val="none" w:sz="0" w:space="0" w:color="auto"/>
                            <w:right w:val="none" w:sz="0" w:space="0" w:color="auto"/>
                          </w:divBdr>
                          <w:divsChild>
                            <w:div w:id="1375732004">
                              <w:marLeft w:val="0"/>
                              <w:marRight w:val="0"/>
                              <w:marTop w:val="0"/>
                              <w:marBottom w:val="0"/>
                              <w:divBdr>
                                <w:top w:val="none" w:sz="0" w:space="0" w:color="auto"/>
                                <w:left w:val="none" w:sz="0" w:space="0" w:color="auto"/>
                                <w:bottom w:val="none" w:sz="0" w:space="0" w:color="auto"/>
                                <w:right w:val="none" w:sz="0" w:space="0" w:color="auto"/>
                              </w:divBdr>
                              <w:divsChild>
                                <w:div w:id="78216897">
                                  <w:marLeft w:val="0"/>
                                  <w:marRight w:val="0"/>
                                  <w:marTop w:val="0"/>
                                  <w:marBottom w:val="0"/>
                                  <w:divBdr>
                                    <w:top w:val="none" w:sz="0" w:space="0" w:color="auto"/>
                                    <w:left w:val="none" w:sz="0" w:space="0" w:color="auto"/>
                                    <w:bottom w:val="none" w:sz="0" w:space="0" w:color="auto"/>
                                    <w:right w:val="none" w:sz="0" w:space="0" w:color="auto"/>
                                  </w:divBdr>
                                  <w:divsChild>
                                    <w:div w:id="1766416491">
                                      <w:marLeft w:val="0"/>
                                      <w:marRight w:val="0"/>
                                      <w:marTop w:val="0"/>
                                      <w:marBottom w:val="0"/>
                                      <w:divBdr>
                                        <w:top w:val="none" w:sz="0" w:space="0" w:color="auto"/>
                                        <w:left w:val="none" w:sz="0" w:space="0" w:color="auto"/>
                                        <w:bottom w:val="none" w:sz="0" w:space="0" w:color="auto"/>
                                        <w:right w:val="none" w:sz="0" w:space="0" w:color="auto"/>
                                      </w:divBdr>
                                      <w:divsChild>
                                        <w:div w:id="1886915561">
                                          <w:marLeft w:val="0"/>
                                          <w:marRight w:val="0"/>
                                          <w:marTop w:val="0"/>
                                          <w:marBottom w:val="0"/>
                                          <w:divBdr>
                                            <w:top w:val="none" w:sz="0" w:space="0" w:color="auto"/>
                                            <w:left w:val="none" w:sz="0" w:space="0" w:color="auto"/>
                                            <w:bottom w:val="none" w:sz="0" w:space="0" w:color="auto"/>
                                            <w:right w:val="none" w:sz="0" w:space="0" w:color="auto"/>
                                          </w:divBdr>
                                          <w:divsChild>
                                            <w:div w:id="297027422">
                                              <w:marLeft w:val="0"/>
                                              <w:marRight w:val="0"/>
                                              <w:marTop w:val="0"/>
                                              <w:marBottom w:val="0"/>
                                              <w:divBdr>
                                                <w:top w:val="none" w:sz="0" w:space="0" w:color="auto"/>
                                                <w:left w:val="none" w:sz="0" w:space="0" w:color="auto"/>
                                                <w:bottom w:val="none" w:sz="0" w:space="0" w:color="auto"/>
                                                <w:right w:val="none" w:sz="0" w:space="0" w:color="auto"/>
                                              </w:divBdr>
                                              <w:divsChild>
                                                <w:div w:id="1882354326">
                                                  <w:marLeft w:val="0"/>
                                                  <w:marRight w:val="0"/>
                                                  <w:marTop w:val="0"/>
                                                  <w:marBottom w:val="0"/>
                                                  <w:divBdr>
                                                    <w:top w:val="none" w:sz="0" w:space="0" w:color="auto"/>
                                                    <w:left w:val="none" w:sz="0" w:space="0" w:color="auto"/>
                                                    <w:bottom w:val="none" w:sz="0" w:space="0" w:color="auto"/>
                                                    <w:right w:val="none" w:sz="0" w:space="0" w:color="auto"/>
                                                  </w:divBdr>
                                                  <w:divsChild>
                                                    <w:div w:id="483278255">
                                                      <w:marLeft w:val="0"/>
                                                      <w:marRight w:val="0"/>
                                                      <w:marTop w:val="0"/>
                                                      <w:marBottom w:val="0"/>
                                                      <w:divBdr>
                                                        <w:top w:val="none" w:sz="0" w:space="0" w:color="auto"/>
                                                        <w:left w:val="none" w:sz="0" w:space="0" w:color="auto"/>
                                                        <w:bottom w:val="none" w:sz="0" w:space="0" w:color="auto"/>
                                                        <w:right w:val="none" w:sz="0" w:space="0" w:color="auto"/>
                                                      </w:divBdr>
                                                      <w:divsChild>
                                                        <w:div w:id="2125539962">
                                                          <w:marLeft w:val="0"/>
                                                          <w:marRight w:val="0"/>
                                                          <w:marTop w:val="0"/>
                                                          <w:marBottom w:val="0"/>
                                                          <w:divBdr>
                                                            <w:top w:val="none" w:sz="0" w:space="0" w:color="auto"/>
                                                            <w:left w:val="none" w:sz="0" w:space="0" w:color="auto"/>
                                                            <w:bottom w:val="none" w:sz="0" w:space="0" w:color="auto"/>
                                                            <w:right w:val="none" w:sz="0" w:space="0" w:color="auto"/>
                                                          </w:divBdr>
                                                          <w:divsChild>
                                                            <w:div w:id="19976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775668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790856313">
      <w:bodyDiv w:val="1"/>
      <w:marLeft w:val="0"/>
      <w:marRight w:val="0"/>
      <w:marTop w:val="0"/>
      <w:marBottom w:val="0"/>
      <w:divBdr>
        <w:top w:val="none" w:sz="0" w:space="0" w:color="auto"/>
        <w:left w:val="none" w:sz="0" w:space="0" w:color="auto"/>
        <w:bottom w:val="none" w:sz="0" w:space="0" w:color="auto"/>
        <w:right w:val="none" w:sz="0" w:space="0" w:color="auto"/>
      </w:divBdr>
    </w:div>
    <w:div w:id="1950700783">
      <w:bodyDiv w:val="1"/>
      <w:marLeft w:val="0"/>
      <w:marRight w:val="0"/>
      <w:marTop w:val="0"/>
      <w:marBottom w:val="0"/>
      <w:divBdr>
        <w:top w:val="none" w:sz="0" w:space="0" w:color="auto"/>
        <w:left w:val="none" w:sz="0" w:space="0" w:color="auto"/>
        <w:bottom w:val="none" w:sz="0" w:space="0" w:color="auto"/>
        <w:right w:val="none" w:sz="0" w:space="0" w:color="auto"/>
      </w:divBdr>
    </w:div>
    <w:div w:id="2101947963">
      <w:bodyDiv w:val="1"/>
      <w:marLeft w:val="0"/>
      <w:marRight w:val="0"/>
      <w:marTop w:val="0"/>
      <w:marBottom w:val="0"/>
      <w:divBdr>
        <w:top w:val="none" w:sz="0" w:space="0" w:color="auto"/>
        <w:left w:val="none" w:sz="0" w:space="0" w:color="auto"/>
        <w:bottom w:val="none" w:sz="0" w:space="0" w:color="auto"/>
        <w:right w:val="none" w:sz="0" w:space="0" w:color="auto"/>
      </w:divBdr>
    </w:div>
    <w:div w:id="21214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aagidim.justice.gov.i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nder@iucc.ac.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k@mail.iucc.ac.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l.iucc.ac.il/he/michrazi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UCC-Secretariat@mail.iucc.ac.il"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l\AppData\Roaming\Microsoft\Templates\MethodDoc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A43EE-B68E-4F64-85CF-F0F357FE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MethodDoc_H14.dotm</Template>
  <TotalTime>0</TotalTime>
  <Pages>1</Pages>
  <Words>13422</Words>
  <Characters>76511</Characters>
  <Application>Microsoft Office Word</Application>
  <DocSecurity>0</DocSecurity>
  <Lines>637</Lines>
  <Paragraphs>179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‏04 אוגוסט 2011</vt:lpstr>
      <vt:lpstr>‏04 אוגוסט 2011</vt:lpstr>
    </vt:vector>
  </TitlesOfParts>
  <Company>משרד הפנים</Company>
  <LinksUpToDate>false</LinksUpToDate>
  <CharactersWithSpaces>89754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אוגוסט 2011</dc:title>
  <dc:creator>backup</dc:creator>
  <cp:lastModifiedBy>Hank Nussbacher</cp:lastModifiedBy>
  <cp:revision>3</cp:revision>
  <cp:lastPrinted>2020-03-23T16:03:00Z</cp:lastPrinted>
  <dcterms:created xsi:type="dcterms:W3CDTF">2020-03-24T08:27:00Z</dcterms:created>
  <dcterms:modified xsi:type="dcterms:W3CDTF">2020-03-24T08:27:00Z</dcterms:modified>
</cp:coreProperties>
</file>